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ACF" w:rsidRDefault="00373189" w:rsidP="00F62ACF">
      <w:pPr>
        <w:jc w:val="both"/>
      </w:pPr>
      <w:r>
        <w:tab/>
      </w:r>
      <w:r>
        <w:tab/>
      </w:r>
      <w:r>
        <w:tab/>
      </w:r>
      <w:r>
        <w:tab/>
      </w:r>
      <w:r>
        <w:tab/>
      </w:r>
      <w:r>
        <w:tab/>
      </w:r>
      <w:r>
        <w:tab/>
      </w:r>
      <w:r>
        <w:tab/>
        <w:t xml:space="preserve">         Śrem,</w:t>
      </w:r>
      <w:r w:rsidR="002360CF">
        <w:t xml:space="preserve"> 8 </w:t>
      </w:r>
      <w:bookmarkStart w:id="0" w:name="_GoBack"/>
      <w:bookmarkEnd w:id="0"/>
      <w:r>
        <w:t>lipca</w:t>
      </w:r>
      <w:r w:rsidR="00F62ACF">
        <w:t xml:space="preserve"> 2013</w:t>
      </w:r>
      <w:r>
        <w:t xml:space="preserve"> </w:t>
      </w:r>
      <w:r w:rsidR="00F62ACF">
        <w:t>r.</w:t>
      </w:r>
    </w:p>
    <w:p w:rsidR="00F62ACF" w:rsidRDefault="00F62ACF" w:rsidP="00F62ACF">
      <w:pPr>
        <w:jc w:val="both"/>
      </w:pPr>
    </w:p>
    <w:p w:rsidR="00D87F7A" w:rsidRDefault="00D87F7A" w:rsidP="00F62ACF">
      <w:pPr>
        <w:jc w:val="both"/>
      </w:pPr>
    </w:p>
    <w:p w:rsidR="00F62ACF" w:rsidRDefault="002373D8" w:rsidP="00F62ACF">
      <w:pPr>
        <w:jc w:val="both"/>
      </w:pPr>
      <w:r>
        <w:t>PAOOR.0003.9.2013.ML</w:t>
      </w:r>
    </w:p>
    <w:p w:rsidR="00F62ACF" w:rsidRDefault="00F62ACF" w:rsidP="00F62ACF">
      <w:pPr>
        <w:jc w:val="both"/>
      </w:pPr>
    </w:p>
    <w:p w:rsidR="00F62ACF" w:rsidRDefault="00F62ACF" w:rsidP="00F62ACF">
      <w:pPr>
        <w:jc w:val="both"/>
      </w:pPr>
    </w:p>
    <w:p w:rsidR="00D87F7A" w:rsidRDefault="00D87F7A" w:rsidP="00F62ACF">
      <w:pPr>
        <w:jc w:val="both"/>
      </w:pPr>
    </w:p>
    <w:p w:rsidR="00F62ACF" w:rsidRDefault="00F62ACF" w:rsidP="00F62ACF">
      <w:pPr>
        <w:jc w:val="both"/>
        <w:rPr>
          <w:b/>
        </w:rPr>
      </w:pPr>
      <w:r>
        <w:rPr>
          <w:b/>
        </w:rPr>
        <w:tab/>
      </w:r>
      <w:r>
        <w:rPr>
          <w:b/>
        </w:rPr>
        <w:tab/>
      </w:r>
      <w:r>
        <w:rPr>
          <w:b/>
        </w:rPr>
        <w:tab/>
      </w:r>
      <w:r>
        <w:rPr>
          <w:b/>
        </w:rPr>
        <w:tab/>
      </w:r>
      <w:r>
        <w:rPr>
          <w:b/>
        </w:rPr>
        <w:tab/>
      </w:r>
      <w:r>
        <w:rPr>
          <w:b/>
        </w:rPr>
        <w:tab/>
      </w:r>
      <w:r>
        <w:rPr>
          <w:b/>
        </w:rPr>
        <w:tab/>
        <w:t>Pani</w:t>
      </w:r>
    </w:p>
    <w:p w:rsidR="00F62ACF" w:rsidRDefault="00F62ACF" w:rsidP="00F62ACF">
      <w:pPr>
        <w:jc w:val="both"/>
        <w:rPr>
          <w:b/>
        </w:rPr>
      </w:pPr>
      <w:r>
        <w:rPr>
          <w:b/>
        </w:rPr>
        <w:tab/>
      </w:r>
      <w:r>
        <w:rPr>
          <w:b/>
        </w:rPr>
        <w:tab/>
      </w:r>
      <w:r>
        <w:rPr>
          <w:b/>
        </w:rPr>
        <w:tab/>
      </w:r>
      <w:r>
        <w:rPr>
          <w:b/>
        </w:rPr>
        <w:tab/>
      </w:r>
      <w:r>
        <w:rPr>
          <w:b/>
        </w:rPr>
        <w:tab/>
      </w:r>
      <w:r>
        <w:rPr>
          <w:b/>
        </w:rPr>
        <w:tab/>
      </w:r>
      <w:r>
        <w:rPr>
          <w:b/>
        </w:rPr>
        <w:tab/>
        <w:t>Katarzyna Sarnowska</w:t>
      </w:r>
    </w:p>
    <w:p w:rsidR="00F62ACF" w:rsidRDefault="00F62ACF" w:rsidP="00F62ACF">
      <w:pPr>
        <w:jc w:val="both"/>
        <w:rPr>
          <w:b/>
        </w:rPr>
      </w:pPr>
    </w:p>
    <w:p w:rsidR="00F62ACF" w:rsidRDefault="00F62ACF" w:rsidP="00F62ACF">
      <w:pPr>
        <w:jc w:val="both"/>
        <w:rPr>
          <w:b/>
        </w:rPr>
      </w:pPr>
      <w:r>
        <w:rPr>
          <w:b/>
        </w:rPr>
        <w:tab/>
      </w:r>
      <w:r>
        <w:rPr>
          <w:b/>
        </w:rPr>
        <w:tab/>
      </w:r>
      <w:r>
        <w:rPr>
          <w:b/>
        </w:rPr>
        <w:tab/>
      </w:r>
      <w:r>
        <w:rPr>
          <w:b/>
        </w:rPr>
        <w:tab/>
      </w:r>
      <w:r>
        <w:rPr>
          <w:b/>
        </w:rPr>
        <w:tab/>
      </w:r>
      <w:r>
        <w:rPr>
          <w:b/>
        </w:rPr>
        <w:tab/>
      </w:r>
      <w:r>
        <w:rPr>
          <w:b/>
        </w:rPr>
        <w:tab/>
        <w:t>Przewodnicząca Rady Miejskiej</w:t>
      </w:r>
    </w:p>
    <w:p w:rsidR="00F62ACF" w:rsidRDefault="00F62ACF" w:rsidP="00F62ACF">
      <w:pPr>
        <w:jc w:val="both"/>
        <w:rPr>
          <w:b/>
        </w:rPr>
      </w:pPr>
      <w:r>
        <w:rPr>
          <w:b/>
        </w:rPr>
        <w:tab/>
      </w:r>
      <w:r>
        <w:rPr>
          <w:b/>
        </w:rPr>
        <w:tab/>
      </w:r>
      <w:r>
        <w:rPr>
          <w:b/>
        </w:rPr>
        <w:tab/>
      </w:r>
      <w:r>
        <w:rPr>
          <w:b/>
        </w:rPr>
        <w:tab/>
      </w:r>
      <w:r>
        <w:rPr>
          <w:b/>
        </w:rPr>
        <w:tab/>
      </w:r>
      <w:r>
        <w:rPr>
          <w:b/>
        </w:rPr>
        <w:tab/>
      </w:r>
      <w:r>
        <w:rPr>
          <w:b/>
        </w:rPr>
        <w:tab/>
        <w:t>w Śremie</w:t>
      </w:r>
    </w:p>
    <w:p w:rsidR="00F62ACF" w:rsidRDefault="00F62ACF" w:rsidP="00F62ACF">
      <w:pPr>
        <w:jc w:val="both"/>
        <w:rPr>
          <w:b/>
        </w:rPr>
      </w:pPr>
    </w:p>
    <w:p w:rsidR="00F62ACF" w:rsidRDefault="00F62ACF" w:rsidP="00F62ACF">
      <w:pPr>
        <w:jc w:val="both"/>
        <w:rPr>
          <w:b/>
        </w:rPr>
      </w:pPr>
    </w:p>
    <w:p w:rsidR="00F62ACF" w:rsidRDefault="00F62ACF" w:rsidP="00F62ACF">
      <w:pPr>
        <w:jc w:val="both"/>
      </w:pPr>
      <w:r>
        <w:tab/>
      </w:r>
      <w:r>
        <w:tab/>
        <w:t xml:space="preserve">Odpowiadając na </w:t>
      </w:r>
      <w:r w:rsidR="005D00D9">
        <w:t>interpelacje</w:t>
      </w:r>
      <w:r>
        <w:t xml:space="preserve">, wnioski i </w:t>
      </w:r>
      <w:r w:rsidR="005D00D9">
        <w:t xml:space="preserve">zapytania </w:t>
      </w:r>
      <w:r>
        <w:t>złożone na XXXV</w:t>
      </w:r>
      <w:r w:rsidR="00373189">
        <w:t>I</w:t>
      </w:r>
      <w:r>
        <w:t xml:space="preserve"> posiedzeniu Rady Miejskiej w Śremie </w:t>
      </w:r>
      <w:r w:rsidR="00373189">
        <w:t>2</w:t>
      </w:r>
      <w:r>
        <w:t>6 czerwca br. informuję:</w:t>
      </w:r>
    </w:p>
    <w:p w:rsidR="00373189" w:rsidRDefault="00373189" w:rsidP="00F62ACF">
      <w:pPr>
        <w:jc w:val="both"/>
      </w:pPr>
    </w:p>
    <w:p w:rsidR="005D00D9" w:rsidRPr="005D00D9" w:rsidRDefault="005D00D9" w:rsidP="00F62ACF">
      <w:pPr>
        <w:jc w:val="both"/>
      </w:pPr>
    </w:p>
    <w:p w:rsidR="005D00D9" w:rsidRPr="00C94D77" w:rsidRDefault="00F62ACF" w:rsidP="00373189">
      <w:pPr>
        <w:jc w:val="both"/>
      </w:pPr>
      <w:r w:rsidRPr="005D00D9">
        <w:t>►</w:t>
      </w:r>
      <w:r w:rsidR="00373189">
        <w:rPr>
          <w:color w:val="FF0000"/>
        </w:rPr>
        <w:t xml:space="preserve"> </w:t>
      </w:r>
      <w:r w:rsidR="00373189">
        <w:t xml:space="preserve">Radny Marcin </w:t>
      </w:r>
      <w:proofErr w:type="spellStart"/>
      <w:r w:rsidR="00373189">
        <w:t>Chwałczyński</w:t>
      </w:r>
      <w:proofErr w:type="spellEnd"/>
      <w:r w:rsidR="00373189">
        <w:t xml:space="preserve"> złożył </w:t>
      </w:r>
      <w:r w:rsidR="00373189" w:rsidRPr="00C94D77">
        <w:t>interpelację</w:t>
      </w:r>
      <w:r w:rsidR="005D00D9" w:rsidRPr="00C94D77">
        <w:t>:</w:t>
      </w:r>
    </w:p>
    <w:p w:rsidR="00373189" w:rsidRPr="00C94D77" w:rsidRDefault="005D00D9" w:rsidP="005D00D9">
      <w:pPr>
        <w:jc w:val="both"/>
        <w:rPr>
          <w:b/>
        </w:rPr>
      </w:pPr>
      <w:r w:rsidRPr="00C94D77">
        <w:t xml:space="preserve">     </w:t>
      </w:r>
      <w:r w:rsidR="00C94D77" w:rsidRPr="00C94D77">
        <w:rPr>
          <w:b/>
        </w:rPr>
        <w:t>o przedłożenie wykazu</w:t>
      </w:r>
      <w:r w:rsidR="00373189" w:rsidRPr="00C94D77">
        <w:rPr>
          <w:b/>
        </w:rPr>
        <w:t xml:space="preserve"> projektów budowlany</w:t>
      </w:r>
      <w:r w:rsidR="00900A4B">
        <w:rPr>
          <w:b/>
        </w:rPr>
        <w:t>ch opracowanych w </w:t>
      </w:r>
      <w:r w:rsidRPr="00C94D77">
        <w:rPr>
          <w:b/>
        </w:rPr>
        <w:t>latach 2011 i </w:t>
      </w:r>
      <w:r w:rsidR="00373189" w:rsidRPr="00C94D77">
        <w:rPr>
          <w:b/>
        </w:rPr>
        <w:t>2012, jaki był ich koszt, jakie to były projekty, ile zostało niewykorzystanych, ile z posiadających ważne pozwolenia na budowę, nie będzie wykorzystanych w roku 2013</w:t>
      </w:r>
      <w:r w:rsidRPr="00C94D77">
        <w:rPr>
          <w:b/>
        </w:rPr>
        <w:t>,</w:t>
      </w:r>
      <w:r w:rsidR="00373189" w:rsidRPr="00C94D77">
        <w:rPr>
          <w:b/>
        </w:rPr>
        <w:t xml:space="preserve"> z uwagi na brak środków ?</w:t>
      </w:r>
    </w:p>
    <w:p w:rsidR="00373189" w:rsidRPr="00C94D77" w:rsidRDefault="00373189" w:rsidP="00373189">
      <w:pPr>
        <w:jc w:val="both"/>
      </w:pPr>
    </w:p>
    <w:p w:rsidR="00396534" w:rsidRPr="00396534" w:rsidRDefault="00C94D77" w:rsidP="00396534">
      <w:pPr>
        <w:jc w:val="both"/>
        <w:rPr>
          <w:szCs w:val="20"/>
        </w:rPr>
      </w:pPr>
      <w:r>
        <w:t>Poniżej przedstawiam</w:t>
      </w:r>
      <w:r w:rsidR="00396534">
        <w:t xml:space="preserve"> w</w:t>
      </w:r>
      <w:r w:rsidR="00396534" w:rsidRPr="00396534">
        <w:rPr>
          <w:szCs w:val="20"/>
        </w:rPr>
        <w:t>ykaz dokumentacji projektowyc</w:t>
      </w:r>
      <w:r w:rsidR="00396534">
        <w:rPr>
          <w:szCs w:val="20"/>
        </w:rPr>
        <w:t>h wykonanych w </w:t>
      </w:r>
      <w:r w:rsidR="00396534" w:rsidRPr="00396534">
        <w:rPr>
          <w:szCs w:val="20"/>
        </w:rPr>
        <w:t>latach  2011-2013</w:t>
      </w:r>
      <w:r w:rsidR="00396534">
        <w:rPr>
          <w:szCs w:val="20"/>
        </w:rPr>
        <w:t>.</w:t>
      </w:r>
    </w:p>
    <w:p w:rsidR="00396534" w:rsidRPr="00396534" w:rsidRDefault="00396534" w:rsidP="00396534">
      <w:pPr>
        <w:rPr>
          <w:szCs w:val="20"/>
        </w:rPr>
      </w:pPr>
    </w:p>
    <w:tbl>
      <w:tblPr>
        <w:tblStyle w:val="Tabela-Siatka"/>
        <w:tblW w:w="0" w:type="auto"/>
        <w:tblInd w:w="108" w:type="dxa"/>
        <w:tblLook w:val="04A0" w:firstRow="1" w:lastRow="0" w:firstColumn="1" w:lastColumn="0" w:noHBand="0" w:noVBand="1"/>
      </w:tblPr>
      <w:tblGrid>
        <w:gridCol w:w="510"/>
        <w:gridCol w:w="3870"/>
        <w:gridCol w:w="1510"/>
        <w:gridCol w:w="1544"/>
        <w:gridCol w:w="1462"/>
      </w:tblGrid>
      <w:tr w:rsidR="00396534" w:rsidRPr="00396534" w:rsidTr="00D87F7A">
        <w:tc>
          <w:tcPr>
            <w:tcW w:w="483" w:type="dxa"/>
          </w:tcPr>
          <w:p w:rsidR="00396534" w:rsidRPr="00396534" w:rsidRDefault="00396534" w:rsidP="00396534">
            <w:pPr>
              <w:jc w:val="center"/>
              <w:rPr>
                <w:rFonts w:ascii="Arial" w:hAnsi="Arial" w:cs="Arial"/>
                <w:b/>
                <w:sz w:val="24"/>
              </w:rPr>
            </w:pPr>
            <w:proofErr w:type="spellStart"/>
            <w:r w:rsidRPr="00396534">
              <w:rPr>
                <w:rFonts w:ascii="Arial" w:hAnsi="Arial" w:cs="Arial"/>
                <w:b/>
                <w:sz w:val="24"/>
              </w:rPr>
              <w:t>Lp</w:t>
            </w:r>
            <w:proofErr w:type="spellEnd"/>
          </w:p>
        </w:tc>
        <w:tc>
          <w:tcPr>
            <w:tcW w:w="4819" w:type="dxa"/>
          </w:tcPr>
          <w:p w:rsidR="00396534" w:rsidRPr="00396534" w:rsidRDefault="00396534" w:rsidP="00396534">
            <w:pPr>
              <w:jc w:val="center"/>
              <w:rPr>
                <w:rFonts w:ascii="Arial" w:hAnsi="Arial" w:cs="Arial"/>
                <w:b/>
                <w:sz w:val="24"/>
              </w:rPr>
            </w:pPr>
            <w:r w:rsidRPr="00396534">
              <w:rPr>
                <w:rFonts w:ascii="Arial" w:hAnsi="Arial" w:cs="Arial"/>
                <w:b/>
                <w:sz w:val="24"/>
              </w:rPr>
              <w:t>Nazwa zadania</w:t>
            </w:r>
          </w:p>
        </w:tc>
        <w:tc>
          <w:tcPr>
            <w:tcW w:w="1418" w:type="dxa"/>
          </w:tcPr>
          <w:p w:rsidR="00396534" w:rsidRPr="00396534" w:rsidRDefault="00396534" w:rsidP="00396534">
            <w:pPr>
              <w:jc w:val="center"/>
              <w:rPr>
                <w:rFonts w:ascii="Arial" w:hAnsi="Arial" w:cs="Arial"/>
                <w:b/>
                <w:sz w:val="24"/>
              </w:rPr>
            </w:pPr>
            <w:r w:rsidRPr="00396534">
              <w:rPr>
                <w:rFonts w:ascii="Arial" w:hAnsi="Arial" w:cs="Arial"/>
                <w:b/>
                <w:sz w:val="24"/>
              </w:rPr>
              <w:t>data wydania pozwolenia</w:t>
            </w:r>
          </w:p>
        </w:tc>
        <w:tc>
          <w:tcPr>
            <w:tcW w:w="1559" w:type="dxa"/>
          </w:tcPr>
          <w:p w:rsidR="00396534" w:rsidRPr="00396534" w:rsidRDefault="00396534" w:rsidP="00396534">
            <w:pPr>
              <w:jc w:val="center"/>
              <w:rPr>
                <w:rFonts w:ascii="Arial" w:hAnsi="Arial" w:cs="Arial"/>
                <w:b/>
                <w:sz w:val="24"/>
              </w:rPr>
            </w:pPr>
            <w:r w:rsidRPr="00396534">
              <w:rPr>
                <w:rFonts w:ascii="Arial" w:hAnsi="Arial" w:cs="Arial"/>
                <w:b/>
                <w:sz w:val="24"/>
              </w:rPr>
              <w:t>data ważności pozwolenia</w:t>
            </w:r>
          </w:p>
        </w:tc>
        <w:tc>
          <w:tcPr>
            <w:tcW w:w="1417" w:type="dxa"/>
          </w:tcPr>
          <w:p w:rsidR="00396534" w:rsidRPr="00396534" w:rsidRDefault="00396534" w:rsidP="00396534">
            <w:pPr>
              <w:jc w:val="center"/>
              <w:rPr>
                <w:rFonts w:ascii="Arial" w:hAnsi="Arial" w:cs="Arial"/>
                <w:b/>
                <w:sz w:val="24"/>
              </w:rPr>
            </w:pPr>
            <w:r w:rsidRPr="00396534">
              <w:rPr>
                <w:rFonts w:ascii="Arial" w:hAnsi="Arial" w:cs="Arial"/>
                <w:b/>
                <w:sz w:val="24"/>
              </w:rPr>
              <w:t>koszt/</w:t>
            </w:r>
          </w:p>
          <w:p w:rsidR="00396534" w:rsidRPr="00396534" w:rsidRDefault="00396534" w:rsidP="00396534">
            <w:pPr>
              <w:jc w:val="center"/>
              <w:rPr>
                <w:rFonts w:ascii="Arial" w:hAnsi="Arial" w:cs="Arial"/>
                <w:b/>
                <w:sz w:val="24"/>
              </w:rPr>
            </w:pPr>
            <w:r w:rsidRPr="00396534">
              <w:rPr>
                <w:rFonts w:ascii="Arial" w:hAnsi="Arial" w:cs="Arial"/>
                <w:b/>
                <w:sz w:val="24"/>
              </w:rPr>
              <w:t>uwagi</w:t>
            </w:r>
          </w:p>
        </w:tc>
      </w:tr>
      <w:tr w:rsidR="00396534" w:rsidRPr="00396534" w:rsidTr="00D87F7A">
        <w:tc>
          <w:tcPr>
            <w:tcW w:w="483" w:type="dxa"/>
            <w:shd w:val="clear" w:color="auto" w:fill="D9D9D9" w:themeFill="background1" w:themeFillShade="D9"/>
          </w:tcPr>
          <w:p w:rsidR="00396534" w:rsidRPr="00396534" w:rsidRDefault="00396534" w:rsidP="00396534">
            <w:pPr>
              <w:jc w:val="center"/>
              <w:rPr>
                <w:rFonts w:ascii="Arial" w:hAnsi="Arial" w:cs="Arial"/>
                <w:b/>
                <w:sz w:val="24"/>
              </w:rPr>
            </w:pPr>
          </w:p>
        </w:tc>
        <w:tc>
          <w:tcPr>
            <w:tcW w:w="9213" w:type="dxa"/>
            <w:gridSpan w:val="4"/>
            <w:shd w:val="clear" w:color="auto" w:fill="D9D9D9" w:themeFill="background1" w:themeFillShade="D9"/>
          </w:tcPr>
          <w:p w:rsidR="00396534" w:rsidRPr="00396534" w:rsidRDefault="00396534" w:rsidP="00396534">
            <w:pPr>
              <w:jc w:val="center"/>
              <w:rPr>
                <w:rFonts w:ascii="Arial" w:hAnsi="Arial" w:cs="Arial"/>
                <w:b/>
                <w:sz w:val="24"/>
              </w:rPr>
            </w:pPr>
            <w:r w:rsidRPr="00396534">
              <w:rPr>
                <w:rFonts w:ascii="Arial" w:hAnsi="Arial" w:cs="Arial"/>
                <w:b/>
                <w:sz w:val="24"/>
              </w:rPr>
              <w:t>Projekty drogowe</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1</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ul. Ceglana w Pyszącej: dwa pozwolenia</w:t>
            </w:r>
          </w:p>
          <w:p w:rsidR="00396534" w:rsidRPr="00396534" w:rsidRDefault="00396534" w:rsidP="00396534">
            <w:pPr>
              <w:rPr>
                <w:rFonts w:ascii="Arial" w:hAnsi="Arial" w:cs="Arial"/>
                <w:sz w:val="20"/>
                <w:szCs w:val="20"/>
              </w:rPr>
            </w:pPr>
            <w:r w:rsidRPr="00396534">
              <w:rPr>
                <w:rFonts w:ascii="Arial" w:hAnsi="Arial" w:cs="Arial"/>
                <w:sz w:val="20"/>
                <w:szCs w:val="20"/>
              </w:rPr>
              <w:t>zakres gminy</w:t>
            </w:r>
          </w:p>
          <w:p w:rsidR="00396534" w:rsidRPr="00396534" w:rsidRDefault="00396534" w:rsidP="00396534">
            <w:pPr>
              <w:rPr>
                <w:rFonts w:ascii="Arial" w:hAnsi="Arial" w:cs="Arial"/>
                <w:sz w:val="20"/>
                <w:szCs w:val="20"/>
              </w:rPr>
            </w:pPr>
            <w:r w:rsidRPr="00396534">
              <w:rPr>
                <w:rFonts w:ascii="Arial" w:hAnsi="Arial" w:cs="Arial"/>
                <w:sz w:val="20"/>
                <w:szCs w:val="20"/>
              </w:rPr>
              <w:t>zakres WZDW</w:t>
            </w:r>
          </w:p>
        </w:tc>
        <w:tc>
          <w:tcPr>
            <w:tcW w:w="1418" w:type="dxa"/>
          </w:tcPr>
          <w:p w:rsidR="00396534" w:rsidRPr="00396534" w:rsidRDefault="00396534" w:rsidP="00396534">
            <w:pPr>
              <w:rPr>
                <w:rFonts w:ascii="Arial" w:hAnsi="Arial" w:cs="Arial"/>
                <w:sz w:val="20"/>
                <w:szCs w:val="20"/>
              </w:rPr>
            </w:pPr>
          </w:p>
        </w:tc>
        <w:tc>
          <w:tcPr>
            <w:tcW w:w="1559" w:type="dxa"/>
          </w:tcPr>
          <w:p w:rsidR="00396534" w:rsidRPr="00396534" w:rsidRDefault="00396534" w:rsidP="00396534">
            <w:pPr>
              <w:rPr>
                <w:rFonts w:ascii="Arial" w:hAnsi="Arial" w:cs="Arial"/>
                <w:sz w:val="20"/>
                <w:szCs w:val="20"/>
              </w:rPr>
            </w:pPr>
          </w:p>
          <w:p w:rsidR="00396534" w:rsidRPr="00396534" w:rsidRDefault="00396534" w:rsidP="00396534">
            <w:pPr>
              <w:rPr>
                <w:rFonts w:ascii="Arial" w:hAnsi="Arial" w:cs="Arial"/>
                <w:sz w:val="20"/>
                <w:szCs w:val="20"/>
              </w:rPr>
            </w:pPr>
            <w:r w:rsidRPr="00396534">
              <w:rPr>
                <w:rFonts w:ascii="Arial" w:hAnsi="Arial" w:cs="Arial"/>
                <w:sz w:val="20"/>
                <w:szCs w:val="20"/>
              </w:rPr>
              <w:t>07.2012</w:t>
            </w:r>
          </w:p>
          <w:p w:rsidR="00396534" w:rsidRPr="00396534" w:rsidRDefault="00396534" w:rsidP="00396534">
            <w:pPr>
              <w:rPr>
                <w:rFonts w:ascii="Arial" w:hAnsi="Arial" w:cs="Arial"/>
                <w:sz w:val="20"/>
                <w:szCs w:val="20"/>
              </w:rPr>
            </w:pPr>
            <w:r w:rsidRPr="00396534">
              <w:rPr>
                <w:rFonts w:ascii="Arial" w:hAnsi="Arial" w:cs="Arial"/>
                <w:sz w:val="20"/>
                <w:szCs w:val="20"/>
              </w:rPr>
              <w:t>01.2015</w:t>
            </w:r>
          </w:p>
        </w:tc>
        <w:tc>
          <w:tcPr>
            <w:tcW w:w="1417" w:type="dxa"/>
          </w:tcPr>
          <w:p w:rsidR="00396534" w:rsidRPr="00396534" w:rsidRDefault="00396534" w:rsidP="00396534">
            <w:pPr>
              <w:rPr>
                <w:rFonts w:ascii="Arial" w:hAnsi="Arial" w:cs="Arial"/>
                <w:sz w:val="20"/>
                <w:szCs w:val="20"/>
              </w:rPr>
            </w:pPr>
          </w:p>
          <w:p w:rsidR="00396534" w:rsidRPr="00396534" w:rsidRDefault="00396534" w:rsidP="00396534">
            <w:pPr>
              <w:rPr>
                <w:rFonts w:ascii="Arial" w:hAnsi="Arial" w:cs="Arial"/>
                <w:sz w:val="20"/>
                <w:szCs w:val="20"/>
              </w:rPr>
            </w:pPr>
            <w:r w:rsidRPr="00396534">
              <w:rPr>
                <w:rFonts w:ascii="Arial" w:hAnsi="Arial" w:cs="Arial"/>
                <w:sz w:val="20"/>
                <w:szCs w:val="20"/>
              </w:rPr>
              <w:t>14.500 zł</w:t>
            </w:r>
          </w:p>
          <w:p w:rsidR="00396534" w:rsidRPr="00396534" w:rsidRDefault="00396534" w:rsidP="00396534">
            <w:pPr>
              <w:rPr>
                <w:rFonts w:ascii="Arial" w:hAnsi="Arial" w:cs="Arial"/>
                <w:sz w:val="20"/>
                <w:szCs w:val="20"/>
              </w:rPr>
            </w:pPr>
            <w:r w:rsidRPr="00396534">
              <w:rPr>
                <w:rFonts w:ascii="Arial" w:hAnsi="Arial" w:cs="Arial"/>
                <w:sz w:val="20"/>
                <w:szCs w:val="20"/>
              </w:rPr>
              <w:t>18.800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2</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ul. Osiedlowa w Niesłabinie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09.2010</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09.2013</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58.560 zł</w:t>
            </w:r>
          </w:p>
          <w:p w:rsidR="00396534" w:rsidRPr="00396534" w:rsidRDefault="00396534" w:rsidP="00396534">
            <w:pPr>
              <w:rPr>
                <w:rFonts w:ascii="Arial" w:hAnsi="Arial" w:cs="Arial"/>
                <w:sz w:val="20"/>
                <w:szCs w:val="20"/>
              </w:rPr>
            </w:pPr>
            <w:r w:rsidRPr="00396534">
              <w:rPr>
                <w:rFonts w:ascii="Arial" w:hAnsi="Arial" w:cs="Arial"/>
                <w:sz w:val="20"/>
                <w:szCs w:val="20"/>
              </w:rPr>
              <w:t>inwestycja w trakcie realizacji</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3</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ul. Popiełuszki w Śremie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01.2011</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01.2014</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49.410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4</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ul. Heweliusza w Śremie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02.2011</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02.2014</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39.650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5</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ul. Ks. Abpa A. Baraniaka w Śremie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03.2011</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03.2014</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19.703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6</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ul. Staszica-Roweckiego w Śremie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07.2011</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07.2014</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48.000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7</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ul. Makuszyńskiego w Śremie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10.2011</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10.2014</w:t>
            </w:r>
          </w:p>
        </w:tc>
        <w:tc>
          <w:tcPr>
            <w:tcW w:w="1417" w:type="dxa"/>
          </w:tcPr>
          <w:p w:rsidR="00396534" w:rsidRPr="00396534" w:rsidRDefault="00396534" w:rsidP="00396534">
            <w:pPr>
              <w:rPr>
                <w:rFonts w:ascii="Arial" w:hAnsi="Arial" w:cs="Arial"/>
                <w:sz w:val="20"/>
                <w:szCs w:val="20"/>
              </w:rPr>
            </w:pPr>
            <w:proofErr w:type="spellStart"/>
            <w:r w:rsidRPr="00396534">
              <w:rPr>
                <w:rFonts w:ascii="Arial" w:hAnsi="Arial" w:cs="Arial"/>
                <w:sz w:val="20"/>
                <w:szCs w:val="20"/>
              </w:rPr>
              <w:t>bezkosztowo</w:t>
            </w:r>
            <w:proofErr w:type="spellEnd"/>
          </w:p>
          <w:p w:rsidR="00396534" w:rsidRPr="00396534" w:rsidRDefault="00396534" w:rsidP="00396534">
            <w:pPr>
              <w:rPr>
                <w:rFonts w:ascii="Arial" w:hAnsi="Arial" w:cs="Arial"/>
                <w:sz w:val="20"/>
                <w:szCs w:val="20"/>
              </w:rPr>
            </w:pPr>
            <w:r w:rsidRPr="00396534">
              <w:rPr>
                <w:rFonts w:ascii="Arial" w:hAnsi="Arial" w:cs="Arial"/>
                <w:sz w:val="20"/>
                <w:szCs w:val="20"/>
              </w:rPr>
              <w:t>dokumentacja wykonana przez Everest Development</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lastRenderedPageBreak/>
              <w:t>8</w:t>
            </w:r>
          </w:p>
        </w:tc>
        <w:tc>
          <w:tcPr>
            <w:tcW w:w="4819" w:type="dxa"/>
          </w:tcPr>
          <w:p w:rsidR="00396534" w:rsidRDefault="00396534" w:rsidP="00396534">
            <w:pPr>
              <w:rPr>
                <w:rFonts w:ascii="Arial" w:hAnsi="Arial" w:cs="Arial"/>
                <w:sz w:val="20"/>
                <w:szCs w:val="20"/>
              </w:rPr>
            </w:pPr>
            <w:r w:rsidRPr="00396534">
              <w:rPr>
                <w:rFonts w:ascii="Arial" w:hAnsi="Arial" w:cs="Arial"/>
                <w:sz w:val="20"/>
                <w:szCs w:val="20"/>
              </w:rPr>
              <w:t>ul. Dutkiewicza w Śremie – zgłoszenie bez pozwolenia</w:t>
            </w:r>
          </w:p>
          <w:p w:rsidR="00D87F7A" w:rsidRPr="00396534" w:rsidRDefault="00D87F7A" w:rsidP="00396534">
            <w:pPr>
              <w:rPr>
                <w:rFonts w:ascii="Arial" w:hAnsi="Arial" w:cs="Arial"/>
                <w:sz w:val="20"/>
                <w:szCs w:val="20"/>
              </w:rPr>
            </w:pP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11.2011</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bezterminowo</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28.782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9</w:t>
            </w:r>
          </w:p>
        </w:tc>
        <w:tc>
          <w:tcPr>
            <w:tcW w:w="4819" w:type="dxa"/>
          </w:tcPr>
          <w:p w:rsidR="00396534" w:rsidRPr="00396534" w:rsidRDefault="00396534" w:rsidP="00D87F7A">
            <w:pPr>
              <w:rPr>
                <w:rFonts w:ascii="Arial" w:hAnsi="Arial" w:cs="Arial"/>
                <w:sz w:val="20"/>
                <w:szCs w:val="20"/>
              </w:rPr>
            </w:pPr>
            <w:r w:rsidRPr="00396534">
              <w:rPr>
                <w:rFonts w:ascii="Arial" w:hAnsi="Arial" w:cs="Arial"/>
                <w:sz w:val="20"/>
                <w:szCs w:val="20"/>
              </w:rPr>
              <w:t>ul. Puchalskiego, Żurawia i Strusia w Śremie ostatnie</w:t>
            </w:r>
            <w:r w:rsidR="00D87F7A">
              <w:rPr>
                <w:rFonts w:ascii="Arial" w:hAnsi="Arial" w:cs="Arial"/>
                <w:sz w:val="20"/>
                <w:szCs w:val="20"/>
              </w:rPr>
              <w:t xml:space="preserve"> </w:t>
            </w:r>
            <w:r w:rsidRPr="00396534">
              <w:rPr>
                <w:rFonts w:ascii="Arial" w:hAnsi="Arial" w:cs="Arial"/>
                <w:sz w:val="20"/>
                <w:szCs w:val="20"/>
              </w:rPr>
              <w:t>prace były prowadzone w 2011 r. ważność pozwolenia przedłuża się o 3 lata od ostatniego wpisu w dzienniku budowy</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09.2006</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11.2014</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17.200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10</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ul. Brzechwy w Śremie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12.2011</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12.2014</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17.835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11</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 xml:space="preserve">ul. Azaliowa i Fiołkowa w </w:t>
            </w:r>
            <w:proofErr w:type="spellStart"/>
            <w:r w:rsidRPr="00396534">
              <w:rPr>
                <w:rFonts w:ascii="Arial" w:hAnsi="Arial" w:cs="Arial"/>
                <w:sz w:val="20"/>
                <w:szCs w:val="20"/>
              </w:rPr>
              <w:t>Psarskiem</w:t>
            </w:r>
            <w:proofErr w:type="spellEnd"/>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01.2012</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01.2015</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17.500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12</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droga gminna w Dalewie – aktualizacja</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04.2012</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04.2015</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74.176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13</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ul. Nowowiejskiego w Śremie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02.2012</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02.2015</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43.050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14</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 xml:space="preserve">ul. Powstańców </w:t>
            </w:r>
            <w:proofErr w:type="spellStart"/>
            <w:r w:rsidRPr="00396534">
              <w:rPr>
                <w:rFonts w:ascii="Arial" w:hAnsi="Arial" w:cs="Arial"/>
                <w:sz w:val="20"/>
                <w:szCs w:val="20"/>
              </w:rPr>
              <w:t>Wlkp</w:t>
            </w:r>
            <w:proofErr w:type="spellEnd"/>
            <w:r w:rsidRPr="00396534">
              <w:rPr>
                <w:rFonts w:ascii="Arial" w:hAnsi="Arial" w:cs="Arial"/>
                <w:sz w:val="20"/>
                <w:szCs w:val="20"/>
              </w:rPr>
              <w:t xml:space="preserve"> i Gostyńska w Śremie – zgłoszenie bez pozwolenia</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05.2012</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bezterminowo</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48.739,98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15</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ul. Franciszkańska i Zielińskiego w Śremie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07.2012</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07.2015</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27.982,50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16</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ul. Nowe Osiedle w Mechlinie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11.2012</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11.2015</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48.830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17</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ul. Zachodnia i Kolejowa w Śremie – na zgłoszenie bez pozwolenia</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05.2012</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bezterminowo</w:t>
            </w:r>
          </w:p>
        </w:tc>
        <w:tc>
          <w:tcPr>
            <w:tcW w:w="1417" w:type="dxa"/>
          </w:tcPr>
          <w:p w:rsidR="00396534" w:rsidRPr="00396534" w:rsidRDefault="00396534" w:rsidP="00396534">
            <w:pPr>
              <w:rPr>
                <w:rFonts w:ascii="Arial" w:hAnsi="Arial" w:cs="Arial"/>
                <w:sz w:val="20"/>
                <w:szCs w:val="20"/>
              </w:rPr>
            </w:pPr>
            <w:proofErr w:type="spellStart"/>
            <w:r w:rsidRPr="00396534">
              <w:rPr>
                <w:rFonts w:ascii="Arial" w:hAnsi="Arial" w:cs="Arial"/>
                <w:sz w:val="20"/>
                <w:szCs w:val="20"/>
              </w:rPr>
              <w:t>niezapłacono</w:t>
            </w:r>
            <w:proofErr w:type="spellEnd"/>
            <w:r w:rsidRPr="00396534">
              <w:rPr>
                <w:rFonts w:ascii="Arial" w:hAnsi="Arial" w:cs="Arial"/>
                <w:sz w:val="20"/>
                <w:szCs w:val="20"/>
              </w:rPr>
              <w:t xml:space="preserve"> sprawa w sądzie – brak projektu oświetlenia</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18</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ul. Jastrzębia w Śremie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12.2012</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12.2015</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17.200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19</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ul. Krótka w Śremie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02.2013</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02.2016</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45.510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20</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ul. Kręta w Śremie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06.2013</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06.2016</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61.000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21</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ul. Ogrodowa w Dąbrowie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07.2013</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07.2016</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56.788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22</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 xml:space="preserve">łącznik ul. Szkolnej i </w:t>
            </w:r>
            <w:proofErr w:type="spellStart"/>
            <w:r w:rsidRPr="00396534">
              <w:rPr>
                <w:rFonts w:ascii="Arial" w:hAnsi="Arial" w:cs="Arial"/>
                <w:sz w:val="20"/>
                <w:szCs w:val="20"/>
              </w:rPr>
              <w:t>Kajetańczyka</w:t>
            </w:r>
            <w:proofErr w:type="spellEnd"/>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04.2013</w:t>
            </w:r>
          </w:p>
        </w:tc>
        <w:tc>
          <w:tcPr>
            <w:tcW w:w="1559" w:type="dxa"/>
          </w:tcPr>
          <w:p w:rsidR="00396534" w:rsidRPr="00396534" w:rsidRDefault="00396534" w:rsidP="00396534">
            <w:pPr>
              <w:rPr>
                <w:rFonts w:ascii="Arial" w:hAnsi="Arial" w:cs="Arial"/>
                <w:sz w:val="20"/>
                <w:szCs w:val="20"/>
              </w:rPr>
            </w:pP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50.000 zł</w:t>
            </w:r>
          </w:p>
          <w:p w:rsidR="00396534" w:rsidRPr="00396534" w:rsidRDefault="00396534" w:rsidP="00396534">
            <w:pPr>
              <w:rPr>
                <w:rFonts w:ascii="Arial" w:hAnsi="Arial" w:cs="Arial"/>
                <w:sz w:val="20"/>
                <w:szCs w:val="20"/>
              </w:rPr>
            </w:pPr>
            <w:r w:rsidRPr="00396534">
              <w:rPr>
                <w:rFonts w:ascii="Arial" w:hAnsi="Arial" w:cs="Arial"/>
                <w:sz w:val="20"/>
                <w:szCs w:val="20"/>
              </w:rPr>
              <w:t>odwołanie od decyzji przez jednego z właścicieli gruntów</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23</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ul. Zimowa, Letnia, Słoneczna, Pogodna w Nochowie</w:t>
            </w:r>
          </w:p>
        </w:tc>
        <w:tc>
          <w:tcPr>
            <w:tcW w:w="1418" w:type="dxa"/>
          </w:tcPr>
          <w:p w:rsidR="00396534" w:rsidRPr="00396534" w:rsidRDefault="00396534" w:rsidP="00396534">
            <w:pPr>
              <w:rPr>
                <w:rFonts w:ascii="Arial" w:hAnsi="Arial" w:cs="Arial"/>
                <w:sz w:val="20"/>
                <w:szCs w:val="20"/>
              </w:rPr>
            </w:pPr>
          </w:p>
        </w:tc>
        <w:tc>
          <w:tcPr>
            <w:tcW w:w="1559" w:type="dxa"/>
          </w:tcPr>
          <w:p w:rsidR="00396534" w:rsidRPr="00396534" w:rsidRDefault="00396534" w:rsidP="00396534">
            <w:pPr>
              <w:rPr>
                <w:rFonts w:ascii="Arial" w:hAnsi="Arial" w:cs="Arial"/>
                <w:sz w:val="20"/>
                <w:szCs w:val="20"/>
              </w:rPr>
            </w:pP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37.146 zł</w:t>
            </w:r>
          </w:p>
          <w:p w:rsidR="00396534" w:rsidRPr="00396534" w:rsidRDefault="00396534" w:rsidP="00396534">
            <w:pPr>
              <w:rPr>
                <w:rFonts w:ascii="Arial" w:hAnsi="Arial" w:cs="Arial"/>
                <w:sz w:val="20"/>
                <w:szCs w:val="20"/>
              </w:rPr>
            </w:pPr>
            <w:r w:rsidRPr="00396534">
              <w:rPr>
                <w:rFonts w:ascii="Arial" w:hAnsi="Arial" w:cs="Arial"/>
                <w:sz w:val="20"/>
                <w:szCs w:val="20"/>
              </w:rPr>
              <w:t>projekt w trakcie opracowania</w:t>
            </w:r>
          </w:p>
        </w:tc>
      </w:tr>
      <w:tr w:rsidR="00396534" w:rsidRPr="00396534" w:rsidTr="00D87F7A">
        <w:tc>
          <w:tcPr>
            <w:tcW w:w="483" w:type="dxa"/>
          </w:tcPr>
          <w:p w:rsidR="00396534" w:rsidRPr="00396534" w:rsidRDefault="00396534" w:rsidP="00396534">
            <w:pPr>
              <w:jc w:val="center"/>
              <w:rPr>
                <w:rFonts w:ascii="Arial" w:hAnsi="Arial" w:cs="Arial"/>
                <w:b/>
                <w:sz w:val="24"/>
              </w:rPr>
            </w:pPr>
          </w:p>
        </w:tc>
        <w:tc>
          <w:tcPr>
            <w:tcW w:w="9213" w:type="dxa"/>
            <w:gridSpan w:val="4"/>
          </w:tcPr>
          <w:p w:rsidR="00396534" w:rsidRPr="00396534" w:rsidRDefault="00396534" w:rsidP="00396534">
            <w:pPr>
              <w:jc w:val="center"/>
              <w:rPr>
                <w:rFonts w:ascii="Arial" w:hAnsi="Arial" w:cs="Arial"/>
                <w:b/>
                <w:sz w:val="24"/>
              </w:rPr>
            </w:pPr>
            <w:r w:rsidRPr="00396534">
              <w:rPr>
                <w:rFonts w:ascii="Arial" w:hAnsi="Arial" w:cs="Arial"/>
                <w:b/>
                <w:sz w:val="24"/>
              </w:rPr>
              <w:t>Oświetlenie uliczne</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1</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oświetlenie drogi gminnej w Kadzewie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04.2013</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04.2016</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6.000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2</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oświetlenie drogi gminnej w Mechlinie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05.2013</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05.2016</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4.000 zł</w:t>
            </w:r>
          </w:p>
          <w:p w:rsidR="00396534" w:rsidRPr="00396534" w:rsidRDefault="00396534" w:rsidP="00396534">
            <w:pPr>
              <w:rPr>
                <w:rFonts w:ascii="Arial" w:hAnsi="Arial" w:cs="Arial"/>
                <w:sz w:val="20"/>
                <w:szCs w:val="20"/>
              </w:rPr>
            </w:pPr>
            <w:r w:rsidRPr="00396534">
              <w:rPr>
                <w:rFonts w:ascii="Arial" w:hAnsi="Arial" w:cs="Arial"/>
                <w:sz w:val="20"/>
                <w:szCs w:val="20"/>
              </w:rPr>
              <w:t>zostanie zrealizowane w 2013</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3</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 xml:space="preserve">oświetlenie drogi gminnej w </w:t>
            </w:r>
            <w:proofErr w:type="spellStart"/>
            <w:r w:rsidRPr="00396534">
              <w:rPr>
                <w:rFonts w:ascii="Arial" w:hAnsi="Arial" w:cs="Arial"/>
                <w:sz w:val="20"/>
                <w:szCs w:val="20"/>
              </w:rPr>
              <w:t>Mórce</w:t>
            </w:r>
            <w:proofErr w:type="spellEnd"/>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04.2013</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04.2016</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7.000 zł</w:t>
            </w:r>
          </w:p>
          <w:p w:rsidR="00396534" w:rsidRPr="00396534" w:rsidRDefault="00396534" w:rsidP="00396534">
            <w:pPr>
              <w:rPr>
                <w:rFonts w:ascii="Arial" w:hAnsi="Arial" w:cs="Arial"/>
                <w:sz w:val="20"/>
                <w:szCs w:val="20"/>
              </w:rPr>
            </w:pPr>
            <w:r w:rsidRPr="00396534">
              <w:rPr>
                <w:rFonts w:ascii="Arial" w:hAnsi="Arial" w:cs="Arial"/>
                <w:sz w:val="20"/>
                <w:szCs w:val="20"/>
              </w:rPr>
              <w:t>zostanie zrealizowane w 2013</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4</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oświetlenie Parku Puchalskiego w Śremie - aktualizacja</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10.2011</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10.2014</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4.000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5</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oświetlenie ul. Żurawiej, Puchalskiego, Jastrzębiej i Strusia</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09.2012</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09.2015</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7.000 zł</w:t>
            </w:r>
          </w:p>
        </w:tc>
      </w:tr>
      <w:tr w:rsidR="00396534" w:rsidRPr="00396534" w:rsidTr="00D87F7A">
        <w:tc>
          <w:tcPr>
            <w:tcW w:w="9696" w:type="dxa"/>
            <w:gridSpan w:val="5"/>
          </w:tcPr>
          <w:p w:rsidR="00396534" w:rsidRPr="00396534" w:rsidRDefault="00396534" w:rsidP="00396534">
            <w:pPr>
              <w:jc w:val="center"/>
              <w:rPr>
                <w:rFonts w:ascii="Arial" w:hAnsi="Arial" w:cs="Arial"/>
                <w:b/>
                <w:sz w:val="24"/>
              </w:rPr>
            </w:pPr>
            <w:r w:rsidRPr="00396534">
              <w:rPr>
                <w:rFonts w:ascii="Arial" w:hAnsi="Arial" w:cs="Arial"/>
                <w:b/>
                <w:sz w:val="24"/>
              </w:rPr>
              <w:t>Obiekty kubaturowe</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1</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Budowa świetlicy wiejskiej w Zbrudzewie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02.2013</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02.2016</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25.830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2</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Budowa ściany wspinaczkowej w wieży ciśnień w Śremie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06.2012</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06.2015</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24.400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3</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Budowa budynku mieszkalnego, wielorodzinnego w Śremie ul. Farna</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07.2011</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07.2014</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25.000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4</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Budowa Centrum Animacji i Rekreacji w Śremie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04.2011</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04.2014</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138.500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lastRenderedPageBreak/>
              <w:t>5</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Modernizacja budynków na zapleczu ratusza w Śremie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06.2012</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06.2015</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63.960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6</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Budowa basenu portowego</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04.2013</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04.2016</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184.525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7</w:t>
            </w:r>
          </w:p>
        </w:tc>
        <w:tc>
          <w:tcPr>
            <w:tcW w:w="4819" w:type="dxa"/>
          </w:tcPr>
          <w:p w:rsidR="00396534" w:rsidRPr="00396534" w:rsidRDefault="00396534" w:rsidP="00396534">
            <w:pPr>
              <w:jc w:val="both"/>
              <w:rPr>
                <w:rFonts w:ascii="Arial" w:hAnsi="Arial" w:cs="Arial"/>
                <w:sz w:val="20"/>
                <w:szCs w:val="20"/>
              </w:rPr>
            </w:pPr>
            <w:r w:rsidRPr="00396534">
              <w:rPr>
                <w:rFonts w:ascii="Arial" w:hAnsi="Arial" w:cs="Arial"/>
                <w:sz w:val="20"/>
                <w:szCs w:val="20"/>
              </w:rPr>
              <w:t>Projekt budowlano-wykonawczy klatki schodowej ul. Przemysłowa 5 (dobudowanie do budynku zewnętrznej klatki schodowej, zapewniającej bezpośredni dostęp mieszkańców do trzeciej i czwartej kondygnacji budynku oraz służącej jako wyjście awaryjne dla pierwszej i drugiej kondygnacji)</w:t>
            </w:r>
          </w:p>
          <w:p w:rsidR="00396534" w:rsidRPr="00396534" w:rsidRDefault="00396534" w:rsidP="00396534">
            <w:pPr>
              <w:rPr>
                <w:rFonts w:ascii="Arial" w:hAnsi="Arial" w:cs="Arial"/>
                <w:sz w:val="20"/>
                <w:szCs w:val="20"/>
              </w:rPr>
            </w:pP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2011</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2015</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13.960,50 zł</w:t>
            </w:r>
          </w:p>
          <w:p w:rsidR="00396534" w:rsidRPr="00396534" w:rsidRDefault="00396534" w:rsidP="00396534">
            <w:pPr>
              <w:rPr>
                <w:rFonts w:ascii="Arial" w:hAnsi="Arial" w:cs="Arial"/>
                <w:sz w:val="20"/>
                <w:szCs w:val="20"/>
              </w:rPr>
            </w:pPr>
          </w:p>
          <w:p w:rsidR="00396534" w:rsidRPr="00396534" w:rsidRDefault="00396534" w:rsidP="00396534">
            <w:pPr>
              <w:rPr>
                <w:rFonts w:ascii="Arial" w:hAnsi="Arial" w:cs="Arial"/>
                <w:sz w:val="20"/>
                <w:szCs w:val="20"/>
              </w:rPr>
            </w:pPr>
            <w:r w:rsidRPr="00396534">
              <w:rPr>
                <w:rFonts w:ascii="Arial" w:hAnsi="Arial" w:cs="Arial"/>
                <w:sz w:val="20"/>
                <w:szCs w:val="20"/>
              </w:rPr>
              <w:t>zadanie zrealizowane w 2012</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8</w:t>
            </w:r>
          </w:p>
        </w:tc>
        <w:tc>
          <w:tcPr>
            <w:tcW w:w="4819" w:type="dxa"/>
          </w:tcPr>
          <w:p w:rsidR="00396534" w:rsidRPr="00396534" w:rsidRDefault="00396534" w:rsidP="00D87F7A">
            <w:pPr>
              <w:spacing w:after="200" w:line="276" w:lineRule="auto"/>
              <w:jc w:val="both"/>
              <w:rPr>
                <w:rFonts w:ascii="Arial" w:hAnsi="Arial" w:cs="Arial"/>
                <w:sz w:val="20"/>
                <w:szCs w:val="20"/>
              </w:rPr>
            </w:pPr>
            <w:r w:rsidRPr="00396534">
              <w:rPr>
                <w:rFonts w:ascii="Arial" w:hAnsi="Arial" w:cs="Arial"/>
                <w:sz w:val="20"/>
                <w:szCs w:val="20"/>
              </w:rPr>
              <w:t>Projekt budowlany przebudowy i zmiany sposobu użytkowania części pomieszczeń budynku (Dalewo 61) w którym obecnie znajduje się przedszkole z przeznaczeniem na lokale socjalne.</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2012</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2015</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9.840 zł</w:t>
            </w:r>
          </w:p>
          <w:p w:rsidR="00396534" w:rsidRPr="00396534" w:rsidRDefault="00396534" w:rsidP="00396534">
            <w:pPr>
              <w:rPr>
                <w:rFonts w:ascii="Arial" w:hAnsi="Arial" w:cs="Arial"/>
                <w:sz w:val="20"/>
                <w:szCs w:val="20"/>
              </w:rPr>
            </w:pPr>
            <w:r w:rsidRPr="00396534">
              <w:rPr>
                <w:rFonts w:ascii="Arial" w:hAnsi="Arial" w:cs="Arial"/>
                <w:sz w:val="20"/>
                <w:szCs w:val="20"/>
              </w:rPr>
              <w:t>zadanie zostanie zrealizowane w 2013</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9</w:t>
            </w:r>
          </w:p>
        </w:tc>
        <w:tc>
          <w:tcPr>
            <w:tcW w:w="4819" w:type="dxa"/>
          </w:tcPr>
          <w:p w:rsidR="00396534" w:rsidRPr="00396534" w:rsidRDefault="00396534" w:rsidP="00396534">
            <w:pPr>
              <w:spacing w:after="200" w:line="276" w:lineRule="auto"/>
              <w:rPr>
                <w:rFonts w:ascii="Arial" w:hAnsi="Arial" w:cs="Arial"/>
                <w:sz w:val="20"/>
                <w:szCs w:val="20"/>
              </w:rPr>
            </w:pPr>
            <w:r w:rsidRPr="00396534">
              <w:rPr>
                <w:rFonts w:ascii="Arial" w:hAnsi="Arial" w:cs="Arial"/>
                <w:sz w:val="20"/>
                <w:szCs w:val="20"/>
              </w:rPr>
              <w:t>Dokumentacja projektowa na remont budynku przy ul. Tylna 5 i Wielka Rzeźnicka 2 (na podstawie ekspertyzy technicznej budynków) – zgłoszenie bez pozwolenia</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2012</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bezterminowo</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24.900 zł</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10</w:t>
            </w:r>
          </w:p>
        </w:tc>
        <w:tc>
          <w:tcPr>
            <w:tcW w:w="4819" w:type="dxa"/>
          </w:tcPr>
          <w:p w:rsidR="00396534" w:rsidRPr="00396534" w:rsidRDefault="00396534" w:rsidP="00396534">
            <w:pPr>
              <w:spacing w:after="200" w:line="276" w:lineRule="auto"/>
              <w:rPr>
                <w:rFonts w:ascii="Arial" w:hAnsi="Arial" w:cs="Arial"/>
                <w:sz w:val="20"/>
                <w:szCs w:val="20"/>
              </w:rPr>
            </w:pPr>
            <w:r w:rsidRPr="00396534">
              <w:rPr>
                <w:rFonts w:ascii="Arial" w:hAnsi="Arial" w:cs="Arial"/>
                <w:sz w:val="20"/>
                <w:szCs w:val="20"/>
              </w:rPr>
              <w:t>Dokumentacja projektowa na remont budynku przy ul. Wawrzyniaka 5 i Ostrowo 10 (na podstawie ekspertyzy technicznej budynków)</w:t>
            </w:r>
          </w:p>
          <w:p w:rsidR="00396534" w:rsidRPr="00396534" w:rsidRDefault="00396534" w:rsidP="00D87F7A">
            <w:pPr>
              <w:ind w:left="-24"/>
              <w:contextualSpacing/>
              <w:jc w:val="both"/>
              <w:rPr>
                <w:rFonts w:ascii="Arial" w:eastAsiaTheme="minorHAnsi" w:hAnsi="Arial" w:cs="Arial"/>
                <w:sz w:val="20"/>
                <w:szCs w:val="20"/>
                <w:lang w:eastAsia="en-US"/>
              </w:rPr>
            </w:pPr>
            <w:r w:rsidRPr="00396534">
              <w:rPr>
                <w:rFonts w:ascii="Arial" w:eastAsiaTheme="minorHAnsi" w:hAnsi="Arial" w:cs="Arial"/>
                <w:sz w:val="20"/>
                <w:szCs w:val="20"/>
                <w:lang w:eastAsia="en-US"/>
              </w:rPr>
              <w:t>(w przypadku decyzji Zamawiającego odnośnie realizacji przedmiotowego zadania,</w:t>
            </w:r>
            <w:r w:rsidR="00D87F7A">
              <w:rPr>
                <w:rFonts w:ascii="Arial" w:eastAsiaTheme="minorHAnsi" w:hAnsi="Arial" w:cs="Arial"/>
                <w:sz w:val="20"/>
                <w:szCs w:val="20"/>
                <w:lang w:eastAsia="en-US"/>
              </w:rPr>
              <w:t xml:space="preserve"> która zapadnie najpóźniej do 3 </w:t>
            </w:r>
            <w:r w:rsidRPr="00396534">
              <w:rPr>
                <w:rFonts w:ascii="Arial" w:eastAsiaTheme="minorHAnsi" w:hAnsi="Arial" w:cs="Arial"/>
                <w:sz w:val="20"/>
                <w:szCs w:val="20"/>
                <w:lang w:eastAsia="en-US"/>
              </w:rPr>
              <w:t>lat od przekazania Zamawiającemu kompletnej dokumentacji,</w:t>
            </w:r>
            <w:r w:rsidR="00D87F7A">
              <w:rPr>
                <w:rFonts w:ascii="Arial" w:eastAsiaTheme="minorHAnsi" w:hAnsi="Arial" w:cs="Arial"/>
                <w:sz w:val="20"/>
                <w:szCs w:val="20"/>
                <w:lang w:eastAsia="en-US"/>
              </w:rPr>
              <w:t xml:space="preserve"> </w:t>
            </w:r>
            <w:r w:rsidRPr="00396534">
              <w:rPr>
                <w:rFonts w:ascii="Arial" w:eastAsiaTheme="minorHAnsi" w:hAnsi="Arial" w:cs="Arial"/>
                <w:sz w:val="20"/>
                <w:szCs w:val="20"/>
                <w:lang w:eastAsia="en-US"/>
              </w:rPr>
              <w:t>Projektant wy</w:t>
            </w:r>
            <w:r w:rsidR="00D87F7A">
              <w:rPr>
                <w:rFonts w:ascii="Arial" w:eastAsiaTheme="minorHAnsi" w:hAnsi="Arial" w:cs="Arial"/>
                <w:sz w:val="20"/>
                <w:szCs w:val="20"/>
                <w:lang w:eastAsia="en-US"/>
              </w:rPr>
              <w:t>-</w:t>
            </w:r>
            <w:r w:rsidRPr="00396534">
              <w:rPr>
                <w:rFonts w:ascii="Arial" w:eastAsiaTheme="minorHAnsi" w:hAnsi="Arial" w:cs="Arial"/>
                <w:sz w:val="20"/>
                <w:szCs w:val="20"/>
                <w:lang w:eastAsia="en-US"/>
              </w:rPr>
              <w:t>stąpi we wskazanym przez Zamawiają</w:t>
            </w:r>
            <w:r w:rsidR="00D87F7A">
              <w:rPr>
                <w:rFonts w:ascii="Arial" w:eastAsiaTheme="minorHAnsi" w:hAnsi="Arial" w:cs="Arial"/>
                <w:sz w:val="20"/>
                <w:szCs w:val="20"/>
                <w:lang w:eastAsia="en-US"/>
              </w:rPr>
              <w:t>-</w:t>
            </w:r>
            <w:proofErr w:type="spellStart"/>
            <w:r w:rsidRPr="00396534">
              <w:rPr>
                <w:rFonts w:ascii="Arial" w:eastAsiaTheme="minorHAnsi" w:hAnsi="Arial" w:cs="Arial"/>
                <w:sz w:val="20"/>
                <w:szCs w:val="20"/>
                <w:lang w:eastAsia="en-US"/>
              </w:rPr>
              <w:t>cego</w:t>
            </w:r>
            <w:proofErr w:type="spellEnd"/>
            <w:r w:rsidRPr="00396534">
              <w:rPr>
                <w:rFonts w:ascii="Arial" w:eastAsiaTheme="minorHAnsi" w:hAnsi="Arial" w:cs="Arial"/>
                <w:sz w:val="20"/>
                <w:szCs w:val="20"/>
                <w:lang w:eastAsia="en-US"/>
              </w:rPr>
              <w:t xml:space="preserve"> terminie z wnioskiem o wydanie decyzji – pozwolenie na budowę – zapis z umowy).</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2012</w:t>
            </w:r>
          </w:p>
        </w:tc>
        <w:tc>
          <w:tcPr>
            <w:tcW w:w="1559" w:type="dxa"/>
          </w:tcPr>
          <w:p w:rsidR="00396534" w:rsidRPr="00396534" w:rsidRDefault="00396534" w:rsidP="00396534">
            <w:pPr>
              <w:rPr>
                <w:rFonts w:ascii="Arial" w:hAnsi="Arial" w:cs="Arial"/>
                <w:sz w:val="20"/>
                <w:szCs w:val="20"/>
              </w:rPr>
            </w:pP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34.500 zł</w:t>
            </w:r>
          </w:p>
          <w:p w:rsidR="00396534" w:rsidRPr="00396534" w:rsidRDefault="00396534" w:rsidP="00396534">
            <w:pPr>
              <w:rPr>
                <w:rFonts w:ascii="Arial" w:hAnsi="Arial" w:cs="Arial"/>
                <w:sz w:val="20"/>
                <w:szCs w:val="20"/>
              </w:rPr>
            </w:pPr>
            <w:r w:rsidRPr="00396534">
              <w:rPr>
                <w:rFonts w:ascii="Arial" w:hAnsi="Arial" w:cs="Arial"/>
                <w:sz w:val="20"/>
                <w:szCs w:val="20"/>
              </w:rPr>
              <w:t>nie wystąpiono jeszcze o pozwolenie na budowę, najpóźniej o pozwolenie trzeba wystąpić w 2015 będzie ważne do 2018</w:t>
            </w:r>
          </w:p>
        </w:tc>
      </w:tr>
      <w:tr w:rsidR="00396534" w:rsidRPr="00396534" w:rsidTr="00D87F7A">
        <w:tc>
          <w:tcPr>
            <w:tcW w:w="483" w:type="dxa"/>
          </w:tcPr>
          <w:p w:rsidR="00396534" w:rsidRPr="00396534" w:rsidRDefault="00396534" w:rsidP="00396534">
            <w:pPr>
              <w:rPr>
                <w:rFonts w:ascii="Arial" w:hAnsi="Arial" w:cs="Arial"/>
                <w:sz w:val="20"/>
                <w:szCs w:val="20"/>
              </w:rPr>
            </w:pPr>
            <w:r w:rsidRPr="00396534">
              <w:rPr>
                <w:rFonts w:ascii="Arial" w:hAnsi="Arial" w:cs="Arial"/>
                <w:sz w:val="20"/>
                <w:szCs w:val="20"/>
              </w:rPr>
              <w:t>11</w:t>
            </w:r>
          </w:p>
        </w:tc>
        <w:tc>
          <w:tcPr>
            <w:tcW w:w="4819" w:type="dxa"/>
          </w:tcPr>
          <w:p w:rsidR="00396534" w:rsidRPr="00396534" w:rsidRDefault="00396534" w:rsidP="00396534">
            <w:pPr>
              <w:rPr>
                <w:rFonts w:ascii="Arial" w:hAnsi="Arial" w:cs="Arial"/>
                <w:sz w:val="20"/>
                <w:szCs w:val="20"/>
              </w:rPr>
            </w:pPr>
            <w:r w:rsidRPr="00396534">
              <w:rPr>
                <w:rFonts w:ascii="Arial" w:hAnsi="Arial" w:cs="Arial"/>
                <w:sz w:val="20"/>
                <w:szCs w:val="20"/>
              </w:rPr>
              <w:t>Dokumentacja obejmująca rozbiórkę budynku A przy ulicy Ogrodowej 9 oraz roboty zabezpieczające budynki B i C po rozbiórce budynku A, w oparciu o protokół 5-letni obiektu z października 2009 r.</w:t>
            </w:r>
          </w:p>
        </w:tc>
        <w:tc>
          <w:tcPr>
            <w:tcW w:w="1418" w:type="dxa"/>
          </w:tcPr>
          <w:p w:rsidR="00396534" w:rsidRPr="00396534" w:rsidRDefault="00396534" w:rsidP="00396534">
            <w:pPr>
              <w:rPr>
                <w:rFonts w:ascii="Arial" w:hAnsi="Arial" w:cs="Arial"/>
                <w:sz w:val="20"/>
                <w:szCs w:val="20"/>
              </w:rPr>
            </w:pPr>
            <w:r w:rsidRPr="00396534">
              <w:rPr>
                <w:rFonts w:ascii="Arial" w:hAnsi="Arial" w:cs="Arial"/>
                <w:sz w:val="20"/>
                <w:szCs w:val="20"/>
              </w:rPr>
              <w:t>2012</w:t>
            </w:r>
          </w:p>
        </w:tc>
        <w:tc>
          <w:tcPr>
            <w:tcW w:w="1559" w:type="dxa"/>
          </w:tcPr>
          <w:p w:rsidR="00396534" w:rsidRPr="00396534" w:rsidRDefault="00396534" w:rsidP="00396534">
            <w:pPr>
              <w:rPr>
                <w:rFonts w:ascii="Arial" w:hAnsi="Arial" w:cs="Arial"/>
                <w:sz w:val="20"/>
                <w:szCs w:val="20"/>
              </w:rPr>
            </w:pPr>
            <w:r w:rsidRPr="00396534">
              <w:rPr>
                <w:rFonts w:ascii="Arial" w:hAnsi="Arial" w:cs="Arial"/>
                <w:sz w:val="20"/>
                <w:szCs w:val="20"/>
              </w:rPr>
              <w:t>2015</w:t>
            </w:r>
          </w:p>
        </w:tc>
        <w:tc>
          <w:tcPr>
            <w:tcW w:w="1417" w:type="dxa"/>
          </w:tcPr>
          <w:p w:rsidR="00396534" w:rsidRPr="00396534" w:rsidRDefault="00396534" w:rsidP="00396534">
            <w:pPr>
              <w:rPr>
                <w:rFonts w:ascii="Arial" w:hAnsi="Arial" w:cs="Arial"/>
                <w:sz w:val="20"/>
                <w:szCs w:val="20"/>
              </w:rPr>
            </w:pPr>
            <w:r w:rsidRPr="00396534">
              <w:rPr>
                <w:rFonts w:ascii="Arial" w:hAnsi="Arial" w:cs="Arial"/>
                <w:sz w:val="20"/>
                <w:szCs w:val="20"/>
              </w:rPr>
              <w:t>12.054 zł</w:t>
            </w:r>
          </w:p>
        </w:tc>
      </w:tr>
    </w:tbl>
    <w:p w:rsidR="00396534" w:rsidRPr="00396534" w:rsidRDefault="00396534" w:rsidP="00396534">
      <w:pPr>
        <w:rPr>
          <w:szCs w:val="20"/>
        </w:rPr>
      </w:pPr>
    </w:p>
    <w:p w:rsidR="00C94D77" w:rsidRDefault="00C94D77" w:rsidP="00373189">
      <w:pPr>
        <w:jc w:val="both"/>
      </w:pPr>
    </w:p>
    <w:p w:rsidR="00373189" w:rsidRDefault="00373189" w:rsidP="00373189">
      <w:pPr>
        <w:ind w:left="426" w:hanging="426"/>
        <w:jc w:val="both"/>
      </w:pPr>
      <w:r>
        <w:t xml:space="preserve">►  Radny Wojciech </w:t>
      </w:r>
      <w:proofErr w:type="spellStart"/>
      <w:r>
        <w:t>Zajler</w:t>
      </w:r>
      <w:proofErr w:type="spellEnd"/>
      <w:r>
        <w:t xml:space="preserve"> złożył dwie interpelacje:</w:t>
      </w:r>
    </w:p>
    <w:p w:rsidR="00373189" w:rsidRDefault="00373189" w:rsidP="00373189">
      <w:pPr>
        <w:ind w:left="426" w:hanging="426"/>
        <w:jc w:val="both"/>
      </w:pPr>
    </w:p>
    <w:p w:rsidR="00373189" w:rsidRPr="009F533B" w:rsidRDefault="00373189" w:rsidP="00373189">
      <w:pPr>
        <w:numPr>
          <w:ilvl w:val="0"/>
          <w:numId w:val="2"/>
        </w:numPr>
        <w:jc w:val="both"/>
        <w:rPr>
          <w:b/>
        </w:rPr>
      </w:pPr>
      <w:r w:rsidRPr="009F533B">
        <w:rPr>
          <w:b/>
        </w:rPr>
        <w:t>poprosił o wykaz basenów, które ponoszą straty finansowe,</w:t>
      </w:r>
    </w:p>
    <w:p w:rsidR="00373189" w:rsidRDefault="00373189" w:rsidP="00373189">
      <w:pPr>
        <w:ind w:left="720"/>
        <w:jc w:val="both"/>
      </w:pPr>
    </w:p>
    <w:p w:rsidR="009F533B" w:rsidRPr="009F533B" w:rsidRDefault="009F533B" w:rsidP="009F533B">
      <w:pPr>
        <w:jc w:val="both"/>
        <w:rPr>
          <w:rFonts w:eastAsia="Calibri"/>
          <w:szCs w:val="28"/>
          <w:lang w:eastAsia="en-US"/>
        </w:rPr>
      </w:pPr>
      <w:r>
        <w:rPr>
          <w:rFonts w:eastAsia="Calibri"/>
          <w:szCs w:val="28"/>
          <w:lang w:eastAsia="en-US"/>
        </w:rPr>
        <w:t>Niniejszym</w:t>
      </w:r>
      <w:r w:rsidRPr="009F533B">
        <w:rPr>
          <w:rFonts w:eastAsia="Calibri"/>
          <w:szCs w:val="28"/>
          <w:lang w:eastAsia="en-US"/>
        </w:rPr>
        <w:t xml:space="preserve"> przekazuje informację dotyczącą wykazu basenów, które ponoszą straty finansowe:</w:t>
      </w:r>
    </w:p>
    <w:p w:rsidR="009F533B" w:rsidRPr="009F533B" w:rsidRDefault="009F533B" w:rsidP="009F533B">
      <w:pPr>
        <w:jc w:val="both"/>
        <w:rPr>
          <w:rFonts w:eastAsia="Calibri"/>
          <w:szCs w:val="2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3"/>
        <w:gridCol w:w="1796"/>
        <w:gridCol w:w="3489"/>
        <w:gridCol w:w="2536"/>
      </w:tblGrid>
      <w:tr w:rsidR="009F533B" w:rsidRPr="009F533B" w:rsidTr="00A8648E">
        <w:tc>
          <w:tcPr>
            <w:tcW w:w="1183" w:type="dxa"/>
            <w:shd w:val="clear" w:color="auto" w:fill="auto"/>
          </w:tcPr>
          <w:p w:rsidR="009F533B" w:rsidRPr="009F533B" w:rsidRDefault="009F533B" w:rsidP="009F533B">
            <w:pPr>
              <w:jc w:val="center"/>
              <w:rPr>
                <w:rFonts w:eastAsia="Calibri"/>
                <w:b/>
                <w:sz w:val="24"/>
                <w:lang w:eastAsia="en-US"/>
              </w:rPr>
            </w:pPr>
            <w:r w:rsidRPr="009F533B">
              <w:rPr>
                <w:rFonts w:eastAsia="Calibri"/>
                <w:b/>
                <w:bCs/>
                <w:sz w:val="24"/>
                <w:lang w:eastAsia="en-US"/>
              </w:rPr>
              <w:lastRenderedPageBreak/>
              <w:t>Lp.</w:t>
            </w:r>
          </w:p>
        </w:tc>
        <w:tc>
          <w:tcPr>
            <w:tcW w:w="1796" w:type="dxa"/>
            <w:shd w:val="clear" w:color="auto" w:fill="auto"/>
          </w:tcPr>
          <w:p w:rsidR="009F533B" w:rsidRPr="009F533B" w:rsidRDefault="009F533B" w:rsidP="009F533B">
            <w:pPr>
              <w:jc w:val="center"/>
              <w:rPr>
                <w:rFonts w:eastAsia="Calibri"/>
                <w:b/>
                <w:sz w:val="24"/>
                <w:lang w:eastAsia="en-US"/>
              </w:rPr>
            </w:pPr>
            <w:r w:rsidRPr="009F533B">
              <w:rPr>
                <w:rFonts w:eastAsia="Calibri"/>
                <w:b/>
                <w:bCs/>
                <w:sz w:val="24"/>
                <w:lang w:eastAsia="en-US"/>
              </w:rPr>
              <w:t>Obiekt</w:t>
            </w:r>
          </w:p>
        </w:tc>
        <w:tc>
          <w:tcPr>
            <w:tcW w:w="3489" w:type="dxa"/>
            <w:shd w:val="clear" w:color="auto" w:fill="auto"/>
          </w:tcPr>
          <w:p w:rsidR="009F533B" w:rsidRPr="009F533B" w:rsidRDefault="009F533B" w:rsidP="009F533B">
            <w:pPr>
              <w:jc w:val="center"/>
              <w:rPr>
                <w:rFonts w:eastAsia="Calibri"/>
                <w:b/>
                <w:sz w:val="24"/>
                <w:lang w:eastAsia="en-US"/>
              </w:rPr>
            </w:pPr>
            <w:r w:rsidRPr="009F533B">
              <w:rPr>
                <w:rFonts w:eastAsia="Calibri"/>
                <w:b/>
                <w:bCs/>
                <w:sz w:val="24"/>
                <w:lang w:eastAsia="en-US"/>
              </w:rPr>
              <w:t>Informacja</w:t>
            </w:r>
          </w:p>
        </w:tc>
        <w:tc>
          <w:tcPr>
            <w:tcW w:w="2536" w:type="dxa"/>
            <w:shd w:val="clear" w:color="auto" w:fill="auto"/>
          </w:tcPr>
          <w:p w:rsidR="009F533B" w:rsidRPr="009F533B" w:rsidRDefault="009F533B" w:rsidP="009F533B">
            <w:pPr>
              <w:jc w:val="center"/>
              <w:rPr>
                <w:rFonts w:eastAsia="Calibri"/>
                <w:b/>
                <w:sz w:val="24"/>
                <w:lang w:eastAsia="en-US"/>
              </w:rPr>
            </w:pPr>
            <w:r w:rsidRPr="009F533B">
              <w:rPr>
                <w:rFonts w:eastAsia="Calibri"/>
                <w:b/>
                <w:bCs/>
                <w:sz w:val="24"/>
                <w:lang w:eastAsia="en-US"/>
              </w:rPr>
              <w:t>Źródło</w:t>
            </w:r>
          </w:p>
        </w:tc>
      </w:tr>
      <w:tr w:rsidR="009F533B" w:rsidRPr="009F533B" w:rsidTr="00A8648E">
        <w:tc>
          <w:tcPr>
            <w:tcW w:w="1183" w:type="dxa"/>
            <w:shd w:val="clear" w:color="auto" w:fill="auto"/>
          </w:tcPr>
          <w:p w:rsidR="009F533B" w:rsidRPr="009F533B" w:rsidRDefault="009F533B" w:rsidP="009F533B">
            <w:pPr>
              <w:jc w:val="center"/>
              <w:rPr>
                <w:rFonts w:eastAsia="Calibri"/>
                <w:b/>
                <w:sz w:val="24"/>
                <w:lang w:eastAsia="en-US"/>
              </w:rPr>
            </w:pPr>
            <w:r w:rsidRPr="009F533B">
              <w:rPr>
                <w:rFonts w:eastAsia="Calibri"/>
                <w:b/>
                <w:sz w:val="24"/>
                <w:lang w:eastAsia="en-US"/>
              </w:rPr>
              <w:t>1</w:t>
            </w:r>
          </w:p>
        </w:tc>
        <w:tc>
          <w:tcPr>
            <w:tcW w:w="1796" w:type="dxa"/>
            <w:shd w:val="clear" w:color="auto" w:fill="auto"/>
          </w:tcPr>
          <w:p w:rsidR="009F533B" w:rsidRPr="009F533B" w:rsidRDefault="009F533B" w:rsidP="009F533B">
            <w:pPr>
              <w:autoSpaceDE w:val="0"/>
              <w:autoSpaceDN w:val="0"/>
              <w:adjustRightInd w:val="0"/>
              <w:jc w:val="both"/>
              <w:rPr>
                <w:rFonts w:eastAsia="Calibri"/>
                <w:b/>
                <w:sz w:val="24"/>
                <w:lang w:eastAsia="en-US"/>
              </w:rPr>
            </w:pPr>
            <w:r w:rsidRPr="009F533B">
              <w:rPr>
                <w:rFonts w:eastAsia="Calibri"/>
                <w:b/>
                <w:sz w:val="24"/>
                <w:lang w:eastAsia="en-US"/>
              </w:rPr>
              <w:t>Łódź Aquapark</w:t>
            </w:r>
          </w:p>
          <w:p w:rsidR="009F533B" w:rsidRPr="009F533B" w:rsidRDefault="009F533B" w:rsidP="009F533B">
            <w:pPr>
              <w:jc w:val="both"/>
              <w:rPr>
                <w:rFonts w:eastAsia="Calibri"/>
                <w:b/>
                <w:sz w:val="24"/>
                <w:lang w:eastAsia="en-US"/>
              </w:rPr>
            </w:pPr>
            <w:r w:rsidRPr="009F533B">
              <w:rPr>
                <w:rFonts w:eastAsia="Calibri"/>
                <w:b/>
                <w:sz w:val="24"/>
                <w:lang w:eastAsia="en-US"/>
              </w:rPr>
              <w:t>Fala,</w:t>
            </w:r>
          </w:p>
        </w:tc>
        <w:tc>
          <w:tcPr>
            <w:tcW w:w="3489" w:type="dxa"/>
            <w:shd w:val="clear" w:color="auto" w:fill="auto"/>
          </w:tcPr>
          <w:p w:rsidR="009F533B" w:rsidRPr="00D87F7A" w:rsidRDefault="009F533B" w:rsidP="00170298">
            <w:pPr>
              <w:autoSpaceDE w:val="0"/>
              <w:autoSpaceDN w:val="0"/>
              <w:adjustRightInd w:val="0"/>
              <w:jc w:val="both"/>
              <w:rPr>
                <w:rFonts w:eastAsia="Calibri"/>
                <w:sz w:val="22"/>
                <w:lang w:eastAsia="en-US"/>
              </w:rPr>
            </w:pPr>
            <w:r w:rsidRPr="00D87F7A">
              <w:rPr>
                <w:rFonts w:eastAsia="Calibri"/>
                <w:sz w:val="22"/>
                <w:lang w:eastAsia="en-US"/>
              </w:rPr>
              <w:t xml:space="preserve">Łódź - strata Aquaparku Fala, najnowocześniejszego </w:t>
            </w:r>
            <w:r w:rsidR="00170298" w:rsidRPr="00D87F7A">
              <w:rPr>
                <w:rFonts w:eastAsia="Calibri"/>
                <w:sz w:val="22"/>
                <w:lang w:eastAsia="en-US"/>
              </w:rPr>
              <w:t xml:space="preserve">i </w:t>
            </w:r>
            <w:proofErr w:type="spellStart"/>
            <w:r w:rsidRPr="00D87F7A">
              <w:rPr>
                <w:rFonts w:eastAsia="Calibri"/>
                <w:sz w:val="22"/>
                <w:lang w:eastAsia="en-US"/>
              </w:rPr>
              <w:t>najwięk</w:t>
            </w:r>
            <w:r w:rsidR="00170298" w:rsidRPr="00D87F7A">
              <w:rPr>
                <w:rFonts w:eastAsia="Calibri"/>
                <w:sz w:val="22"/>
                <w:lang w:eastAsia="en-US"/>
              </w:rPr>
              <w:t>-</w:t>
            </w:r>
            <w:r w:rsidRPr="00D87F7A">
              <w:rPr>
                <w:rFonts w:eastAsia="Calibri"/>
                <w:sz w:val="22"/>
                <w:lang w:eastAsia="en-US"/>
              </w:rPr>
              <w:t>szego</w:t>
            </w:r>
            <w:proofErr w:type="spellEnd"/>
            <w:r w:rsidRPr="00D87F7A">
              <w:rPr>
                <w:rFonts w:eastAsia="Calibri"/>
                <w:sz w:val="22"/>
                <w:lang w:eastAsia="en-US"/>
              </w:rPr>
              <w:t xml:space="preserve"> w Polsce", w 2010 r. wyniosła 3 mln zł. Władze miasta chcą się pozbyć obiektu.</w:t>
            </w:r>
          </w:p>
        </w:tc>
        <w:tc>
          <w:tcPr>
            <w:tcW w:w="2536" w:type="dxa"/>
            <w:vMerge w:val="restart"/>
            <w:shd w:val="clear" w:color="auto" w:fill="auto"/>
          </w:tcPr>
          <w:p w:rsidR="00936705" w:rsidRDefault="009F533B" w:rsidP="009F533B">
            <w:pPr>
              <w:autoSpaceDE w:val="0"/>
              <w:autoSpaceDN w:val="0"/>
              <w:adjustRightInd w:val="0"/>
              <w:rPr>
                <w:rFonts w:eastAsia="Calibri"/>
                <w:sz w:val="22"/>
                <w:lang w:eastAsia="en-US"/>
              </w:rPr>
            </w:pPr>
            <w:r w:rsidRPr="00D87F7A">
              <w:rPr>
                <w:rFonts w:eastAsia="Calibri"/>
                <w:b/>
                <w:bCs/>
                <w:sz w:val="22"/>
                <w:lang w:eastAsia="en-US"/>
              </w:rPr>
              <w:t xml:space="preserve">„Aquaparki toną” </w:t>
            </w:r>
            <w:r w:rsidRPr="00D87F7A">
              <w:rPr>
                <w:rFonts w:eastAsia="Calibri"/>
                <w:sz w:val="22"/>
                <w:lang w:eastAsia="en-US"/>
              </w:rPr>
              <w:t>Gazeta</w:t>
            </w:r>
            <w:r w:rsidRPr="00D87F7A">
              <w:rPr>
                <w:rFonts w:eastAsia="Calibri"/>
                <w:b/>
                <w:bCs/>
                <w:sz w:val="22"/>
                <w:lang w:eastAsia="en-US"/>
              </w:rPr>
              <w:t xml:space="preserve"> </w:t>
            </w:r>
            <w:r w:rsidRPr="00D87F7A">
              <w:rPr>
                <w:rFonts w:eastAsia="Calibri"/>
                <w:sz w:val="22"/>
                <w:lang w:eastAsia="en-US"/>
              </w:rPr>
              <w:t>Wyborcza.</w:t>
            </w:r>
            <w:r w:rsidRPr="00D87F7A">
              <w:rPr>
                <w:rFonts w:eastAsia="Calibri"/>
                <w:b/>
                <w:bCs/>
                <w:sz w:val="22"/>
                <w:lang w:eastAsia="en-US"/>
              </w:rPr>
              <w:t xml:space="preserve"> </w:t>
            </w:r>
            <w:r w:rsidRPr="00D87F7A">
              <w:rPr>
                <w:rFonts w:eastAsia="Calibri"/>
                <w:sz w:val="22"/>
                <w:lang w:eastAsia="en-US"/>
              </w:rPr>
              <w:t>Wersja mobilna.</w:t>
            </w:r>
          </w:p>
          <w:p w:rsidR="009F533B" w:rsidRPr="00D87F7A" w:rsidRDefault="009F533B" w:rsidP="009F533B">
            <w:pPr>
              <w:autoSpaceDE w:val="0"/>
              <w:autoSpaceDN w:val="0"/>
              <w:adjustRightInd w:val="0"/>
              <w:rPr>
                <w:rFonts w:eastAsia="Calibri"/>
                <w:b/>
                <w:bCs/>
                <w:sz w:val="22"/>
                <w:lang w:eastAsia="en-US"/>
              </w:rPr>
            </w:pPr>
            <w:r w:rsidRPr="00D87F7A">
              <w:rPr>
                <w:rFonts w:eastAsia="Calibri"/>
                <w:b/>
                <w:bCs/>
                <w:sz w:val="22"/>
                <w:lang w:eastAsia="en-US"/>
              </w:rPr>
              <w:t xml:space="preserve"> </w:t>
            </w:r>
            <w:r w:rsidRPr="00D87F7A">
              <w:rPr>
                <w:rFonts w:eastAsia="Calibri"/>
                <w:sz w:val="22"/>
                <w:lang w:eastAsia="en-US"/>
              </w:rPr>
              <w:t xml:space="preserve">Krzysztof  </w:t>
            </w:r>
            <w:proofErr w:type="spellStart"/>
            <w:r w:rsidRPr="00D87F7A">
              <w:rPr>
                <w:rFonts w:eastAsia="Calibri"/>
                <w:sz w:val="22"/>
                <w:lang w:eastAsia="en-US"/>
              </w:rPr>
              <w:t>Katka</w:t>
            </w:r>
            <w:proofErr w:type="spellEnd"/>
          </w:p>
          <w:p w:rsidR="009F533B" w:rsidRPr="00D87F7A" w:rsidRDefault="009F533B" w:rsidP="009F533B">
            <w:pPr>
              <w:rPr>
                <w:rFonts w:eastAsia="Calibri"/>
                <w:sz w:val="22"/>
                <w:lang w:eastAsia="en-US"/>
              </w:rPr>
            </w:pPr>
            <w:r w:rsidRPr="00D87F7A">
              <w:rPr>
                <w:rFonts w:eastAsia="Calibri"/>
                <w:sz w:val="22"/>
                <w:lang w:eastAsia="en-US"/>
              </w:rPr>
              <w:t>2012-02-07</w:t>
            </w:r>
          </w:p>
        </w:tc>
      </w:tr>
      <w:tr w:rsidR="009F533B" w:rsidRPr="009F533B" w:rsidTr="00A8648E">
        <w:tc>
          <w:tcPr>
            <w:tcW w:w="1183" w:type="dxa"/>
            <w:shd w:val="clear" w:color="auto" w:fill="auto"/>
          </w:tcPr>
          <w:p w:rsidR="009F533B" w:rsidRPr="009F533B" w:rsidRDefault="009F533B" w:rsidP="009F533B">
            <w:pPr>
              <w:jc w:val="center"/>
              <w:rPr>
                <w:rFonts w:eastAsia="Calibri"/>
                <w:b/>
                <w:sz w:val="24"/>
                <w:lang w:eastAsia="en-US"/>
              </w:rPr>
            </w:pPr>
            <w:r w:rsidRPr="009F533B">
              <w:rPr>
                <w:rFonts w:eastAsia="Calibri"/>
                <w:b/>
                <w:sz w:val="24"/>
                <w:lang w:eastAsia="en-US"/>
              </w:rPr>
              <w:t>2</w:t>
            </w:r>
          </w:p>
        </w:tc>
        <w:tc>
          <w:tcPr>
            <w:tcW w:w="1796" w:type="dxa"/>
            <w:shd w:val="clear" w:color="auto" w:fill="auto"/>
          </w:tcPr>
          <w:p w:rsidR="009F533B" w:rsidRPr="009F533B" w:rsidRDefault="009F533B" w:rsidP="009F533B">
            <w:pPr>
              <w:jc w:val="both"/>
              <w:rPr>
                <w:rFonts w:eastAsia="Calibri"/>
                <w:b/>
                <w:sz w:val="24"/>
                <w:lang w:eastAsia="en-US"/>
              </w:rPr>
            </w:pPr>
            <w:r w:rsidRPr="009F533B">
              <w:rPr>
                <w:rFonts w:eastAsia="Calibri"/>
                <w:b/>
                <w:sz w:val="24"/>
                <w:lang w:eastAsia="en-US"/>
              </w:rPr>
              <w:t>Aquapark Wągrowiec</w:t>
            </w:r>
          </w:p>
        </w:tc>
        <w:tc>
          <w:tcPr>
            <w:tcW w:w="3489" w:type="dxa"/>
            <w:shd w:val="clear" w:color="auto" w:fill="auto"/>
          </w:tcPr>
          <w:p w:rsidR="009F533B" w:rsidRPr="00D87F7A" w:rsidRDefault="009F533B" w:rsidP="00CF0336">
            <w:pPr>
              <w:autoSpaceDE w:val="0"/>
              <w:autoSpaceDN w:val="0"/>
              <w:adjustRightInd w:val="0"/>
              <w:jc w:val="both"/>
              <w:rPr>
                <w:rFonts w:eastAsia="Calibri"/>
                <w:sz w:val="22"/>
                <w:lang w:eastAsia="en-US"/>
              </w:rPr>
            </w:pPr>
            <w:r w:rsidRPr="00D87F7A">
              <w:rPr>
                <w:rFonts w:eastAsia="Calibri"/>
                <w:sz w:val="22"/>
                <w:lang w:eastAsia="en-US"/>
              </w:rPr>
              <w:t>Wągrowiec - po pierwszym roku działalności gmina musi dopłacić blisko 2 mln zł, a planowała stratę 600 tys. zł. W 25-tys. gminie planowano, że obiekt będzie odwiedzać tysiąc osób dziennie. A czasami przychodziło tylko 350. Koszt budowy: 25 mln zł.</w:t>
            </w:r>
          </w:p>
        </w:tc>
        <w:tc>
          <w:tcPr>
            <w:tcW w:w="2536" w:type="dxa"/>
            <w:vMerge/>
            <w:shd w:val="clear" w:color="auto" w:fill="auto"/>
          </w:tcPr>
          <w:p w:rsidR="009F533B" w:rsidRPr="00D87F7A" w:rsidRDefault="009F533B" w:rsidP="009F533B">
            <w:pPr>
              <w:rPr>
                <w:rFonts w:eastAsia="Calibri"/>
                <w:sz w:val="22"/>
                <w:lang w:eastAsia="en-US"/>
              </w:rPr>
            </w:pPr>
          </w:p>
        </w:tc>
      </w:tr>
      <w:tr w:rsidR="009F533B" w:rsidRPr="009F533B" w:rsidTr="00A8648E">
        <w:tc>
          <w:tcPr>
            <w:tcW w:w="1183" w:type="dxa"/>
            <w:shd w:val="clear" w:color="auto" w:fill="auto"/>
          </w:tcPr>
          <w:p w:rsidR="009F533B" w:rsidRPr="009F533B" w:rsidRDefault="009F533B" w:rsidP="009F533B">
            <w:pPr>
              <w:jc w:val="center"/>
              <w:rPr>
                <w:rFonts w:eastAsia="Calibri"/>
                <w:b/>
                <w:sz w:val="24"/>
                <w:lang w:eastAsia="en-US"/>
              </w:rPr>
            </w:pPr>
            <w:r w:rsidRPr="009F533B">
              <w:rPr>
                <w:rFonts w:eastAsia="Calibri"/>
                <w:b/>
                <w:sz w:val="24"/>
                <w:lang w:eastAsia="en-US"/>
              </w:rPr>
              <w:t>3</w:t>
            </w:r>
          </w:p>
        </w:tc>
        <w:tc>
          <w:tcPr>
            <w:tcW w:w="1796" w:type="dxa"/>
            <w:shd w:val="clear" w:color="auto" w:fill="auto"/>
          </w:tcPr>
          <w:p w:rsidR="009F533B" w:rsidRPr="009F533B" w:rsidRDefault="009F533B" w:rsidP="009F533B">
            <w:pPr>
              <w:autoSpaceDE w:val="0"/>
              <w:autoSpaceDN w:val="0"/>
              <w:adjustRightInd w:val="0"/>
              <w:jc w:val="both"/>
              <w:rPr>
                <w:rFonts w:eastAsia="Calibri"/>
                <w:b/>
                <w:sz w:val="24"/>
                <w:lang w:eastAsia="en-US"/>
              </w:rPr>
            </w:pPr>
            <w:r w:rsidRPr="009F533B">
              <w:rPr>
                <w:rFonts w:eastAsia="Calibri"/>
                <w:b/>
                <w:sz w:val="24"/>
                <w:lang w:eastAsia="en-US"/>
              </w:rPr>
              <w:t>Aquapark Suwałki</w:t>
            </w:r>
          </w:p>
        </w:tc>
        <w:tc>
          <w:tcPr>
            <w:tcW w:w="3489" w:type="dxa"/>
            <w:shd w:val="clear" w:color="auto" w:fill="auto"/>
          </w:tcPr>
          <w:p w:rsidR="00170298" w:rsidRPr="00D87F7A" w:rsidRDefault="009F533B" w:rsidP="009F533B">
            <w:pPr>
              <w:autoSpaceDE w:val="0"/>
              <w:autoSpaceDN w:val="0"/>
              <w:adjustRightInd w:val="0"/>
              <w:jc w:val="both"/>
              <w:rPr>
                <w:rFonts w:eastAsia="Calibri"/>
                <w:sz w:val="22"/>
                <w:lang w:eastAsia="en-US"/>
              </w:rPr>
            </w:pPr>
            <w:r w:rsidRPr="00D87F7A">
              <w:rPr>
                <w:rFonts w:eastAsia="Calibri"/>
                <w:sz w:val="22"/>
                <w:lang w:eastAsia="en-US"/>
              </w:rPr>
              <w:t xml:space="preserve">Suwałki - </w:t>
            </w:r>
            <w:proofErr w:type="spellStart"/>
            <w:r w:rsidRPr="00D87F7A">
              <w:rPr>
                <w:rFonts w:eastAsia="Calibri"/>
                <w:sz w:val="22"/>
                <w:lang w:eastAsia="en-US"/>
              </w:rPr>
              <w:t>aquapark</w:t>
            </w:r>
            <w:proofErr w:type="spellEnd"/>
            <w:r w:rsidRPr="00D87F7A">
              <w:rPr>
                <w:rFonts w:eastAsia="Calibri"/>
                <w:sz w:val="22"/>
                <w:lang w:eastAsia="en-US"/>
              </w:rPr>
              <w:t xml:space="preserve"> za 40 mln zł odwiedza o połowę mniej osób, niż zakładały najbardziej pesymistyczne prognozy. Straty: ok. 1 mln zł rocznie.</w:t>
            </w:r>
          </w:p>
        </w:tc>
        <w:tc>
          <w:tcPr>
            <w:tcW w:w="2536" w:type="dxa"/>
            <w:vMerge/>
            <w:shd w:val="clear" w:color="auto" w:fill="auto"/>
          </w:tcPr>
          <w:p w:rsidR="009F533B" w:rsidRPr="00D87F7A" w:rsidRDefault="009F533B" w:rsidP="009F533B">
            <w:pPr>
              <w:rPr>
                <w:rFonts w:eastAsia="Calibri"/>
                <w:sz w:val="22"/>
                <w:lang w:eastAsia="en-US"/>
              </w:rPr>
            </w:pPr>
          </w:p>
        </w:tc>
      </w:tr>
      <w:tr w:rsidR="009F533B" w:rsidRPr="009F533B" w:rsidTr="00A8648E">
        <w:tc>
          <w:tcPr>
            <w:tcW w:w="1183" w:type="dxa"/>
            <w:shd w:val="clear" w:color="auto" w:fill="auto"/>
          </w:tcPr>
          <w:p w:rsidR="009F533B" w:rsidRPr="009F533B" w:rsidRDefault="009F533B" w:rsidP="009F533B">
            <w:pPr>
              <w:jc w:val="center"/>
              <w:rPr>
                <w:rFonts w:eastAsia="Calibri"/>
                <w:b/>
                <w:sz w:val="24"/>
                <w:lang w:eastAsia="en-US"/>
              </w:rPr>
            </w:pPr>
            <w:r w:rsidRPr="009F533B">
              <w:rPr>
                <w:rFonts w:eastAsia="Calibri"/>
                <w:b/>
                <w:sz w:val="24"/>
                <w:lang w:eastAsia="en-US"/>
              </w:rPr>
              <w:t>4</w:t>
            </w:r>
          </w:p>
        </w:tc>
        <w:tc>
          <w:tcPr>
            <w:tcW w:w="1796" w:type="dxa"/>
            <w:shd w:val="clear" w:color="auto" w:fill="auto"/>
          </w:tcPr>
          <w:p w:rsidR="009F533B" w:rsidRPr="009F533B" w:rsidRDefault="009F533B" w:rsidP="009F533B">
            <w:pPr>
              <w:autoSpaceDE w:val="0"/>
              <w:autoSpaceDN w:val="0"/>
              <w:adjustRightInd w:val="0"/>
              <w:jc w:val="both"/>
              <w:rPr>
                <w:rFonts w:eastAsia="Calibri"/>
                <w:b/>
                <w:sz w:val="24"/>
                <w:lang w:eastAsia="en-US"/>
              </w:rPr>
            </w:pPr>
            <w:r w:rsidRPr="009F533B">
              <w:rPr>
                <w:rFonts w:eastAsia="Calibri"/>
                <w:b/>
                <w:sz w:val="24"/>
                <w:lang w:eastAsia="en-US"/>
              </w:rPr>
              <w:t>Gorzów „Słowianka”</w:t>
            </w:r>
          </w:p>
        </w:tc>
        <w:tc>
          <w:tcPr>
            <w:tcW w:w="3489" w:type="dxa"/>
            <w:shd w:val="clear" w:color="auto" w:fill="auto"/>
          </w:tcPr>
          <w:p w:rsidR="009F533B" w:rsidRPr="00D87F7A" w:rsidRDefault="009F533B" w:rsidP="009F533B">
            <w:pPr>
              <w:autoSpaceDE w:val="0"/>
              <w:autoSpaceDN w:val="0"/>
              <w:adjustRightInd w:val="0"/>
              <w:jc w:val="both"/>
              <w:rPr>
                <w:rFonts w:eastAsia="Calibri"/>
                <w:sz w:val="22"/>
                <w:lang w:eastAsia="en-US"/>
              </w:rPr>
            </w:pPr>
            <w:r w:rsidRPr="00D87F7A">
              <w:rPr>
                <w:rFonts w:eastAsia="Calibri"/>
                <w:sz w:val="22"/>
                <w:lang w:eastAsia="en-US"/>
              </w:rPr>
              <w:t>Otwarta wiosną 2002 r. gorzowska „Słowianka” kosztowała ponad 50 mln zł. 2010 rok prowadząca ją spółka zamknęła ponadmilionową stratą.</w:t>
            </w:r>
          </w:p>
        </w:tc>
        <w:tc>
          <w:tcPr>
            <w:tcW w:w="2536" w:type="dxa"/>
            <w:vMerge w:val="restart"/>
            <w:shd w:val="clear" w:color="auto" w:fill="auto"/>
          </w:tcPr>
          <w:p w:rsidR="009F533B" w:rsidRPr="00D87F7A" w:rsidRDefault="009F533B" w:rsidP="009F533B">
            <w:pPr>
              <w:autoSpaceDE w:val="0"/>
              <w:autoSpaceDN w:val="0"/>
              <w:adjustRightInd w:val="0"/>
              <w:rPr>
                <w:rFonts w:eastAsia="Calibri"/>
                <w:b/>
                <w:bCs/>
                <w:sz w:val="22"/>
                <w:lang w:eastAsia="en-US"/>
              </w:rPr>
            </w:pPr>
            <w:r w:rsidRPr="00D87F7A">
              <w:rPr>
                <w:rFonts w:eastAsia="Calibri"/>
                <w:b/>
                <w:bCs/>
                <w:sz w:val="22"/>
                <w:lang w:eastAsia="en-US"/>
              </w:rPr>
              <w:t xml:space="preserve">„Miliony złotych topione </w:t>
            </w:r>
            <w:r w:rsidRPr="00D87F7A">
              <w:rPr>
                <w:rFonts w:eastAsia="Calibri"/>
                <w:b/>
                <w:bCs/>
                <w:sz w:val="22"/>
                <w:lang w:eastAsia="en-US"/>
              </w:rPr>
              <w:br/>
              <w:t xml:space="preserve">w </w:t>
            </w:r>
            <w:proofErr w:type="spellStart"/>
            <w:r w:rsidRPr="00D87F7A">
              <w:rPr>
                <w:rFonts w:eastAsia="Calibri"/>
                <w:b/>
                <w:bCs/>
                <w:sz w:val="22"/>
                <w:lang w:eastAsia="en-US"/>
              </w:rPr>
              <w:t>aquaparkach</w:t>
            </w:r>
            <w:proofErr w:type="spellEnd"/>
            <w:r w:rsidRPr="00D87F7A">
              <w:rPr>
                <w:rFonts w:eastAsia="Calibri"/>
                <w:b/>
                <w:bCs/>
                <w:sz w:val="22"/>
                <w:lang w:eastAsia="en-US"/>
              </w:rPr>
              <w:t>”</w:t>
            </w:r>
          </w:p>
          <w:p w:rsidR="009F533B" w:rsidRPr="00D87F7A" w:rsidRDefault="009F533B" w:rsidP="009F533B">
            <w:pPr>
              <w:autoSpaceDE w:val="0"/>
              <w:autoSpaceDN w:val="0"/>
              <w:adjustRightInd w:val="0"/>
              <w:rPr>
                <w:rFonts w:eastAsia="Calibri"/>
                <w:sz w:val="22"/>
                <w:lang w:eastAsia="en-US"/>
              </w:rPr>
            </w:pPr>
            <w:r w:rsidRPr="00D87F7A">
              <w:rPr>
                <w:rFonts w:eastAsia="Calibri"/>
                <w:sz w:val="22"/>
                <w:lang w:eastAsia="en-US"/>
              </w:rPr>
              <w:t>Wspólnota nr 41/42 z 19</w:t>
            </w:r>
            <w:r w:rsidR="00A8648E" w:rsidRPr="00D87F7A">
              <w:rPr>
                <w:rFonts w:eastAsia="Calibri"/>
                <w:sz w:val="22"/>
                <w:lang w:eastAsia="en-US"/>
              </w:rPr>
              <w:t xml:space="preserve"> </w:t>
            </w:r>
            <w:r w:rsidRPr="00D87F7A">
              <w:rPr>
                <w:rFonts w:eastAsia="Calibri"/>
                <w:sz w:val="22"/>
                <w:lang w:eastAsia="en-US"/>
              </w:rPr>
              <w:t>Października 2012r.</w:t>
            </w:r>
          </w:p>
          <w:p w:rsidR="009F533B" w:rsidRPr="00D87F7A" w:rsidRDefault="009F533B" w:rsidP="009F533B">
            <w:pPr>
              <w:autoSpaceDE w:val="0"/>
              <w:autoSpaceDN w:val="0"/>
              <w:adjustRightInd w:val="0"/>
              <w:rPr>
                <w:rFonts w:eastAsia="Calibri"/>
                <w:sz w:val="22"/>
                <w:lang w:eastAsia="en-US"/>
              </w:rPr>
            </w:pPr>
            <w:r w:rsidRPr="00D87F7A">
              <w:rPr>
                <w:rFonts w:eastAsia="Calibri"/>
                <w:sz w:val="22"/>
                <w:lang w:eastAsia="en-US"/>
              </w:rPr>
              <w:t>Autor: JACEK RÓŻALSKI</w:t>
            </w:r>
          </w:p>
        </w:tc>
      </w:tr>
      <w:tr w:rsidR="009F533B" w:rsidRPr="009F533B" w:rsidTr="00A8648E">
        <w:tc>
          <w:tcPr>
            <w:tcW w:w="1183" w:type="dxa"/>
            <w:shd w:val="clear" w:color="auto" w:fill="auto"/>
          </w:tcPr>
          <w:p w:rsidR="009F533B" w:rsidRPr="009F533B" w:rsidRDefault="009F533B" w:rsidP="009F533B">
            <w:pPr>
              <w:jc w:val="center"/>
              <w:rPr>
                <w:rFonts w:eastAsia="Calibri"/>
                <w:b/>
                <w:sz w:val="24"/>
                <w:lang w:eastAsia="en-US"/>
              </w:rPr>
            </w:pPr>
            <w:r w:rsidRPr="009F533B">
              <w:rPr>
                <w:rFonts w:eastAsia="Calibri"/>
                <w:b/>
                <w:sz w:val="24"/>
                <w:lang w:eastAsia="en-US"/>
              </w:rPr>
              <w:t>5</w:t>
            </w:r>
          </w:p>
        </w:tc>
        <w:tc>
          <w:tcPr>
            <w:tcW w:w="1796" w:type="dxa"/>
            <w:shd w:val="clear" w:color="auto" w:fill="auto"/>
          </w:tcPr>
          <w:p w:rsidR="009F533B" w:rsidRPr="009F533B" w:rsidRDefault="009F533B" w:rsidP="009F533B">
            <w:pPr>
              <w:autoSpaceDE w:val="0"/>
              <w:autoSpaceDN w:val="0"/>
              <w:adjustRightInd w:val="0"/>
              <w:jc w:val="both"/>
              <w:rPr>
                <w:rFonts w:eastAsia="Calibri"/>
                <w:b/>
                <w:sz w:val="24"/>
                <w:lang w:eastAsia="en-US"/>
              </w:rPr>
            </w:pPr>
            <w:r w:rsidRPr="009F533B">
              <w:rPr>
                <w:rFonts w:eastAsia="Calibri"/>
                <w:b/>
                <w:sz w:val="24"/>
                <w:lang w:eastAsia="en-US"/>
              </w:rPr>
              <w:t>Park wodny Piła</w:t>
            </w:r>
          </w:p>
        </w:tc>
        <w:tc>
          <w:tcPr>
            <w:tcW w:w="3489" w:type="dxa"/>
            <w:shd w:val="clear" w:color="auto" w:fill="auto"/>
          </w:tcPr>
          <w:p w:rsidR="009F533B" w:rsidRPr="00D87F7A" w:rsidRDefault="009F533B" w:rsidP="009F533B">
            <w:pPr>
              <w:autoSpaceDE w:val="0"/>
              <w:autoSpaceDN w:val="0"/>
              <w:adjustRightInd w:val="0"/>
              <w:jc w:val="both"/>
              <w:rPr>
                <w:rFonts w:eastAsia="Calibri"/>
                <w:sz w:val="22"/>
                <w:lang w:eastAsia="en-US"/>
              </w:rPr>
            </w:pPr>
            <w:r w:rsidRPr="00D87F7A">
              <w:rPr>
                <w:rFonts w:eastAsia="Calibri"/>
                <w:sz w:val="22"/>
                <w:lang w:eastAsia="en-US"/>
              </w:rPr>
              <w:t>W Pile park wodny w czasie dwóch lat działalności przyniósł straty, które przekroczyły ponad 1 mln zł.</w:t>
            </w:r>
          </w:p>
        </w:tc>
        <w:tc>
          <w:tcPr>
            <w:tcW w:w="2536" w:type="dxa"/>
            <w:vMerge/>
            <w:shd w:val="clear" w:color="auto" w:fill="auto"/>
          </w:tcPr>
          <w:p w:rsidR="009F533B" w:rsidRPr="00D87F7A" w:rsidRDefault="009F533B" w:rsidP="009F533B">
            <w:pPr>
              <w:rPr>
                <w:rFonts w:eastAsia="Calibri"/>
                <w:sz w:val="22"/>
                <w:lang w:eastAsia="en-US"/>
              </w:rPr>
            </w:pPr>
          </w:p>
        </w:tc>
      </w:tr>
      <w:tr w:rsidR="009F533B" w:rsidRPr="009F533B" w:rsidTr="00A8648E">
        <w:tc>
          <w:tcPr>
            <w:tcW w:w="1183" w:type="dxa"/>
            <w:shd w:val="clear" w:color="auto" w:fill="auto"/>
          </w:tcPr>
          <w:p w:rsidR="009F533B" w:rsidRPr="009F533B" w:rsidRDefault="009F533B" w:rsidP="009F533B">
            <w:pPr>
              <w:jc w:val="center"/>
              <w:rPr>
                <w:rFonts w:eastAsia="Calibri"/>
                <w:b/>
                <w:sz w:val="24"/>
                <w:lang w:eastAsia="en-US"/>
              </w:rPr>
            </w:pPr>
            <w:r w:rsidRPr="009F533B">
              <w:rPr>
                <w:rFonts w:eastAsia="Calibri"/>
                <w:b/>
                <w:sz w:val="24"/>
                <w:lang w:eastAsia="en-US"/>
              </w:rPr>
              <w:t>6</w:t>
            </w:r>
          </w:p>
        </w:tc>
        <w:tc>
          <w:tcPr>
            <w:tcW w:w="1796" w:type="dxa"/>
            <w:shd w:val="clear" w:color="auto" w:fill="auto"/>
          </w:tcPr>
          <w:p w:rsidR="009F533B" w:rsidRPr="009F533B" w:rsidRDefault="009F533B" w:rsidP="009F533B">
            <w:pPr>
              <w:autoSpaceDE w:val="0"/>
              <w:autoSpaceDN w:val="0"/>
              <w:adjustRightInd w:val="0"/>
              <w:jc w:val="both"/>
              <w:rPr>
                <w:rFonts w:eastAsia="Calibri"/>
                <w:b/>
                <w:sz w:val="24"/>
                <w:lang w:eastAsia="en-US"/>
              </w:rPr>
            </w:pPr>
            <w:r w:rsidRPr="009F533B">
              <w:rPr>
                <w:rFonts w:eastAsia="Calibri"/>
                <w:b/>
                <w:sz w:val="24"/>
                <w:lang w:eastAsia="en-US"/>
              </w:rPr>
              <w:t>Park wodny</w:t>
            </w:r>
          </w:p>
          <w:p w:rsidR="009F533B" w:rsidRPr="009F533B" w:rsidRDefault="009F533B" w:rsidP="009F533B">
            <w:pPr>
              <w:jc w:val="both"/>
              <w:rPr>
                <w:rFonts w:eastAsia="Calibri"/>
                <w:b/>
                <w:sz w:val="24"/>
                <w:lang w:eastAsia="en-US"/>
              </w:rPr>
            </w:pPr>
            <w:r w:rsidRPr="009F533B">
              <w:rPr>
                <w:rFonts w:eastAsia="Calibri"/>
                <w:b/>
                <w:sz w:val="24"/>
                <w:lang w:eastAsia="en-US"/>
              </w:rPr>
              <w:t>w Sopocie</w:t>
            </w:r>
          </w:p>
        </w:tc>
        <w:tc>
          <w:tcPr>
            <w:tcW w:w="3489" w:type="dxa"/>
            <w:shd w:val="clear" w:color="auto" w:fill="auto"/>
          </w:tcPr>
          <w:p w:rsidR="003E6F10" w:rsidRPr="00D87F7A" w:rsidRDefault="009F533B" w:rsidP="003E6F10">
            <w:pPr>
              <w:autoSpaceDE w:val="0"/>
              <w:autoSpaceDN w:val="0"/>
              <w:adjustRightInd w:val="0"/>
              <w:jc w:val="both"/>
              <w:rPr>
                <w:rFonts w:eastAsia="Calibri"/>
                <w:sz w:val="22"/>
                <w:lang w:eastAsia="en-US"/>
              </w:rPr>
            </w:pPr>
            <w:r w:rsidRPr="00D87F7A">
              <w:rPr>
                <w:rFonts w:eastAsia="Calibri"/>
                <w:sz w:val="22"/>
                <w:lang w:eastAsia="en-US"/>
              </w:rPr>
              <w:t xml:space="preserve">Dokładać do interesu muszą nawet obiekty prywatne. Przykładem należący do Prokom </w:t>
            </w:r>
            <w:proofErr w:type="spellStart"/>
            <w:r w:rsidRPr="00D87F7A">
              <w:rPr>
                <w:rFonts w:eastAsia="Calibri"/>
                <w:sz w:val="22"/>
                <w:lang w:eastAsia="en-US"/>
              </w:rPr>
              <w:t>Investments</w:t>
            </w:r>
            <w:proofErr w:type="spellEnd"/>
            <w:r w:rsidRPr="00D87F7A">
              <w:rPr>
                <w:rFonts w:eastAsia="Calibri"/>
                <w:sz w:val="22"/>
                <w:lang w:eastAsia="en-US"/>
              </w:rPr>
              <w:t xml:space="preserve"> Ryszarda Krauzego, jednego z najbogatszych Polaków, park wodny w Sopocie. Straty za 2</w:t>
            </w:r>
            <w:r w:rsidR="003E6F10" w:rsidRPr="00D87F7A">
              <w:rPr>
                <w:rFonts w:eastAsia="Calibri"/>
                <w:sz w:val="22"/>
                <w:lang w:eastAsia="en-US"/>
              </w:rPr>
              <w:t xml:space="preserve">010 r. wyniosły 2 mln zł. I to </w:t>
            </w:r>
            <w:r w:rsidRPr="00D87F7A">
              <w:rPr>
                <w:rFonts w:eastAsia="Calibri"/>
                <w:sz w:val="22"/>
                <w:lang w:eastAsia="en-US"/>
              </w:rPr>
              <w:t>w warunka</w:t>
            </w:r>
            <w:r w:rsidR="003E6F10" w:rsidRPr="00D87F7A">
              <w:rPr>
                <w:rFonts w:eastAsia="Calibri"/>
                <w:sz w:val="22"/>
                <w:lang w:eastAsia="en-US"/>
              </w:rPr>
              <w:t xml:space="preserve">ch wydawałoby się wymarzonych. </w:t>
            </w:r>
          </w:p>
          <w:p w:rsidR="00D87F7A" w:rsidRPr="00D87F7A" w:rsidRDefault="009F533B" w:rsidP="003E6F10">
            <w:pPr>
              <w:autoSpaceDE w:val="0"/>
              <w:autoSpaceDN w:val="0"/>
              <w:adjustRightInd w:val="0"/>
              <w:jc w:val="both"/>
              <w:rPr>
                <w:rFonts w:eastAsia="Calibri"/>
                <w:sz w:val="22"/>
                <w:lang w:eastAsia="en-US"/>
              </w:rPr>
            </w:pPr>
            <w:r w:rsidRPr="00D87F7A">
              <w:rPr>
                <w:rFonts w:eastAsia="Calibri"/>
                <w:sz w:val="22"/>
                <w:lang w:eastAsia="en-US"/>
              </w:rPr>
              <w:t>W ponadmilionowej aglomeracji Trójmiasta inwestycja Krauze</w:t>
            </w:r>
            <w:r w:rsidR="00936705">
              <w:rPr>
                <w:rFonts w:eastAsia="Calibri"/>
                <w:sz w:val="22"/>
                <w:lang w:eastAsia="en-US"/>
              </w:rPr>
              <w:t>go nie ma na razie konkurencji.</w:t>
            </w:r>
          </w:p>
        </w:tc>
        <w:tc>
          <w:tcPr>
            <w:tcW w:w="2536" w:type="dxa"/>
            <w:vMerge/>
            <w:shd w:val="clear" w:color="auto" w:fill="auto"/>
          </w:tcPr>
          <w:p w:rsidR="009F533B" w:rsidRPr="00D87F7A" w:rsidRDefault="009F533B" w:rsidP="009F533B">
            <w:pPr>
              <w:rPr>
                <w:rFonts w:eastAsia="Calibri"/>
                <w:sz w:val="22"/>
                <w:lang w:eastAsia="en-US"/>
              </w:rPr>
            </w:pPr>
          </w:p>
        </w:tc>
      </w:tr>
      <w:tr w:rsidR="009F533B" w:rsidRPr="009F533B" w:rsidTr="00A8648E">
        <w:tc>
          <w:tcPr>
            <w:tcW w:w="1183" w:type="dxa"/>
            <w:shd w:val="clear" w:color="auto" w:fill="auto"/>
          </w:tcPr>
          <w:p w:rsidR="009F533B" w:rsidRPr="009F533B" w:rsidRDefault="009F533B" w:rsidP="009F533B">
            <w:pPr>
              <w:jc w:val="center"/>
              <w:rPr>
                <w:rFonts w:eastAsia="Calibri"/>
                <w:b/>
                <w:sz w:val="24"/>
                <w:lang w:eastAsia="en-US"/>
              </w:rPr>
            </w:pPr>
            <w:r w:rsidRPr="009F533B">
              <w:rPr>
                <w:rFonts w:eastAsia="Calibri"/>
                <w:b/>
                <w:sz w:val="24"/>
                <w:lang w:eastAsia="en-US"/>
              </w:rPr>
              <w:t>7</w:t>
            </w:r>
          </w:p>
        </w:tc>
        <w:tc>
          <w:tcPr>
            <w:tcW w:w="1796" w:type="dxa"/>
            <w:shd w:val="clear" w:color="auto" w:fill="auto"/>
          </w:tcPr>
          <w:p w:rsidR="009F533B" w:rsidRPr="009F533B" w:rsidRDefault="009F533B" w:rsidP="009F533B">
            <w:pPr>
              <w:autoSpaceDE w:val="0"/>
              <w:autoSpaceDN w:val="0"/>
              <w:adjustRightInd w:val="0"/>
              <w:jc w:val="both"/>
              <w:rPr>
                <w:rFonts w:eastAsia="Calibri"/>
                <w:b/>
                <w:sz w:val="24"/>
                <w:lang w:eastAsia="en-US"/>
              </w:rPr>
            </w:pPr>
            <w:r w:rsidRPr="009F533B">
              <w:rPr>
                <w:rFonts w:eastAsia="Calibri"/>
                <w:b/>
                <w:sz w:val="24"/>
                <w:lang w:eastAsia="en-US"/>
              </w:rPr>
              <w:t>Pływalnia</w:t>
            </w:r>
          </w:p>
          <w:p w:rsidR="009F533B" w:rsidRPr="009F533B" w:rsidRDefault="009F533B" w:rsidP="009F533B">
            <w:pPr>
              <w:jc w:val="both"/>
              <w:rPr>
                <w:rFonts w:eastAsia="Calibri"/>
                <w:b/>
                <w:sz w:val="24"/>
                <w:lang w:eastAsia="en-US"/>
              </w:rPr>
            </w:pPr>
            <w:r w:rsidRPr="009F533B">
              <w:rPr>
                <w:rFonts w:eastAsia="Calibri"/>
                <w:b/>
                <w:sz w:val="24"/>
                <w:lang w:eastAsia="en-US"/>
              </w:rPr>
              <w:t>Międzyrzecz</w:t>
            </w:r>
          </w:p>
        </w:tc>
        <w:tc>
          <w:tcPr>
            <w:tcW w:w="3489" w:type="dxa"/>
            <w:shd w:val="clear" w:color="auto" w:fill="auto"/>
          </w:tcPr>
          <w:p w:rsidR="009F533B" w:rsidRPr="00D87F7A" w:rsidRDefault="009F533B" w:rsidP="009F533B">
            <w:pPr>
              <w:autoSpaceDE w:val="0"/>
              <w:autoSpaceDN w:val="0"/>
              <w:adjustRightInd w:val="0"/>
              <w:jc w:val="both"/>
              <w:rPr>
                <w:rFonts w:eastAsia="Calibri"/>
                <w:sz w:val="22"/>
                <w:lang w:eastAsia="en-US"/>
              </w:rPr>
            </w:pPr>
            <w:r w:rsidRPr="00D87F7A">
              <w:rPr>
                <w:rFonts w:eastAsia="Calibri"/>
                <w:sz w:val="22"/>
                <w:lang w:eastAsia="en-US"/>
              </w:rPr>
              <w:t>W minionym roku każdy statystyczny mieszkaniec gminy dopłacił do pływalni ponad 53 zł. Nawet, jeśli w ogóle z niej nie korzystał. Basen przyniósł ponad 1,3 mln zł strat.</w:t>
            </w:r>
          </w:p>
        </w:tc>
        <w:tc>
          <w:tcPr>
            <w:tcW w:w="2536" w:type="dxa"/>
            <w:shd w:val="clear" w:color="auto" w:fill="auto"/>
          </w:tcPr>
          <w:p w:rsidR="009F533B" w:rsidRPr="00D87F7A" w:rsidRDefault="009F533B" w:rsidP="009F533B">
            <w:pPr>
              <w:autoSpaceDE w:val="0"/>
              <w:autoSpaceDN w:val="0"/>
              <w:adjustRightInd w:val="0"/>
              <w:rPr>
                <w:rFonts w:eastAsia="Calibri"/>
                <w:b/>
                <w:bCs/>
                <w:sz w:val="22"/>
                <w:lang w:eastAsia="en-US"/>
              </w:rPr>
            </w:pPr>
            <w:r w:rsidRPr="00D87F7A">
              <w:rPr>
                <w:rFonts w:eastAsia="Calibri"/>
                <w:b/>
                <w:bCs/>
                <w:sz w:val="22"/>
                <w:lang w:eastAsia="en-US"/>
              </w:rPr>
              <w:t xml:space="preserve">„Międzyrzecz tonie </w:t>
            </w:r>
            <w:r w:rsidRPr="00D87F7A">
              <w:rPr>
                <w:rFonts w:eastAsia="Calibri"/>
                <w:b/>
                <w:bCs/>
                <w:sz w:val="22"/>
                <w:lang w:eastAsia="en-US"/>
              </w:rPr>
              <w:br/>
              <w:t>w przynoszącym straty basenie”</w:t>
            </w:r>
          </w:p>
          <w:p w:rsidR="00936705" w:rsidRDefault="009F533B" w:rsidP="00936705">
            <w:pPr>
              <w:autoSpaceDE w:val="0"/>
              <w:autoSpaceDN w:val="0"/>
              <w:adjustRightInd w:val="0"/>
              <w:rPr>
                <w:rFonts w:eastAsia="Calibri"/>
                <w:sz w:val="22"/>
                <w:lang w:eastAsia="en-US"/>
              </w:rPr>
            </w:pPr>
            <w:r w:rsidRPr="00D87F7A">
              <w:rPr>
                <w:rFonts w:eastAsia="Calibri"/>
                <w:sz w:val="22"/>
                <w:lang w:eastAsia="en-US"/>
              </w:rPr>
              <w:t xml:space="preserve">Gazeta Lubuska </w:t>
            </w:r>
          </w:p>
          <w:p w:rsidR="00936705" w:rsidRDefault="009F533B" w:rsidP="00936705">
            <w:pPr>
              <w:autoSpaceDE w:val="0"/>
              <w:autoSpaceDN w:val="0"/>
              <w:adjustRightInd w:val="0"/>
              <w:rPr>
                <w:rFonts w:eastAsia="Calibri"/>
                <w:sz w:val="22"/>
                <w:lang w:eastAsia="en-US"/>
              </w:rPr>
            </w:pPr>
            <w:r w:rsidRPr="00D87F7A">
              <w:rPr>
                <w:rFonts w:eastAsia="Calibri"/>
                <w:sz w:val="22"/>
                <w:lang w:eastAsia="en-US"/>
              </w:rPr>
              <w:t>18 kwietnia</w:t>
            </w:r>
            <w:r w:rsidR="00936705">
              <w:rPr>
                <w:rFonts w:eastAsia="Calibri"/>
                <w:sz w:val="22"/>
                <w:lang w:eastAsia="en-US"/>
              </w:rPr>
              <w:t xml:space="preserve"> </w:t>
            </w:r>
            <w:r w:rsidRPr="00D87F7A">
              <w:rPr>
                <w:rFonts w:eastAsia="Calibri"/>
                <w:sz w:val="22"/>
                <w:lang w:eastAsia="en-US"/>
              </w:rPr>
              <w:t>2011.</w:t>
            </w:r>
          </w:p>
          <w:p w:rsidR="009F533B" w:rsidRPr="00D87F7A" w:rsidRDefault="009F533B" w:rsidP="00936705">
            <w:pPr>
              <w:autoSpaceDE w:val="0"/>
              <w:autoSpaceDN w:val="0"/>
              <w:adjustRightInd w:val="0"/>
              <w:rPr>
                <w:rFonts w:eastAsia="Calibri"/>
                <w:sz w:val="22"/>
                <w:lang w:eastAsia="en-US"/>
              </w:rPr>
            </w:pPr>
            <w:r w:rsidRPr="00D87F7A">
              <w:rPr>
                <w:rFonts w:eastAsia="Calibri"/>
                <w:sz w:val="22"/>
                <w:lang w:eastAsia="en-US"/>
              </w:rPr>
              <w:t xml:space="preserve"> Autor: Dariusz Brożek</w:t>
            </w:r>
          </w:p>
        </w:tc>
      </w:tr>
      <w:tr w:rsidR="009F533B" w:rsidRPr="009F533B" w:rsidTr="00A8648E">
        <w:tc>
          <w:tcPr>
            <w:tcW w:w="1183" w:type="dxa"/>
            <w:shd w:val="clear" w:color="auto" w:fill="auto"/>
          </w:tcPr>
          <w:p w:rsidR="009F533B" w:rsidRPr="009F533B" w:rsidRDefault="009F533B" w:rsidP="009F533B">
            <w:pPr>
              <w:jc w:val="center"/>
              <w:rPr>
                <w:rFonts w:eastAsia="Calibri"/>
                <w:b/>
                <w:sz w:val="24"/>
                <w:lang w:eastAsia="en-US"/>
              </w:rPr>
            </w:pPr>
            <w:r w:rsidRPr="009F533B">
              <w:rPr>
                <w:rFonts w:eastAsia="Calibri"/>
                <w:b/>
                <w:sz w:val="24"/>
                <w:lang w:eastAsia="en-US"/>
              </w:rPr>
              <w:t>8</w:t>
            </w:r>
          </w:p>
        </w:tc>
        <w:tc>
          <w:tcPr>
            <w:tcW w:w="1796" w:type="dxa"/>
            <w:shd w:val="clear" w:color="auto" w:fill="auto"/>
          </w:tcPr>
          <w:p w:rsidR="009F533B" w:rsidRPr="009F533B" w:rsidRDefault="009F533B" w:rsidP="009F533B">
            <w:pPr>
              <w:autoSpaceDE w:val="0"/>
              <w:autoSpaceDN w:val="0"/>
              <w:adjustRightInd w:val="0"/>
              <w:jc w:val="both"/>
              <w:rPr>
                <w:rFonts w:eastAsia="Calibri"/>
                <w:b/>
                <w:sz w:val="24"/>
                <w:lang w:eastAsia="en-US"/>
              </w:rPr>
            </w:pPr>
            <w:r w:rsidRPr="009F533B">
              <w:rPr>
                <w:rFonts w:eastAsia="Calibri"/>
                <w:b/>
                <w:sz w:val="24"/>
                <w:lang w:eastAsia="en-US"/>
              </w:rPr>
              <w:t>Park wodny</w:t>
            </w:r>
          </w:p>
          <w:p w:rsidR="009F533B" w:rsidRPr="009F533B" w:rsidRDefault="009F533B" w:rsidP="009F533B">
            <w:pPr>
              <w:jc w:val="both"/>
              <w:rPr>
                <w:rFonts w:eastAsia="Calibri"/>
                <w:b/>
                <w:sz w:val="24"/>
                <w:lang w:eastAsia="en-US"/>
              </w:rPr>
            </w:pPr>
            <w:r w:rsidRPr="009F533B">
              <w:rPr>
                <w:rFonts w:eastAsia="Calibri"/>
                <w:b/>
                <w:sz w:val="24"/>
                <w:lang w:eastAsia="en-US"/>
              </w:rPr>
              <w:t>Hajnówka</w:t>
            </w:r>
          </w:p>
        </w:tc>
        <w:tc>
          <w:tcPr>
            <w:tcW w:w="3489" w:type="dxa"/>
            <w:shd w:val="clear" w:color="auto" w:fill="auto"/>
          </w:tcPr>
          <w:p w:rsidR="009F533B" w:rsidRDefault="009F533B" w:rsidP="009F533B">
            <w:pPr>
              <w:autoSpaceDE w:val="0"/>
              <w:autoSpaceDN w:val="0"/>
              <w:adjustRightInd w:val="0"/>
              <w:jc w:val="both"/>
              <w:rPr>
                <w:rFonts w:eastAsia="Calibri"/>
                <w:sz w:val="22"/>
                <w:lang w:eastAsia="en-US"/>
              </w:rPr>
            </w:pPr>
            <w:r w:rsidRPr="00D87F7A">
              <w:rPr>
                <w:rFonts w:eastAsia="Calibri"/>
                <w:sz w:val="22"/>
                <w:lang w:eastAsia="en-US"/>
              </w:rPr>
              <w:t>Zbyt mała liczba klientów parku wodnego w Hajnówce powoduje, że gmina musi do niego dopłacić w tym roku 710 tysięcy złotych. Burmistrz chce obniżyć wys</w:t>
            </w:r>
            <w:r w:rsidR="00936705">
              <w:rPr>
                <w:rFonts w:eastAsia="Calibri"/>
                <w:sz w:val="22"/>
                <w:lang w:eastAsia="en-US"/>
              </w:rPr>
              <w:t xml:space="preserve">okie koszty utrzymania obiektu </w:t>
            </w:r>
            <w:r w:rsidRPr="00D87F7A">
              <w:rPr>
                <w:rFonts w:eastAsia="Calibri"/>
                <w:sz w:val="22"/>
                <w:lang w:eastAsia="en-US"/>
              </w:rPr>
              <w:t>i już złożył wniosek na założenie kolektorów słonecznych z unijnych pieniędzy.</w:t>
            </w:r>
          </w:p>
          <w:p w:rsidR="00936705" w:rsidRPr="00D87F7A" w:rsidRDefault="00936705" w:rsidP="009F533B">
            <w:pPr>
              <w:autoSpaceDE w:val="0"/>
              <w:autoSpaceDN w:val="0"/>
              <w:adjustRightInd w:val="0"/>
              <w:jc w:val="both"/>
              <w:rPr>
                <w:rFonts w:eastAsia="Calibri"/>
                <w:sz w:val="22"/>
                <w:lang w:eastAsia="en-US"/>
              </w:rPr>
            </w:pPr>
          </w:p>
        </w:tc>
        <w:tc>
          <w:tcPr>
            <w:tcW w:w="2536" w:type="dxa"/>
            <w:shd w:val="clear" w:color="auto" w:fill="auto"/>
          </w:tcPr>
          <w:p w:rsidR="009F533B" w:rsidRPr="00D87F7A" w:rsidRDefault="009F533B" w:rsidP="009F533B">
            <w:pPr>
              <w:autoSpaceDE w:val="0"/>
              <w:autoSpaceDN w:val="0"/>
              <w:adjustRightInd w:val="0"/>
              <w:rPr>
                <w:rFonts w:eastAsia="Calibri"/>
                <w:b/>
                <w:bCs/>
                <w:sz w:val="22"/>
                <w:lang w:eastAsia="en-US"/>
              </w:rPr>
            </w:pPr>
            <w:r w:rsidRPr="00D87F7A">
              <w:rPr>
                <w:rFonts w:eastAsia="Calibri"/>
                <w:b/>
                <w:bCs/>
                <w:sz w:val="22"/>
                <w:lang w:eastAsia="en-US"/>
              </w:rPr>
              <w:t>„Aquapark nie zarabia na siebie”</w:t>
            </w:r>
          </w:p>
          <w:p w:rsidR="009F533B" w:rsidRPr="00D87F7A" w:rsidRDefault="009F533B" w:rsidP="009F533B">
            <w:pPr>
              <w:autoSpaceDE w:val="0"/>
              <w:autoSpaceDN w:val="0"/>
              <w:adjustRightInd w:val="0"/>
              <w:rPr>
                <w:rFonts w:eastAsia="Calibri"/>
                <w:sz w:val="22"/>
                <w:lang w:eastAsia="en-US"/>
              </w:rPr>
            </w:pPr>
            <w:r w:rsidRPr="00D87F7A">
              <w:rPr>
                <w:rFonts w:eastAsia="Calibri"/>
                <w:sz w:val="22"/>
                <w:lang w:eastAsia="en-US"/>
              </w:rPr>
              <w:t>Hajnówka - Kurier Poranny</w:t>
            </w:r>
            <w:r w:rsidR="00936705">
              <w:rPr>
                <w:rFonts w:eastAsia="Calibri"/>
                <w:sz w:val="22"/>
                <w:lang w:eastAsia="en-US"/>
              </w:rPr>
              <w:t xml:space="preserve"> </w:t>
            </w:r>
            <w:r w:rsidRPr="00D87F7A">
              <w:rPr>
                <w:rFonts w:eastAsia="Calibri"/>
                <w:sz w:val="22"/>
                <w:lang w:eastAsia="en-US"/>
              </w:rPr>
              <w:t>Wiadomość</w:t>
            </w:r>
          </w:p>
          <w:p w:rsidR="009F533B" w:rsidRPr="00D87F7A" w:rsidRDefault="00936705" w:rsidP="009F533B">
            <w:pPr>
              <w:autoSpaceDE w:val="0"/>
              <w:autoSpaceDN w:val="0"/>
              <w:adjustRightInd w:val="0"/>
              <w:rPr>
                <w:rFonts w:eastAsia="Calibri"/>
                <w:sz w:val="22"/>
                <w:lang w:eastAsia="en-US"/>
              </w:rPr>
            </w:pPr>
            <w:r>
              <w:rPr>
                <w:rFonts w:eastAsia="Calibri"/>
                <w:sz w:val="22"/>
                <w:lang w:eastAsia="en-US"/>
              </w:rPr>
              <w:t>w</w:t>
            </w:r>
            <w:r w:rsidR="009F533B" w:rsidRPr="00D87F7A">
              <w:rPr>
                <w:rFonts w:eastAsia="Calibri"/>
                <w:sz w:val="22"/>
                <w:lang w:eastAsia="en-US"/>
              </w:rPr>
              <w:t>ydrukowana</w:t>
            </w:r>
            <w:r>
              <w:rPr>
                <w:rFonts w:eastAsia="Calibri"/>
                <w:sz w:val="22"/>
                <w:lang w:eastAsia="en-US"/>
              </w:rPr>
              <w:t xml:space="preserve"> </w:t>
            </w:r>
            <w:r w:rsidR="009F533B" w:rsidRPr="00D87F7A">
              <w:rPr>
                <w:rFonts w:eastAsia="Calibri"/>
                <w:sz w:val="22"/>
                <w:lang w:eastAsia="en-US"/>
              </w:rPr>
              <w:t>ze strony</w:t>
            </w:r>
          </w:p>
          <w:p w:rsidR="009F533B" w:rsidRPr="00D87F7A" w:rsidRDefault="009F533B" w:rsidP="009F533B">
            <w:pPr>
              <w:rPr>
                <w:rFonts w:eastAsia="Calibri"/>
                <w:sz w:val="22"/>
                <w:lang w:eastAsia="en-US"/>
              </w:rPr>
            </w:pPr>
            <w:r w:rsidRPr="00D87F7A">
              <w:rPr>
                <w:rFonts w:eastAsia="Calibri"/>
                <w:sz w:val="22"/>
                <w:lang w:eastAsia="en-US"/>
              </w:rPr>
              <w:t>www.poranny.pl</w:t>
            </w:r>
          </w:p>
        </w:tc>
      </w:tr>
      <w:tr w:rsidR="009F533B" w:rsidRPr="009F533B" w:rsidTr="00A8648E">
        <w:tc>
          <w:tcPr>
            <w:tcW w:w="1183" w:type="dxa"/>
            <w:shd w:val="clear" w:color="auto" w:fill="auto"/>
          </w:tcPr>
          <w:p w:rsidR="009F533B" w:rsidRPr="009F533B" w:rsidRDefault="009F533B" w:rsidP="009F533B">
            <w:pPr>
              <w:jc w:val="center"/>
              <w:rPr>
                <w:rFonts w:eastAsia="Calibri"/>
                <w:b/>
                <w:sz w:val="24"/>
                <w:lang w:eastAsia="en-US"/>
              </w:rPr>
            </w:pPr>
            <w:r w:rsidRPr="009F533B">
              <w:rPr>
                <w:rFonts w:eastAsia="Calibri"/>
                <w:b/>
                <w:sz w:val="24"/>
                <w:lang w:eastAsia="en-US"/>
              </w:rPr>
              <w:lastRenderedPageBreak/>
              <w:t>9</w:t>
            </w:r>
          </w:p>
        </w:tc>
        <w:tc>
          <w:tcPr>
            <w:tcW w:w="1796" w:type="dxa"/>
            <w:shd w:val="clear" w:color="auto" w:fill="auto"/>
          </w:tcPr>
          <w:p w:rsidR="009F533B" w:rsidRPr="009F533B" w:rsidRDefault="009F533B" w:rsidP="009F533B">
            <w:pPr>
              <w:autoSpaceDE w:val="0"/>
              <w:autoSpaceDN w:val="0"/>
              <w:adjustRightInd w:val="0"/>
              <w:jc w:val="both"/>
              <w:rPr>
                <w:rFonts w:eastAsia="Calibri"/>
                <w:b/>
                <w:sz w:val="24"/>
                <w:lang w:eastAsia="en-US"/>
              </w:rPr>
            </w:pPr>
            <w:r w:rsidRPr="009F533B">
              <w:rPr>
                <w:rFonts w:eastAsia="Calibri"/>
                <w:b/>
                <w:sz w:val="24"/>
                <w:lang w:eastAsia="en-US"/>
              </w:rPr>
              <w:t>Basen otwarty</w:t>
            </w:r>
          </w:p>
          <w:p w:rsidR="009F533B" w:rsidRPr="009F533B" w:rsidRDefault="009F533B" w:rsidP="009F533B">
            <w:pPr>
              <w:jc w:val="both"/>
              <w:rPr>
                <w:rFonts w:eastAsia="Calibri"/>
                <w:b/>
                <w:sz w:val="24"/>
                <w:lang w:eastAsia="en-US"/>
              </w:rPr>
            </w:pPr>
            <w:r w:rsidRPr="009F533B">
              <w:rPr>
                <w:rFonts w:eastAsia="Calibri"/>
                <w:b/>
                <w:sz w:val="24"/>
                <w:lang w:eastAsia="en-US"/>
              </w:rPr>
              <w:t>Andrychów</w:t>
            </w:r>
          </w:p>
        </w:tc>
        <w:tc>
          <w:tcPr>
            <w:tcW w:w="3489" w:type="dxa"/>
            <w:shd w:val="clear" w:color="auto" w:fill="auto"/>
          </w:tcPr>
          <w:p w:rsidR="009F533B" w:rsidRPr="00D87F7A" w:rsidRDefault="009F533B" w:rsidP="009F533B">
            <w:pPr>
              <w:autoSpaceDE w:val="0"/>
              <w:autoSpaceDN w:val="0"/>
              <w:adjustRightInd w:val="0"/>
              <w:jc w:val="both"/>
              <w:rPr>
                <w:rFonts w:eastAsia="Calibri"/>
                <w:sz w:val="22"/>
                <w:lang w:eastAsia="en-US"/>
              </w:rPr>
            </w:pPr>
            <w:r w:rsidRPr="00D87F7A">
              <w:rPr>
                <w:rFonts w:eastAsia="Calibri"/>
                <w:sz w:val="22"/>
                <w:lang w:eastAsia="en-US"/>
              </w:rPr>
              <w:t xml:space="preserve">Basen w Andrychowie dołuje spółkę nim zarządzającą - Zakład Gospodarki Komunalnej. Tylko </w:t>
            </w:r>
            <w:r w:rsidRPr="00D87F7A">
              <w:rPr>
                <w:rFonts w:eastAsia="Calibri"/>
                <w:sz w:val="22"/>
                <w:lang w:eastAsia="en-US"/>
              </w:rPr>
              <w:br/>
              <w:t>w 2011 roku sezonowa pływania zanotowała ponad 2 mln zł straty.</w:t>
            </w:r>
          </w:p>
        </w:tc>
        <w:tc>
          <w:tcPr>
            <w:tcW w:w="2536" w:type="dxa"/>
            <w:shd w:val="clear" w:color="auto" w:fill="auto"/>
          </w:tcPr>
          <w:p w:rsidR="009F533B" w:rsidRPr="00D87F7A" w:rsidRDefault="009F533B" w:rsidP="009F533B">
            <w:pPr>
              <w:autoSpaceDE w:val="0"/>
              <w:autoSpaceDN w:val="0"/>
              <w:adjustRightInd w:val="0"/>
              <w:rPr>
                <w:rFonts w:eastAsia="Calibri"/>
                <w:b/>
                <w:bCs/>
                <w:sz w:val="22"/>
                <w:lang w:eastAsia="en-US"/>
              </w:rPr>
            </w:pPr>
            <w:r w:rsidRPr="00D87F7A">
              <w:rPr>
                <w:rFonts w:eastAsia="Calibri"/>
                <w:b/>
                <w:bCs/>
                <w:sz w:val="22"/>
                <w:lang w:eastAsia="en-US"/>
              </w:rPr>
              <w:t>„Basen dołuje miejską spółkę”</w:t>
            </w:r>
          </w:p>
          <w:p w:rsidR="009F533B" w:rsidRPr="00D87F7A" w:rsidRDefault="009F533B" w:rsidP="009F533B">
            <w:pPr>
              <w:autoSpaceDE w:val="0"/>
              <w:autoSpaceDN w:val="0"/>
              <w:adjustRightInd w:val="0"/>
              <w:rPr>
                <w:rFonts w:eastAsia="Calibri"/>
                <w:sz w:val="22"/>
                <w:lang w:eastAsia="en-US"/>
              </w:rPr>
            </w:pPr>
            <w:r w:rsidRPr="00D87F7A">
              <w:rPr>
                <w:rFonts w:eastAsia="Calibri"/>
                <w:sz w:val="22"/>
                <w:lang w:eastAsia="en-US"/>
              </w:rPr>
              <w:t>Andrychów, mamNewsa.pl</w:t>
            </w:r>
          </w:p>
          <w:p w:rsidR="009F533B" w:rsidRPr="00D87F7A" w:rsidRDefault="009F533B" w:rsidP="009F533B">
            <w:pPr>
              <w:rPr>
                <w:rFonts w:eastAsia="Calibri"/>
                <w:sz w:val="22"/>
                <w:lang w:eastAsia="en-US"/>
              </w:rPr>
            </w:pPr>
            <w:r w:rsidRPr="00D87F7A">
              <w:rPr>
                <w:rFonts w:eastAsia="Calibri"/>
                <w:sz w:val="22"/>
                <w:lang w:eastAsia="en-US"/>
              </w:rPr>
              <w:t>02.04.2012</w:t>
            </w:r>
          </w:p>
        </w:tc>
      </w:tr>
      <w:tr w:rsidR="009F533B" w:rsidRPr="009F533B" w:rsidTr="00A8648E">
        <w:tc>
          <w:tcPr>
            <w:tcW w:w="1183" w:type="dxa"/>
            <w:shd w:val="clear" w:color="auto" w:fill="auto"/>
          </w:tcPr>
          <w:p w:rsidR="009F533B" w:rsidRPr="009F533B" w:rsidRDefault="009F533B" w:rsidP="009F533B">
            <w:pPr>
              <w:jc w:val="center"/>
              <w:rPr>
                <w:rFonts w:eastAsia="Calibri"/>
                <w:b/>
                <w:sz w:val="24"/>
                <w:lang w:eastAsia="en-US"/>
              </w:rPr>
            </w:pPr>
            <w:r w:rsidRPr="009F533B">
              <w:rPr>
                <w:rFonts w:eastAsia="Calibri"/>
                <w:b/>
                <w:sz w:val="24"/>
                <w:lang w:eastAsia="en-US"/>
              </w:rPr>
              <w:t>10</w:t>
            </w:r>
          </w:p>
        </w:tc>
        <w:tc>
          <w:tcPr>
            <w:tcW w:w="1796" w:type="dxa"/>
            <w:shd w:val="clear" w:color="auto" w:fill="auto"/>
          </w:tcPr>
          <w:p w:rsidR="009F533B" w:rsidRPr="009F533B" w:rsidRDefault="009F533B" w:rsidP="009F533B">
            <w:pPr>
              <w:autoSpaceDE w:val="0"/>
              <w:autoSpaceDN w:val="0"/>
              <w:adjustRightInd w:val="0"/>
              <w:jc w:val="both"/>
              <w:rPr>
                <w:rFonts w:eastAsia="Calibri"/>
                <w:b/>
                <w:sz w:val="24"/>
                <w:lang w:eastAsia="en-US"/>
              </w:rPr>
            </w:pPr>
            <w:r w:rsidRPr="009F533B">
              <w:rPr>
                <w:rFonts w:eastAsia="Calibri"/>
                <w:b/>
                <w:sz w:val="24"/>
                <w:lang w:eastAsia="en-US"/>
              </w:rPr>
              <w:t>Aquapark Trzebnica</w:t>
            </w:r>
          </w:p>
        </w:tc>
        <w:tc>
          <w:tcPr>
            <w:tcW w:w="3489" w:type="dxa"/>
            <w:shd w:val="clear" w:color="auto" w:fill="auto"/>
          </w:tcPr>
          <w:p w:rsidR="009F533B" w:rsidRPr="00D87F7A" w:rsidRDefault="009F533B" w:rsidP="00FE75B9">
            <w:pPr>
              <w:autoSpaceDE w:val="0"/>
              <w:autoSpaceDN w:val="0"/>
              <w:adjustRightInd w:val="0"/>
              <w:jc w:val="both"/>
              <w:rPr>
                <w:rFonts w:eastAsia="Calibri"/>
                <w:sz w:val="22"/>
                <w:lang w:eastAsia="en-US"/>
              </w:rPr>
            </w:pPr>
            <w:r w:rsidRPr="00D87F7A">
              <w:rPr>
                <w:rFonts w:eastAsia="Calibri"/>
                <w:sz w:val="22"/>
                <w:lang w:eastAsia="en-US"/>
              </w:rPr>
              <w:t>Okazuje się, że trzebnicki basen na koniec grudnia 2011 wykazał stratę w wysokości prawie 1 milion 115 tys. zł. A skoro basen otwarty był od lipca 2011, łatwo policzyć, że miesięcznie generowana strata to ponad 185 tys. zł!</w:t>
            </w:r>
          </w:p>
        </w:tc>
        <w:tc>
          <w:tcPr>
            <w:tcW w:w="2536" w:type="dxa"/>
            <w:shd w:val="clear" w:color="auto" w:fill="auto"/>
          </w:tcPr>
          <w:p w:rsidR="009F533B" w:rsidRPr="00D87F7A" w:rsidRDefault="009F533B" w:rsidP="009F533B">
            <w:pPr>
              <w:autoSpaceDE w:val="0"/>
              <w:autoSpaceDN w:val="0"/>
              <w:adjustRightInd w:val="0"/>
              <w:rPr>
                <w:rFonts w:eastAsia="Calibri"/>
                <w:b/>
                <w:bCs/>
                <w:sz w:val="22"/>
                <w:lang w:eastAsia="en-US"/>
              </w:rPr>
            </w:pPr>
            <w:r w:rsidRPr="00D87F7A">
              <w:rPr>
                <w:rFonts w:eastAsia="Calibri"/>
                <w:b/>
                <w:bCs/>
                <w:sz w:val="22"/>
                <w:lang w:eastAsia="en-US"/>
              </w:rPr>
              <w:t>„Dramatyczne straty trzebnickiego basenu”</w:t>
            </w:r>
          </w:p>
          <w:p w:rsidR="009F533B" w:rsidRPr="00D87F7A" w:rsidRDefault="009F533B" w:rsidP="009F533B">
            <w:pPr>
              <w:autoSpaceDE w:val="0"/>
              <w:autoSpaceDN w:val="0"/>
              <w:adjustRightInd w:val="0"/>
              <w:rPr>
                <w:rFonts w:eastAsia="Calibri"/>
                <w:sz w:val="22"/>
                <w:lang w:eastAsia="en-US"/>
              </w:rPr>
            </w:pPr>
            <w:proofErr w:type="spellStart"/>
            <w:r w:rsidRPr="00D87F7A">
              <w:rPr>
                <w:rFonts w:eastAsia="Calibri"/>
                <w:sz w:val="22"/>
                <w:lang w:eastAsia="en-US"/>
              </w:rPr>
              <w:t>NOWa</w:t>
            </w:r>
            <w:proofErr w:type="spellEnd"/>
            <w:r w:rsidRPr="00D87F7A">
              <w:rPr>
                <w:rFonts w:eastAsia="Calibri"/>
                <w:sz w:val="22"/>
                <w:lang w:eastAsia="en-US"/>
              </w:rPr>
              <w:t xml:space="preserve"> –Gazeta Trzebnicka</w:t>
            </w:r>
          </w:p>
          <w:p w:rsidR="009F533B" w:rsidRPr="00D87F7A" w:rsidRDefault="009F533B" w:rsidP="009F533B">
            <w:pPr>
              <w:autoSpaceDE w:val="0"/>
              <w:autoSpaceDN w:val="0"/>
              <w:adjustRightInd w:val="0"/>
              <w:rPr>
                <w:rFonts w:eastAsia="Calibri"/>
                <w:sz w:val="22"/>
                <w:lang w:eastAsia="en-US"/>
              </w:rPr>
            </w:pPr>
            <w:r w:rsidRPr="00D87F7A">
              <w:rPr>
                <w:rFonts w:eastAsia="Calibri"/>
                <w:sz w:val="22"/>
                <w:lang w:eastAsia="en-US"/>
              </w:rPr>
              <w:t>Daniel Długosz</w:t>
            </w:r>
          </w:p>
          <w:p w:rsidR="009F533B" w:rsidRPr="00D87F7A" w:rsidRDefault="009F533B" w:rsidP="009F533B">
            <w:pPr>
              <w:rPr>
                <w:rFonts w:eastAsia="Calibri"/>
                <w:sz w:val="22"/>
                <w:lang w:eastAsia="en-US"/>
              </w:rPr>
            </w:pPr>
            <w:r w:rsidRPr="00D87F7A">
              <w:rPr>
                <w:rFonts w:eastAsia="Calibri"/>
                <w:sz w:val="22"/>
                <w:lang w:eastAsia="en-US"/>
              </w:rPr>
              <w:t>08-01-2013</w:t>
            </w:r>
          </w:p>
        </w:tc>
      </w:tr>
      <w:tr w:rsidR="009F533B" w:rsidRPr="009F533B" w:rsidTr="00A8648E">
        <w:tc>
          <w:tcPr>
            <w:tcW w:w="1183" w:type="dxa"/>
            <w:shd w:val="clear" w:color="auto" w:fill="auto"/>
          </w:tcPr>
          <w:p w:rsidR="009F533B" w:rsidRPr="009F533B" w:rsidRDefault="009F533B" w:rsidP="009F533B">
            <w:pPr>
              <w:jc w:val="center"/>
              <w:rPr>
                <w:rFonts w:eastAsia="Calibri"/>
                <w:b/>
                <w:sz w:val="24"/>
                <w:lang w:eastAsia="en-US"/>
              </w:rPr>
            </w:pPr>
            <w:r w:rsidRPr="009F533B">
              <w:rPr>
                <w:rFonts w:eastAsia="Calibri"/>
                <w:b/>
                <w:sz w:val="24"/>
                <w:lang w:eastAsia="en-US"/>
              </w:rPr>
              <w:t>11</w:t>
            </w:r>
          </w:p>
        </w:tc>
        <w:tc>
          <w:tcPr>
            <w:tcW w:w="1796" w:type="dxa"/>
            <w:shd w:val="clear" w:color="auto" w:fill="auto"/>
          </w:tcPr>
          <w:p w:rsidR="009F533B" w:rsidRPr="009F533B" w:rsidRDefault="009F533B" w:rsidP="009F533B">
            <w:pPr>
              <w:autoSpaceDE w:val="0"/>
              <w:autoSpaceDN w:val="0"/>
              <w:adjustRightInd w:val="0"/>
              <w:jc w:val="both"/>
              <w:rPr>
                <w:rFonts w:eastAsia="Calibri"/>
                <w:b/>
                <w:sz w:val="24"/>
                <w:lang w:eastAsia="en-US"/>
              </w:rPr>
            </w:pPr>
            <w:r w:rsidRPr="009F533B">
              <w:rPr>
                <w:rFonts w:eastAsia="Calibri"/>
                <w:b/>
                <w:sz w:val="24"/>
                <w:lang w:eastAsia="en-US"/>
              </w:rPr>
              <w:t>Kryta Pływalnia</w:t>
            </w:r>
          </w:p>
          <w:p w:rsidR="009F533B" w:rsidRPr="009F533B" w:rsidRDefault="009F533B" w:rsidP="009F533B">
            <w:pPr>
              <w:jc w:val="both"/>
              <w:rPr>
                <w:rFonts w:eastAsia="Calibri"/>
                <w:b/>
                <w:sz w:val="24"/>
                <w:lang w:eastAsia="en-US"/>
              </w:rPr>
            </w:pPr>
            <w:r w:rsidRPr="009F533B">
              <w:rPr>
                <w:rFonts w:eastAsia="Calibri"/>
                <w:b/>
                <w:sz w:val="24"/>
                <w:lang w:eastAsia="en-US"/>
              </w:rPr>
              <w:t>Proszówki</w:t>
            </w:r>
          </w:p>
        </w:tc>
        <w:tc>
          <w:tcPr>
            <w:tcW w:w="3489" w:type="dxa"/>
            <w:shd w:val="clear" w:color="auto" w:fill="auto"/>
          </w:tcPr>
          <w:p w:rsidR="009F533B" w:rsidRPr="00D87F7A" w:rsidRDefault="009F533B" w:rsidP="009F533B">
            <w:pPr>
              <w:autoSpaceDE w:val="0"/>
              <w:autoSpaceDN w:val="0"/>
              <w:adjustRightInd w:val="0"/>
              <w:jc w:val="both"/>
              <w:rPr>
                <w:rFonts w:eastAsia="Calibri"/>
                <w:sz w:val="22"/>
                <w:lang w:eastAsia="en-US"/>
              </w:rPr>
            </w:pPr>
            <w:r w:rsidRPr="00D87F7A">
              <w:rPr>
                <w:rFonts w:eastAsia="Calibri"/>
                <w:sz w:val="22"/>
                <w:lang w:eastAsia="en-US"/>
              </w:rPr>
              <w:t xml:space="preserve">Do 10 tysięcy osób odwiedza miesięcznie Krytą Pływalnię </w:t>
            </w:r>
            <w:r w:rsidRPr="00D87F7A">
              <w:rPr>
                <w:rFonts w:eastAsia="Calibri"/>
                <w:sz w:val="22"/>
                <w:lang w:eastAsia="en-US"/>
              </w:rPr>
              <w:br/>
              <w:t>w Proszówkach. W 2010 roku gmina Bochnia dopłaciła do działalności basenu około miliona złotych.</w:t>
            </w:r>
          </w:p>
        </w:tc>
        <w:tc>
          <w:tcPr>
            <w:tcW w:w="2536" w:type="dxa"/>
            <w:shd w:val="clear" w:color="auto" w:fill="auto"/>
          </w:tcPr>
          <w:p w:rsidR="009F533B" w:rsidRPr="00D87F7A" w:rsidRDefault="009F533B" w:rsidP="009F533B">
            <w:pPr>
              <w:autoSpaceDE w:val="0"/>
              <w:autoSpaceDN w:val="0"/>
              <w:adjustRightInd w:val="0"/>
              <w:rPr>
                <w:rFonts w:eastAsia="Calibri"/>
                <w:b/>
                <w:bCs/>
                <w:sz w:val="22"/>
                <w:lang w:eastAsia="en-US"/>
              </w:rPr>
            </w:pPr>
            <w:r w:rsidRPr="00D87F7A">
              <w:rPr>
                <w:rFonts w:eastAsia="Calibri"/>
                <w:b/>
                <w:bCs/>
                <w:sz w:val="22"/>
                <w:lang w:eastAsia="en-US"/>
              </w:rPr>
              <w:t xml:space="preserve">„Milion złotych na basen </w:t>
            </w:r>
            <w:r w:rsidR="007B21C5" w:rsidRPr="00D87F7A">
              <w:rPr>
                <w:rFonts w:eastAsia="Calibri"/>
                <w:b/>
                <w:bCs/>
                <w:sz w:val="22"/>
                <w:lang w:eastAsia="en-US"/>
              </w:rPr>
              <w:t xml:space="preserve">w </w:t>
            </w:r>
            <w:r w:rsidRPr="00D87F7A">
              <w:rPr>
                <w:rFonts w:eastAsia="Calibri"/>
                <w:b/>
                <w:bCs/>
                <w:sz w:val="22"/>
                <w:lang w:eastAsia="en-US"/>
              </w:rPr>
              <w:t>Proszówkach”</w:t>
            </w:r>
          </w:p>
          <w:p w:rsidR="009F533B" w:rsidRPr="00D87F7A" w:rsidRDefault="009F533B" w:rsidP="009F533B">
            <w:pPr>
              <w:autoSpaceDE w:val="0"/>
              <w:autoSpaceDN w:val="0"/>
              <w:adjustRightInd w:val="0"/>
              <w:rPr>
                <w:rFonts w:eastAsia="Calibri"/>
                <w:sz w:val="22"/>
                <w:lang w:eastAsia="en-US"/>
              </w:rPr>
            </w:pPr>
            <w:r w:rsidRPr="00D87F7A">
              <w:rPr>
                <w:rFonts w:eastAsia="Calibri"/>
                <w:sz w:val="22"/>
                <w:lang w:eastAsia="en-US"/>
              </w:rPr>
              <w:t>mojaBochnia.pl Weronika</w:t>
            </w:r>
            <w:r w:rsidR="005054CE">
              <w:rPr>
                <w:rFonts w:eastAsia="Calibri"/>
                <w:sz w:val="22"/>
                <w:lang w:eastAsia="en-US"/>
              </w:rPr>
              <w:t xml:space="preserve"> </w:t>
            </w:r>
            <w:r w:rsidRPr="00D87F7A">
              <w:rPr>
                <w:rFonts w:eastAsia="Calibri"/>
                <w:sz w:val="22"/>
                <w:lang w:eastAsia="en-US"/>
              </w:rPr>
              <w:t>Kucharska,</w:t>
            </w:r>
          </w:p>
          <w:p w:rsidR="009F533B" w:rsidRPr="00D87F7A" w:rsidRDefault="009F533B" w:rsidP="009F533B">
            <w:pPr>
              <w:rPr>
                <w:rFonts w:eastAsia="Calibri"/>
                <w:sz w:val="22"/>
                <w:lang w:eastAsia="en-US"/>
              </w:rPr>
            </w:pPr>
            <w:r w:rsidRPr="00D87F7A">
              <w:rPr>
                <w:rFonts w:eastAsia="Calibri"/>
                <w:sz w:val="22"/>
                <w:lang w:eastAsia="en-US"/>
              </w:rPr>
              <w:t>2011-05-06</w:t>
            </w:r>
          </w:p>
        </w:tc>
      </w:tr>
      <w:tr w:rsidR="009F533B" w:rsidRPr="009F533B" w:rsidTr="00A8648E">
        <w:tc>
          <w:tcPr>
            <w:tcW w:w="1183" w:type="dxa"/>
            <w:shd w:val="clear" w:color="auto" w:fill="auto"/>
          </w:tcPr>
          <w:p w:rsidR="009F533B" w:rsidRPr="009F533B" w:rsidRDefault="009F533B" w:rsidP="009F533B">
            <w:pPr>
              <w:jc w:val="center"/>
              <w:rPr>
                <w:rFonts w:eastAsia="Calibri"/>
                <w:b/>
                <w:sz w:val="24"/>
                <w:lang w:eastAsia="en-US"/>
              </w:rPr>
            </w:pPr>
            <w:r w:rsidRPr="009F533B">
              <w:rPr>
                <w:rFonts w:eastAsia="Calibri"/>
                <w:b/>
                <w:sz w:val="24"/>
                <w:lang w:eastAsia="en-US"/>
              </w:rPr>
              <w:t>12</w:t>
            </w:r>
          </w:p>
        </w:tc>
        <w:tc>
          <w:tcPr>
            <w:tcW w:w="1796" w:type="dxa"/>
            <w:shd w:val="clear" w:color="auto" w:fill="auto"/>
          </w:tcPr>
          <w:p w:rsidR="009F533B" w:rsidRPr="009F533B" w:rsidRDefault="009F533B" w:rsidP="009F533B">
            <w:pPr>
              <w:autoSpaceDE w:val="0"/>
              <w:autoSpaceDN w:val="0"/>
              <w:adjustRightInd w:val="0"/>
              <w:jc w:val="both"/>
              <w:rPr>
                <w:rFonts w:eastAsia="Calibri"/>
                <w:b/>
                <w:sz w:val="24"/>
                <w:lang w:eastAsia="en-US"/>
              </w:rPr>
            </w:pPr>
            <w:r w:rsidRPr="009F533B">
              <w:rPr>
                <w:rFonts w:eastAsia="Calibri"/>
                <w:b/>
                <w:sz w:val="24"/>
                <w:lang w:eastAsia="en-US"/>
              </w:rPr>
              <w:t>Kryta Pływalnia</w:t>
            </w:r>
          </w:p>
          <w:p w:rsidR="009F533B" w:rsidRPr="009F533B" w:rsidRDefault="009F533B" w:rsidP="009F533B">
            <w:pPr>
              <w:jc w:val="both"/>
              <w:rPr>
                <w:rFonts w:eastAsia="Calibri"/>
                <w:b/>
                <w:sz w:val="24"/>
                <w:lang w:eastAsia="en-US"/>
              </w:rPr>
            </w:pPr>
            <w:r w:rsidRPr="009F533B">
              <w:rPr>
                <w:rFonts w:eastAsia="Calibri"/>
                <w:b/>
                <w:sz w:val="24"/>
                <w:lang w:eastAsia="en-US"/>
              </w:rPr>
              <w:t>Sieraków</w:t>
            </w:r>
          </w:p>
        </w:tc>
        <w:tc>
          <w:tcPr>
            <w:tcW w:w="3489" w:type="dxa"/>
            <w:shd w:val="clear" w:color="auto" w:fill="auto"/>
          </w:tcPr>
          <w:p w:rsidR="009F533B" w:rsidRPr="00D87F7A" w:rsidRDefault="00257FD1" w:rsidP="009F533B">
            <w:pPr>
              <w:autoSpaceDE w:val="0"/>
              <w:autoSpaceDN w:val="0"/>
              <w:adjustRightInd w:val="0"/>
              <w:jc w:val="both"/>
              <w:rPr>
                <w:rFonts w:eastAsia="Calibri"/>
                <w:sz w:val="22"/>
                <w:lang w:eastAsia="en-US"/>
              </w:rPr>
            </w:pPr>
            <w:r>
              <w:rPr>
                <w:rFonts w:eastAsia="Calibri"/>
                <w:sz w:val="22"/>
                <w:lang w:eastAsia="en-US"/>
              </w:rPr>
              <w:t>Sierakowski basen TKKF od 1 </w:t>
            </w:r>
            <w:r w:rsidR="009F533B" w:rsidRPr="00D87F7A">
              <w:rPr>
                <w:rFonts w:eastAsia="Calibri"/>
                <w:sz w:val="22"/>
                <w:lang w:eastAsia="en-US"/>
              </w:rPr>
              <w:t>listopada jest nieczynny. Powód? Brak pieniędzy. Nie zostanie otwarty na pewno do końca stycznia. Później nie wiadomo. Sytuację uratować może tylko dotacja.</w:t>
            </w:r>
          </w:p>
        </w:tc>
        <w:tc>
          <w:tcPr>
            <w:tcW w:w="2536" w:type="dxa"/>
            <w:shd w:val="clear" w:color="auto" w:fill="auto"/>
          </w:tcPr>
          <w:p w:rsidR="009F533B" w:rsidRPr="00D87F7A" w:rsidRDefault="009F533B" w:rsidP="009F533B">
            <w:pPr>
              <w:autoSpaceDE w:val="0"/>
              <w:autoSpaceDN w:val="0"/>
              <w:adjustRightInd w:val="0"/>
              <w:rPr>
                <w:rFonts w:eastAsia="Calibri"/>
                <w:b/>
                <w:bCs/>
                <w:sz w:val="22"/>
                <w:lang w:eastAsia="en-US"/>
              </w:rPr>
            </w:pPr>
            <w:r w:rsidRPr="00D87F7A">
              <w:rPr>
                <w:rFonts w:eastAsia="Calibri"/>
                <w:b/>
                <w:bCs/>
                <w:sz w:val="22"/>
                <w:lang w:eastAsia="en-US"/>
              </w:rPr>
              <w:t>„Sierakowski basen TKKF</w:t>
            </w:r>
          </w:p>
          <w:p w:rsidR="009F533B" w:rsidRPr="00D87F7A" w:rsidRDefault="009F533B" w:rsidP="009F533B">
            <w:pPr>
              <w:autoSpaceDE w:val="0"/>
              <w:autoSpaceDN w:val="0"/>
              <w:adjustRightInd w:val="0"/>
              <w:rPr>
                <w:rFonts w:eastAsia="Calibri"/>
                <w:b/>
                <w:bCs/>
                <w:sz w:val="22"/>
                <w:lang w:eastAsia="en-US"/>
              </w:rPr>
            </w:pPr>
            <w:r w:rsidRPr="00D87F7A">
              <w:rPr>
                <w:rFonts w:eastAsia="Calibri"/>
                <w:b/>
                <w:bCs/>
                <w:sz w:val="22"/>
                <w:lang w:eastAsia="en-US"/>
              </w:rPr>
              <w:t>Został zamknięty”</w:t>
            </w:r>
          </w:p>
          <w:p w:rsidR="009F533B" w:rsidRPr="00D87F7A" w:rsidRDefault="009F533B" w:rsidP="009F533B">
            <w:pPr>
              <w:autoSpaceDE w:val="0"/>
              <w:autoSpaceDN w:val="0"/>
              <w:adjustRightInd w:val="0"/>
              <w:rPr>
                <w:rFonts w:eastAsia="Calibri"/>
                <w:sz w:val="22"/>
                <w:lang w:eastAsia="en-US"/>
              </w:rPr>
            </w:pPr>
            <w:r w:rsidRPr="00D87F7A">
              <w:rPr>
                <w:rFonts w:eastAsia="Calibri"/>
                <w:sz w:val="22"/>
                <w:lang w:eastAsia="en-US"/>
              </w:rPr>
              <w:t>Międzychód.</w:t>
            </w:r>
          </w:p>
          <w:p w:rsidR="009F533B" w:rsidRPr="00D87F7A" w:rsidRDefault="009F533B" w:rsidP="009F533B">
            <w:pPr>
              <w:autoSpaceDE w:val="0"/>
              <w:autoSpaceDN w:val="0"/>
              <w:adjustRightInd w:val="0"/>
              <w:rPr>
                <w:rFonts w:eastAsia="Calibri"/>
                <w:sz w:val="22"/>
                <w:lang w:eastAsia="en-US"/>
              </w:rPr>
            </w:pPr>
            <w:r w:rsidRPr="00D87F7A">
              <w:rPr>
                <w:rFonts w:eastAsia="Calibri"/>
                <w:sz w:val="22"/>
                <w:lang w:eastAsia="en-US"/>
              </w:rPr>
              <w:t>naszemiasto.pl</w:t>
            </w:r>
          </w:p>
          <w:p w:rsidR="009F533B" w:rsidRPr="00D87F7A" w:rsidRDefault="009F533B" w:rsidP="009F533B">
            <w:pPr>
              <w:rPr>
                <w:rFonts w:eastAsia="Calibri"/>
                <w:sz w:val="22"/>
                <w:lang w:eastAsia="en-US"/>
              </w:rPr>
            </w:pPr>
            <w:r w:rsidRPr="00D87F7A">
              <w:rPr>
                <w:rFonts w:eastAsia="Calibri"/>
                <w:sz w:val="22"/>
                <w:lang w:eastAsia="en-US"/>
              </w:rPr>
              <w:t>2012-11-08.</w:t>
            </w:r>
          </w:p>
        </w:tc>
      </w:tr>
      <w:tr w:rsidR="009F533B" w:rsidRPr="009F533B" w:rsidTr="00A8648E">
        <w:tc>
          <w:tcPr>
            <w:tcW w:w="1183" w:type="dxa"/>
            <w:shd w:val="clear" w:color="auto" w:fill="auto"/>
          </w:tcPr>
          <w:p w:rsidR="009F533B" w:rsidRPr="009F533B" w:rsidRDefault="009F533B" w:rsidP="009F533B">
            <w:pPr>
              <w:jc w:val="center"/>
              <w:rPr>
                <w:rFonts w:eastAsia="Calibri"/>
                <w:b/>
                <w:sz w:val="24"/>
                <w:lang w:eastAsia="en-US"/>
              </w:rPr>
            </w:pPr>
            <w:r w:rsidRPr="009F533B">
              <w:rPr>
                <w:rFonts w:eastAsia="Calibri"/>
                <w:b/>
                <w:sz w:val="24"/>
                <w:lang w:eastAsia="en-US"/>
              </w:rPr>
              <w:t>13</w:t>
            </w:r>
          </w:p>
        </w:tc>
        <w:tc>
          <w:tcPr>
            <w:tcW w:w="1796" w:type="dxa"/>
            <w:shd w:val="clear" w:color="auto" w:fill="auto"/>
          </w:tcPr>
          <w:p w:rsidR="009F533B" w:rsidRPr="009F533B" w:rsidRDefault="009F533B" w:rsidP="009F533B">
            <w:pPr>
              <w:jc w:val="both"/>
              <w:rPr>
                <w:rFonts w:eastAsia="Calibri"/>
                <w:b/>
                <w:sz w:val="24"/>
                <w:lang w:eastAsia="en-US"/>
              </w:rPr>
            </w:pPr>
            <w:r w:rsidRPr="009F533B">
              <w:rPr>
                <w:rFonts w:eastAsia="Calibri"/>
                <w:b/>
                <w:sz w:val="24"/>
                <w:lang w:eastAsia="en-US"/>
              </w:rPr>
              <w:t>Krotoszyn</w:t>
            </w:r>
          </w:p>
        </w:tc>
        <w:tc>
          <w:tcPr>
            <w:tcW w:w="3489" w:type="dxa"/>
            <w:shd w:val="clear" w:color="auto" w:fill="auto"/>
          </w:tcPr>
          <w:p w:rsidR="009F533B" w:rsidRPr="00D87F7A" w:rsidRDefault="009F533B" w:rsidP="009F533B">
            <w:pPr>
              <w:rPr>
                <w:rFonts w:eastAsia="Calibri"/>
                <w:sz w:val="22"/>
                <w:lang w:eastAsia="en-US"/>
              </w:rPr>
            </w:pPr>
            <w:r w:rsidRPr="00D87F7A">
              <w:rPr>
                <w:rFonts w:eastAsia="Calibri"/>
                <w:sz w:val="22"/>
                <w:lang w:eastAsia="en-US"/>
              </w:rPr>
              <w:t>Strata 179 000,00 zł.</w:t>
            </w:r>
          </w:p>
        </w:tc>
        <w:tc>
          <w:tcPr>
            <w:tcW w:w="2536" w:type="dxa"/>
            <w:shd w:val="clear" w:color="auto" w:fill="auto"/>
          </w:tcPr>
          <w:p w:rsidR="009F533B" w:rsidRPr="00D87F7A" w:rsidRDefault="0092291C" w:rsidP="009F533B">
            <w:pPr>
              <w:rPr>
                <w:rFonts w:eastAsia="Calibri"/>
                <w:sz w:val="22"/>
                <w:lang w:eastAsia="en-US"/>
              </w:rPr>
            </w:pPr>
            <w:r w:rsidRPr="00D87F7A">
              <w:rPr>
                <w:rFonts w:eastAsia="Calibri"/>
                <w:sz w:val="22"/>
                <w:lang w:eastAsia="en-US"/>
              </w:rPr>
              <w:t>Rzecz Krotoszyńska nr 3/926 z dnia 22.01.2013 r.</w:t>
            </w:r>
          </w:p>
        </w:tc>
      </w:tr>
      <w:tr w:rsidR="009F533B" w:rsidRPr="009F533B" w:rsidTr="00A8648E">
        <w:tc>
          <w:tcPr>
            <w:tcW w:w="1183" w:type="dxa"/>
            <w:shd w:val="clear" w:color="auto" w:fill="auto"/>
          </w:tcPr>
          <w:p w:rsidR="009F533B" w:rsidRPr="009F533B" w:rsidRDefault="009F533B" w:rsidP="009F533B">
            <w:pPr>
              <w:jc w:val="center"/>
              <w:rPr>
                <w:rFonts w:eastAsia="Calibri"/>
                <w:b/>
                <w:sz w:val="24"/>
                <w:lang w:eastAsia="en-US"/>
              </w:rPr>
            </w:pPr>
            <w:r w:rsidRPr="009F533B">
              <w:rPr>
                <w:rFonts w:eastAsia="Calibri"/>
                <w:b/>
                <w:sz w:val="24"/>
                <w:lang w:eastAsia="en-US"/>
              </w:rPr>
              <w:t>14</w:t>
            </w:r>
          </w:p>
        </w:tc>
        <w:tc>
          <w:tcPr>
            <w:tcW w:w="1796" w:type="dxa"/>
            <w:shd w:val="clear" w:color="auto" w:fill="auto"/>
          </w:tcPr>
          <w:p w:rsidR="009F533B" w:rsidRPr="009F533B" w:rsidRDefault="009F533B" w:rsidP="009F533B">
            <w:pPr>
              <w:jc w:val="both"/>
              <w:rPr>
                <w:rFonts w:eastAsia="Calibri"/>
                <w:b/>
                <w:sz w:val="24"/>
                <w:lang w:eastAsia="en-US"/>
              </w:rPr>
            </w:pPr>
            <w:r w:rsidRPr="009F533B">
              <w:rPr>
                <w:rFonts w:eastAsia="Calibri"/>
                <w:b/>
                <w:sz w:val="24"/>
                <w:lang w:eastAsia="en-US"/>
              </w:rPr>
              <w:t>Kalisz</w:t>
            </w:r>
          </w:p>
        </w:tc>
        <w:tc>
          <w:tcPr>
            <w:tcW w:w="3489" w:type="dxa"/>
            <w:shd w:val="clear" w:color="auto" w:fill="auto"/>
          </w:tcPr>
          <w:p w:rsidR="009F533B" w:rsidRPr="00D87F7A" w:rsidRDefault="009F533B" w:rsidP="009F533B">
            <w:pPr>
              <w:rPr>
                <w:rFonts w:eastAsia="Calibri"/>
                <w:sz w:val="22"/>
                <w:lang w:eastAsia="en-US"/>
              </w:rPr>
            </w:pPr>
            <w:r w:rsidRPr="00D87F7A">
              <w:rPr>
                <w:rFonts w:eastAsia="Calibri"/>
                <w:sz w:val="22"/>
                <w:lang w:eastAsia="en-US"/>
              </w:rPr>
              <w:t>Strata 1,3 mln</w:t>
            </w:r>
          </w:p>
        </w:tc>
        <w:tc>
          <w:tcPr>
            <w:tcW w:w="2536" w:type="dxa"/>
            <w:shd w:val="clear" w:color="auto" w:fill="auto"/>
          </w:tcPr>
          <w:p w:rsidR="009F533B" w:rsidRPr="00D87F7A" w:rsidRDefault="0092291C" w:rsidP="009F533B">
            <w:pPr>
              <w:rPr>
                <w:rFonts w:eastAsia="Calibri"/>
                <w:sz w:val="22"/>
                <w:lang w:eastAsia="en-US"/>
              </w:rPr>
            </w:pPr>
            <w:r w:rsidRPr="00D87F7A">
              <w:rPr>
                <w:rFonts w:eastAsia="Calibri"/>
                <w:sz w:val="22"/>
                <w:lang w:eastAsia="en-US"/>
              </w:rPr>
              <w:t>„</w:t>
            </w:r>
            <w:r w:rsidRPr="00D87F7A">
              <w:rPr>
                <w:rFonts w:eastAsia="Calibri"/>
                <w:b/>
                <w:sz w:val="22"/>
                <w:lang w:eastAsia="en-US"/>
              </w:rPr>
              <w:t xml:space="preserve">Spółka Aquapark” Kalisz </w:t>
            </w:r>
            <w:r w:rsidRPr="00D87F7A">
              <w:rPr>
                <w:rFonts w:eastAsia="Calibri"/>
                <w:sz w:val="22"/>
                <w:lang w:eastAsia="en-US"/>
              </w:rPr>
              <w:t>ubiegły rok zamknęła sporą stratą</w:t>
            </w:r>
          </w:p>
          <w:p w:rsidR="0092291C" w:rsidRPr="00D87F7A" w:rsidRDefault="0092291C" w:rsidP="0092291C">
            <w:pPr>
              <w:autoSpaceDE w:val="0"/>
              <w:autoSpaceDN w:val="0"/>
              <w:adjustRightInd w:val="0"/>
              <w:rPr>
                <w:rFonts w:eastAsia="Calibri"/>
                <w:sz w:val="22"/>
                <w:lang w:eastAsia="en-US"/>
              </w:rPr>
            </w:pPr>
            <w:r w:rsidRPr="00D87F7A">
              <w:rPr>
                <w:rFonts w:eastAsia="Calibri"/>
                <w:sz w:val="22"/>
                <w:lang w:eastAsia="en-US"/>
              </w:rPr>
              <w:t>Kalisz naszemiasto.pl</w:t>
            </w:r>
          </w:p>
          <w:p w:rsidR="0092291C" w:rsidRPr="00D87F7A" w:rsidRDefault="0092291C" w:rsidP="009F533B">
            <w:pPr>
              <w:rPr>
                <w:rFonts w:eastAsia="Calibri"/>
                <w:sz w:val="22"/>
                <w:lang w:eastAsia="en-US"/>
              </w:rPr>
            </w:pPr>
            <w:r w:rsidRPr="00D87F7A">
              <w:rPr>
                <w:rFonts w:eastAsia="Calibri"/>
                <w:sz w:val="22"/>
                <w:lang w:eastAsia="en-US"/>
              </w:rPr>
              <w:t>26.03.2013 r.</w:t>
            </w:r>
          </w:p>
        </w:tc>
      </w:tr>
      <w:tr w:rsidR="009F533B" w:rsidRPr="009F533B" w:rsidTr="00A8648E">
        <w:tc>
          <w:tcPr>
            <w:tcW w:w="1183" w:type="dxa"/>
            <w:shd w:val="clear" w:color="auto" w:fill="auto"/>
          </w:tcPr>
          <w:p w:rsidR="009F533B" w:rsidRPr="009F533B" w:rsidRDefault="009F533B" w:rsidP="009F533B">
            <w:pPr>
              <w:jc w:val="center"/>
              <w:rPr>
                <w:rFonts w:eastAsia="Calibri"/>
                <w:b/>
                <w:sz w:val="24"/>
                <w:lang w:eastAsia="en-US"/>
              </w:rPr>
            </w:pPr>
            <w:r w:rsidRPr="009F533B">
              <w:rPr>
                <w:rFonts w:eastAsia="Calibri"/>
                <w:b/>
                <w:sz w:val="24"/>
                <w:lang w:eastAsia="en-US"/>
              </w:rPr>
              <w:t>15</w:t>
            </w:r>
          </w:p>
        </w:tc>
        <w:tc>
          <w:tcPr>
            <w:tcW w:w="1796" w:type="dxa"/>
            <w:shd w:val="clear" w:color="auto" w:fill="auto"/>
          </w:tcPr>
          <w:p w:rsidR="009F533B" w:rsidRPr="009F533B" w:rsidRDefault="009F533B" w:rsidP="009F533B">
            <w:pPr>
              <w:jc w:val="both"/>
              <w:rPr>
                <w:rFonts w:eastAsia="Calibri"/>
                <w:b/>
                <w:sz w:val="24"/>
                <w:lang w:eastAsia="en-US"/>
              </w:rPr>
            </w:pPr>
            <w:r w:rsidRPr="009F533B">
              <w:rPr>
                <w:rFonts w:eastAsia="Calibri"/>
                <w:b/>
                <w:sz w:val="24"/>
                <w:lang w:eastAsia="en-US"/>
              </w:rPr>
              <w:t>Gostyń</w:t>
            </w:r>
          </w:p>
        </w:tc>
        <w:tc>
          <w:tcPr>
            <w:tcW w:w="3489" w:type="dxa"/>
            <w:shd w:val="clear" w:color="auto" w:fill="auto"/>
          </w:tcPr>
          <w:p w:rsidR="009F533B" w:rsidRPr="00D87F7A" w:rsidRDefault="009F533B" w:rsidP="009F533B">
            <w:pPr>
              <w:rPr>
                <w:rFonts w:eastAsia="Calibri"/>
                <w:sz w:val="22"/>
                <w:lang w:eastAsia="en-US"/>
              </w:rPr>
            </w:pPr>
            <w:r w:rsidRPr="00D87F7A">
              <w:rPr>
                <w:rFonts w:eastAsia="Calibri"/>
                <w:sz w:val="22"/>
                <w:lang w:eastAsia="en-US"/>
              </w:rPr>
              <w:t>Strata 400 000,00 zł.</w:t>
            </w:r>
          </w:p>
        </w:tc>
        <w:tc>
          <w:tcPr>
            <w:tcW w:w="2536" w:type="dxa"/>
            <w:shd w:val="clear" w:color="auto" w:fill="auto"/>
          </w:tcPr>
          <w:p w:rsidR="0092291C" w:rsidRPr="00D87F7A" w:rsidRDefault="0092291C" w:rsidP="0092291C">
            <w:pPr>
              <w:autoSpaceDE w:val="0"/>
              <w:autoSpaceDN w:val="0"/>
              <w:adjustRightInd w:val="0"/>
              <w:rPr>
                <w:rFonts w:eastAsia="Calibri"/>
                <w:sz w:val="22"/>
                <w:lang w:eastAsia="en-US"/>
              </w:rPr>
            </w:pPr>
            <w:r w:rsidRPr="00D87F7A">
              <w:rPr>
                <w:rFonts w:eastAsia="Calibri"/>
                <w:sz w:val="22"/>
                <w:lang w:eastAsia="en-US"/>
              </w:rPr>
              <w:t>Gostyń naszemiasto.pl</w:t>
            </w:r>
          </w:p>
          <w:p w:rsidR="0092291C" w:rsidRPr="00D87F7A" w:rsidRDefault="00A8648E" w:rsidP="00A8648E">
            <w:pPr>
              <w:autoSpaceDE w:val="0"/>
              <w:autoSpaceDN w:val="0"/>
              <w:adjustRightInd w:val="0"/>
              <w:rPr>
                <w:rFonts w:eastAsia="Calibri"/>
                <w:sz w:val="22"/>
                <w:lang w:eastAsia="en-US"/>
              </w:rPr>
            </w:pPr>
            <w:r w:rsidRPr="00D87F7A">
              <w:rPr>
                <w:rFonts w:eastAsia="Calibri"/>
                <w:sz w:val="22"/>
                <w:lang w:eastAsia="en-US"/>
              </w:rPr>
              <w:t xml:space="preserve">Straty </w:t>
            </w:r>
            <w:proofErr w:type="spellStart"/>
            <w:r w:rsidRPr="00D87F7A">
              <w:rPr>
                <w:rFonts w:eastAsia="Calibri"/>
                <w:sz w:val="22"/>
                <w:lang w:eastAsia="en-US"/>
              </w:rPr>
              <w:t>OŚiR</w:t>
            </w:r>
            <w:proofErr w:type="spellEnd"/>
            <w:r w:rsidRPr="00D87F7A">
              <w:rPr>
                <w:rFonts w:eastAsia="Calibri"/>
                <w:sz w:val="22"/>
                <w:lang w:eastAsia="en-US"/>
              </w:rPr>
              <w:t xml:space="preserve"> sięgają rocznie nawet 1,7 mln zł,   </w:t>
            </w:r>
            <w:r w:rsidR="0092291C" w:rsidRPr="00D87F7A">
              <w:rPr>
                <w:rFonts w:eastAsia="Calibri"/>
                <w:sz w:val="22"/>
                <w:lang w:eastAsia="en-US"/>
              </w:rPr>
              <w:t>04.05.2011 r.</w:t>
            </w:r>
          </w:p>
        </w:tc>
      </w:tr>
      <w:tr w:rsidR="00A8648E" w:rsidRPr="009F533B" w:rsidTr="00A8648E">
        <w:tc>
          <w:tcPr>
            <w:tcW w:w="1183" w:type="dxa"/>
            <w:shd w:val="clear" w:color="auto" w:fill="auto"/>
          </w:tcPr>
          <w:p w:rsidR="00A8648E" w:rsidRDefault="00A8648E" w:rsidP="009F533B">
            <w:pPr>
              <w:jc w:val="center"/>
              <w:rPr>
                <w:rFonts w:eastAsia="Calibri"/>
                <w:b/>
                <w:sz w:val="24"/>
                <w:lang w:eastAsia="en-US"/>
              </w:rPr>
            </w:pPr>
          </w:p>
          <w:p w:rsidR="00A8648E" w:rsidRDefault="00A8648E" w:rsidP="009F533B">
            <w:pPr>
              <w:jc w:val="center"/>
              <w:rPr>
                <w:rFonts w:eastAsia="Calibri"/>
                <w:b/>
                <w:sz w:val="24"/>
                <w:lang w:eastAsia="en-US"/>
              </w:rPr>
            </w:pPr>
            <w:r w:rsidRPr="00A8648E">
              <w:rPr>
                <w:rFonts w:eastAsia="Calibri"/>
                <w:b/>
                <w:sz w:val="24"/>
                <w:lang w:eastAsia="en-US"/>
              </w:rPr>
              <w:t>16</w:t>
            </w:r>
          </w:p>
          <w:p w:rsidR="00A8648E" w:rsidRPr="009F533B" w:rsidRDefault="00A8648E" w:rsidP="009F533B">
            <w:pPr>
              <w:jc w:val="center"/>
              <w:rPr>
                <w:rFonts w:eastAsia="Calibri"/>
                <w:b/>
                <w:sz w:val="24"/>
                <w:lang w:eastAsia="en-US"/>
              </w:rPr>
            </w:pPr>
          </w:p>
        </w:tc>
        <w:tc>
          <w:tcPr>
            <w:tcW w:w="1796" w:type="dxa"/>
            <w:shd w:val="clear" w:color="auto" w:fill="auto"/>
          </w:tcPr>
          <w:p w:rsidR="00A8648E" w:rsidRDefault="00A8648E" w:rsidP="009F533B">
            <w:pPr>
              <w:jc w:val="both"/>
              <w:rPr>
                <w:rFonts w:eastAsia="Calibri"/>
                <w:b/>
                <w:sz w:val="24"/>
                <w:lang w:eastAsia="en-US"/>
              </w:rPr>
            </w:pPr>
          </w:p>
          <w:p w:rsidR="00A8648E" w:rsidRPr="009F533B" w:rsidRDefault="00A8648E" w:rsidP="009F533B">
            <w:pPr>
              <w:jc w:val="both"/>
              <w:rPr>
                <w:rFonts w:eastAsia="Calibri"/>
                <w:b/>
                <w:sz w:val="24"/>
                <w:lang w:eastAsia="en-US"/>
              </w:rPr>
            </w:pPr>
            <w:r w:rsidRPr="00A8648E">
              <w:rPr>
                <w:rFonts w:eastAsia="Calibri"/>
                <w:b/>
                <w:sz w:val="24"/>
                <w:lang w:eastAsia="en-US"/>
              </w:rPr>
              <w:t>Jarocin</w:t>
            </w:r>
          </w:p>
        </w:tc>
        <w:tc>
          <w:tcPr>
            <w:tcW w:w="3489" w:type="dxa"/>
            <w:shd w:val="clear" w:color="auto" w:fill="auto"/>
            <w:vAlign w:val="center"/>
          </w:tcPr>
          <w:p w:rsidR="00A8648E" w:rsidRPr="00D87F7A" w:rsidRDefault="00A8648E" w:rsidP="005054CE">
            <w:pPr>
              <w:rPr>
                <w:rFonts w:eastAsia="Calibri"/>
                <w:sz w:val="22"/>
                <w:lang w:eastAsia="en-US"/>
              </w:rPr>
            </w:pPr>
            <w:r w:rsidRPr="00D87F7A">
              <w:rPr>
                <w:rFonts w:eastAsia="Calibri"/>
                <w:sz w:val="22"/>
                <w:lang w:eastAsia="en-US"/>
              </w:rPr>
              <w:t xml:space="preserve">Jarocin Sport Sp. z o.o. strata na basenie za rok 2012 wyniosła </w:t>
            </w:r>
            <w:r w:rsidRPr="00D87F7A">
              <w:rPr>
                <w:rFonts w:eastAsia="Calibri"/>
                <w:sz w:val="22"/>
                <w:lang w:eastAsia="en-US"/>
              </w:rPr>
              <w:br/>
              <w:t>220 000 zł, w roku 2013 Gmina wniosła 2 mln zł na podwyższenie kapitału zakładowego Spółki.</w:t>
            </w:r>
          </w:p>
        </w:tc>
        <w:tc>
          <w:tcPr>
            <w:tcW w:w="2536" w:type="dxa"/>
            <w:shd w:val="clear" w:color="auto" w:fill="auto"/>
          </w:tcPr>
          <w:p w:rsidR="00A8648E" w:rsidRPr="00D87F7A" w:rsidRDefault="00A8648E" w:rsidP="0092291C">
            <w:pPr>
              <w:autoSpaceDE w:val="0"/>
              <w:autoSpaceDN w:val="0"/>
              <w:adjustRightInd w:val="0"/>
              <w:rPr>
                <w:rFonts w:eastAsia="Calibri"/>
                <w:sz w:val="22"/>
                <w:lang w:eastAsia="en-US"/>
              </w:rPr>
            </w:pPr>
          </w:p>
          <w:p w:rsidR="00A8648E" w:rsidRPr="00D87F7A" w:rsidRDefault="00A8648E" w:rsidP="0092291C">
            <w:pPr>
              <w:autoSpaceDE w:val="0"/>
              <w:autoSpaceDN w:val="0"/>
              <w:adjustRightInd w:val="0"/>
              <w:rPr>
                <w:rFonts w:eastAsia="Calibri"/>
                <w:sz w:val="22"/>
                <w:lang w:eastAsia="en-US"/>
              </w:rPr>
            </w:pPr>
            <w:r w:rsidRPr="00D87F7A">
              <w:rPr>
                <w:rFonts w:eastAsia="Calibri"/>
                <w:sz w:val="22"/>
                <w:lang w:eastAsia="en-US"/>
              </w:rPr>
              <w:t xml:space="preserve">Informacja od </w:t>
            </w:r>
            <w:r w:rsidRPr="00D87F7A">
              <w:rPr>
                <w:rFonts w:eastAsia="Calibri"/>
                <w:sz w:val="22"/>
                <w:lang w:eastAsia="en-US"/>
              </w:rPr>
              <w:br/>
              <w:t>Z-ca Burmistrza Jarocina.</w:t>
            </w:r>
          </w:p>
        </w:tc>
      </w:tr>
    </w:tbl>
    <w:p w:rsidR="009F533B" w:rsidRDefault="009F533B" w:rsidP="00A8648E">
      <w:pPr>
        <w:jc w:val="both"/>
      </w:pPr>
      <w:r w:rsidRPr="009F533B">
        <w:rPr>
          <w:rFonts w:eastAsia="Calibri"/>
          <w:szCs w:val="28"/>
          <w:lang w:eastAsia="en-US"/>
        </w:rPr>
        <w:tab/>
      </w:r>
    </w:p>
    <w:p w:rsidR="00373189" w:rsidRDefault="00373189" w:rsidP="00373189">
      <w:pPr>
        <w:ind w:left="720"/>
        <w:jc w:val="both"/>
      </w:pPr>
    </w:p>
    <w:p w:rsidR="00373189" w:rsidRPr="009F533B" w:rsidRDefault="00373189" w:rsidP="00373189">
      <w:pPr>
        <w:numPr>
          <w:ilvl w:val="0"/>
          <w:numId w:val="2"/>
        </w:numPr>
        <w:jc w:val="both"/>
        <w:rPr>
          <w:b/>
        </w:rPr>
      </w:pPr>
      <w:r w:rsidRPr="009F533B">
        <w:rPr>
          <w:b/>
        </w:rPr>
        <w:t xml:space="preserve">poprosił o podjęcie działań związanych z niedrożnością studzienek ściekowych, co powoduje częste podtopienia w piwnicach </w:t>
      </w:r>
      <w:proofErr w:type="spellStart"/>
      <w:r w:rsidRPr="009F533B">
        <w:rPr>
          <w:b/>
        </w:rPr>
        <w:t>budyn</w:t>
      </w:r>
      <w:r w:rsidR="005860B6" w:rsidRPr="009F533B">
        <w:rPr>
          <w:b/>
        </w:rPr>
        <w:t>-</w:t>
      </w:r>
      <w:r w:rsidRPr="009F533B">
        <w:rPr>
          <w:b/>
        </w:rPr>
        <w:t>ków</w:t>
      </w:r>
      <w:proofErr w:type="spellEnd"/>
      <w:r w:rsidRPr="009F533B">
        <w:rPr>
          <w:b/>
        </w:rPr>
        <w:t xml:space="preserve"> na rogu ulicy Matuszewskie</w:t>
      </w:r>
      <w:r w:rsidR="005860B6" w:rsidRPr="009F533B">
        <w:rPr>
          <w:b/>
        </w:rPr>
        <w:t>go i Piłsudskiego oraz przy ul. </w:t>
      </w:r>
      <w:r w:rsidRPr="009F533B">
        <w:rPr>
          <w:b/>
        </w:rPr>
        <w:t xml:space="preserve">Mickiewicza. </w:t>
      </w:r>
    </w:p>
    <w:p w:rsidR="00373189" w:rsidRDefault="00373189" w:rsidP="00F62ACF">
      <w:pPr>
        <w:jc w:val="both"/>
        <w:rPr>
          <w:color w:val="FF0000"/>
        </w:rPr>
      </w:pPr>
    </w:p>
    <w:p w:rsidR="00F57C50" w:rsidRPr="00F57C50" w:rsidRDefault="00F57C50" w:rsidP="00F57C50">
      <w:pPr>
        <w:ind w:firstLine="708"/>
        <w:jc w:val="both"/>
        <w:rPr>
          <w:szCs w:val="20"/>
        </w:rPr>
      </w:pPr>
      <w:r>
        <w:rPr>
          <w:szCs w:val="20"/>
        </w:rPr>
        <w:t>S</w:t>
      </w:r>
      <w:r w:rsidRPr="00F57C50">
        <w:rPr>
          <w:szCs w:val="20"/>
        </w:rPr>
        <w:t>tudzienki</w:t>
      </w:r>
      <w:r>
        <w:rPr>
          <w:szCs w:val="20"/>
        </w:rPr>
        <w:t xml:space="preserve"> ściekowe</w:t>
      </w:r>
      <w:r w:rsidRPr="00F57C50">
        <w:rPr>
          <w:szCs w:val="20"/>
        </w:rPr>
        <w:t xml:space="preserve"> na ul. Matuszewskiego i Mickiewicza</w:t>
      </w:r>
      <w:r>
        <w:rPr>
          <w:szCs w:val="20"/>
        </w:rPr>
        <w:t xml:space="preserve"> </w:t>
      </w:r>
      <w:r w:rsidRPr="00F57C50">
        <w:rPr>
          <w:szCs w:val="20"/>
        </w:rPr>
        <w:t>są elementem odwodnienia ulic, które są u</w:t>
      </w:r>
      <w:r>
        <w:rPr>
          <w:szCs w:val="20"/>
        </w:rPr>
        <w:t>licami powiatowymi, w związku z </w:t>
      </w:r>
      <w:r w:rsidRPr="00F57C50">
        <w:rPr>
          <w:szCs w:val="20"/>
        </w:rPr>
        <w:t>czym sprawa konieczności ich oczyszczenia została przekazana zarządcy przedmiotowych dróg tj. do Powiatowego Zarządu Dróg w Śremie.</w:t>
      </w:r>
    </w:p>
    <w:p w:rsidR="00F57C50" w:rsidRPr="00F57C50" w:rsidRDefault="00F57C50" w:rsidP="00F57C50">
      <w:pPr>
        <w:tabs>
          <w:tab w:val="left" w:pos="3560"/>
        </w:tabs>
        <w:jc w:val="both"/>
        <w:rPr>
          <w:szCs w:val="20"/>
        </w:rPr>
      </w:pPr>
      <w:r w:rsidRPr="00F57C50">
        <w:rPr>
          <w:szCs w:val="20"/>
        </w:rPr>
        <w:lastRenderedPageBreak/>
        <w:tab/>
      </w:r>
    </w:p>
    <w:p w:rsidR="00F57C50" w:rsidRPr="00F57C50" w:rsidRDefault="004A32EE" w:rsidP="00F57C50">
      <w:pPr>
        <w:ind w:firstLine="708"/>
        <w:jc w:val="both"/>
        <w:rPr>
          <w:szCs w:val="20"/>
        </w:rPr>
      </w:pPr>
      <w:r>
        <w:rPr>
          <w:szCs w:val="20"/>
        </w:rPr>
        <w:t>Nawiązując</w:t>
      </w:r>
      <w:r w:rsidR="00F57C50">
        <w:rPr>
          <w:szCs w:val="20"/>
        </w:rPr>
        <w:t xml:space="preserve"> do drugiej części interpelacji dot. </w:t>
      </w:r>
      <w:r w:rsidR="00F57C50">
        <w:rPr>
          <w:b/>
          <w:szCs w:val="20"/>
        </w:rPr>
        <w:t>podtopienia</w:t>
      </w:r>
      <w:r w:rsidR="00CD05AF">
        <w:rPr>
          <w:b/>
          <w:szCs w:val="20"/>
        </w:rPr>
        <w:t xml:space="preserve"> nieruchomości przy</w:t>
      </w:r>
      <w:r w:rsidR="00F57C50">
        <w:rPr>
          <w:b/>
          <w:szCs w:val="20"/>
        </w:rPr>
        <w:t xml:space="preserve"> ul. Mickiewicza 14</w:t>
      </w:r>
      <w:r w:rsidR="00CD05AF">
        <w:rPr>
          <w:b/>
          <w:szCs w:val="20"/>
        </w:rPr>
        <w:t xml:space="preserve"> i stwierdzenia przez mieszkańców</w:t>
      </w:r>
      <w:r w:rsidR="00F57C50">
        <w:rPr>
          <w:b/>
          <w:szCs w:val="20"/>
        </w:rPr>
        <w:t xml:space="preserve">, że </w:t>
      </w:r>
      <w:r w:rsidR="00CD05AF">
        <w:rPr>
          <w:b/>
          <w:szCs w:val="20"/>
        </w:rPr>
        <w:t xml:space="preserve">wykonane prace jak i odbiór tej drogi jest absurdem” </w:t>
      </w:r>
      <w:r w:rsidR="00CD05AF" w:rsidRPr="00CD05AF">
        <w:rPr>
          <w:szCs w:val="20"/>
        </w:rPr>
        <w:t>p</w:t>
      </w:r>
      <w:r w:rsidR="00F57C50" w:rsidRPr="00F57C50">
        <w:rPr>
          <w:szCs w:val="20"/>
        </w:rPr>
        <w:t xml:space="preserve">ragnę poinformować, że wpusty uliczne (studzienki ściekowe) jako elementy zbierające i odwadniające do kanalizacji deszczowej wody opadowe z ulicy muszą być umiejscowione na poziomie ulicy – w miejscach spływu wody wzdłuż krawężnika, a nie jak </w:t>
      </w:r>
      <w:r w:rsidR="00CD05AF">
        <w:rPr>
          <w:szCs w:val="20"/>
        </w:rPr>
        <w:t>Państwo</w:t>
      </w:r>
      <w:r w:rsidR="00F57C50">
        <w:rPr>
          <w:szCs w:val="20"/>
        </w:rPr>
        <w:t xml:space="preserve"> sugeruje pół metra niżej. Odnosząc się do</w:t>
      </w:r>
      <w:r w:rsidR="00F57C50" w:rsidRPr="00F57C50">
        <w:rPr>
          <w:szCs w:val="20"/>
        </w:rPr>
        <w:t xml:space="preserve"> spraw</w:t>
      </w:r>
      <w:r w:rsidR="00F57C50">
        <w:rPr>
          <w:szCs w:val="20"/>
        </w:rPr>
        <w:t>y</w:t>
      </w:r>
      <w:r w:rsidR="00F57C50" w:rsidRPr="00F57C50">
        <w:rPr>
          <w:szCs w:val="20"/>
        </w:rPr>
        <w:t xml:space="preserve"> projektu i odbioru przedmiotowej drogi pragnę zauważyć, że ostatnie prace remontowe (wykonanie tylko nowej warstwy na istniejącej już wcześniej nawierzchni bitumicznej) zostały na niej wykonane w połowie lat 90-tych ubiegłego wieku. Wtedy już istniała kanalizacja de</w:t>
      </w:r>
      <w:r w:rsidR="00F57C50">
        <w:rPr>
          <w:szCs w:val="20"/>
        </w:rPr>
        <w:t>szczowa i </w:t>
      </w:r>
      <w:r w:rsidR="00F57C50" w:rsidRPr="00F57C50">
        <w:rPr>
          <w:szCs w:val="20"/>
        </w:rPr>
        <w:t>studzienki ściekowe, w związku z czym trudno jest dotrzeć do dokumentacji projektowej, ale z posiadanych informacji wynika, że ulica ta była ulicą brukową, na której wykonano w ramach remontu nakładkę bitumiczną bez opracowywania dokumentacji projektowej.</w:t>
      </w:r>
    </w:p>
    <w:p w:rsidR="0070095D" w:rsidRDefault="0070095D" w:rsidP="00F62ACF">
      <w:pPr>
        <w:jc w:val="both"/>
        <w:rPr>
          <w:b/>
        </w:rPr>
      </w:pPr>
    </w:p>
    <w:p w:rsidR="0070095D" w:rsidRDefault="0070095D" w:rsidP="00F62ACF">
      <w:pPr>
        <w:jc w:val="both"/>
        <w:rPr>
          <w:b/>
        </w:rPr>
      </w:pPr>
    </w:p>
    <w:p w:rsidR="00F62ACF" w:rsidRDefault="00F62ACF" w:rsidP="00F62ACF">
      <w:pPr>
        <w:jc w:val="both"/>
        <w:rPr>
          <w:b/>
        </w:rPr>
      </w:pPr>
      <w:r>
        <w:rPr>
          <w:b/>
        </w:rPr>
        <w:t>WNIOSKI:</w:t>
      </w:r>
    </w:p>
    <w:p w:rsidR="00F62ACF" w:rsidRDefault="00F62ACF" w:rsidP="00F62ACF">
      <w:pPr>
        <w:jc w:val="both"/>
        <w:rPr>
          <w:b/>
        </w:rPr>
      </w:pPr>
    </w:p>
    <w:p w:rsidR="00373189" w:rsidRPr="00373189" w:rsidRDefault="00F62ACF" w:rsidP="00373189">
      <w:pPr>
        <w:ind w:left="426" w:hanging="426"/>
        <w:jc w:val="both"/>
        <w:rPr>
          <w:b/>
        </w:rPr>
      </w:pPr>
      <w:r>
        <w:rPr>
          <w:b/>
        </w:rPr>
        <w:t>►</w:t>
      </w:r>
      <w:r w:rsidR="005D00D9">
        <w:rPr>
          <w:b/>
        </w:rPr>
        <w:t xml:space="preserve"> </w:t>
      </w:r>
      <w:r>
        <w:rPr>
          <w:b/>
        </w:rPr>
        <w:t xml:space="preserve">Radny </w:t>
      </w:r>
      <w:r w:rsidR="00373189">
        <w:rPr>
          <w:b/>
        </w:rPr>
        <w:t xml:space="preserve">Andrzej </w:t>
      </w:r>
      <w:proofErr w:type="spellStart"/>
      <w:r w:rsidR="00373189">
        <w:rPr>
          <w:b/>
        </w:rPr>
        <w:t>Mieloszyński</w:t>
      </w:r>
      <w:proofErr w:type="spellEnd"/>
      <w:r w:rsidR="00373189">
        <w:rPr>
          <w:b/>
        </w:rPr>
        <w:t xml:space="preserve"> </w:t>
      </w:r>
      <w:r>
        <w:rPr>
          <w:b/>
        </w:rPr>
        <w:t>złożył wnios</w:t>
      </w:r>
      <w:r w:rsidR="00373189">
        <w:rPr>
          <w:b/>
        </w:rPr>
        <w:t>e</w:t>
      </w:r>
      <w:r>
        <w:rPr>
          <w:b/>
        </w:rPr>
        <w:t>k</w:t>
      </w:r>
      <w:r w:rsidR="00373189">
        <w:rPr>
          <w:b/>
        </w:rPr>
        <w:t xml:space="preserve"> dot. </w:t>
      </w:r>
      <w:r w:rsidR="00373189" w:rsidRPr="00373189">
        <w:rPr>
          <w:b/>
        </w:rPr>
        <w:t>udzielenia informacji związanej z wykazem zadań niewygasających, które zadania zostaną  zrealizowane, a które nie?</w:t>
      </w:r>
    </w:p>
    <w:p w:rsidR="00F62ACF" w:rsidRDefault="00F62ACF" w:rsidP="00F62ACF">
      <w:pPr>
        <w:jc w:val="both"/>
        <w:rPr>
          <w:b/>
        </w:rPr>
      </w:pPr>
    </w:p>
    <w:p w:rsidR="009B46F3" w:rsidRPr="009B46F3" w:rsidRDefault="009B46F3" w:rsidP="009B46F3">
      <w:pPr>
        <w:jc w:val="both"/>
        <w:rPr>
          <w:rFonts w:eastAsia="Calibri"/>
          <w:szCs w:val="28"/>
          <w:lang w:eastAsia="en-US"/>
        </w:rPr>
      </w:pPr>
      <w:r>
        <w:rPr>
          <w:rFonts w:eastAsia="Calibri"/>
          <w:szCs w:val="28"/>
          <w:lang w:eastAsia="en-US"/>
        </w:rPr>
        <w:t>Udzielając odpowiedzi na powyższy wniosek</w:t>
      </w:r>
      <w:r w:rsidRPr="009B46F3">
        <w:rPr>
          <w:rFonts w:eastAsia="Calibri"/>
          <w:szCs w:val="28"/>
          <w:lang w:eastAsia="en-US"/>
        </w:rPr>
        <w:t>, prze</w:t>
      </w:r>
      <w:r>
        <w:rPr>
          <w:rFonts w:eastAsia="Calibri"/>
          <w:szCs w:val="28"/>
          <w:lang w:eastAsia="en-US"/>
        </w:rPr>
        <w:t xml:space="preserve">dstawiam </w:t>
      </w:r>
      <w:r w:rsidRPr="009B46F3">
        <w:rPr>
          <w:rFonts w:eastAsia="Calibri"/>
          <w:szCs w:val="28"/>
          <w:lang w:eastAsia="en-US"/>
        </w:rPr>
        <w:t>poniższe zestawienie.</w:t>
      </w:r>
    </w:p>
    <w:p w:rsidR="009B46F3" w:rsidRPr="009B46F3" w:rsidRDefault="009B46F3" w:rsidP="009B46F3">
      <w:pPr>
        <w:ind w:firstLine="708"/>
        <w:rPr>
          <w:rFonts w:eastAsia="Calibri"/>
          <w:szCs w:val="28"/>
          <w:lang w:eastAsia="en-US"/>
        </w:rPr>
      </w:pPr>
    </w:p>
    <w:tbl>
      <w:tblPr>
        <w:tblW w:w="10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8"/>
        <w:gridCol w:w="3658"/>
        <w:gridCol w:w="1490"/>
        <w:gridCol w:w="1897"/>
        <w:gridCol w:w="2304"/>
      </w:tblGrid>
      <w:tr w:rsidR="009B46F3" w:rsidRPr="009B46F3" w:rsidTr="009B46F3">
        <w:trPr>
          <w:trHeight w:val="697"/>
        </w:trPr>
        <w:tc>
          <w:tcPr>
            <w:tcW w:w="678" w:type="dxa"/>
            <w:shd w:val="clear" w:color="auto" w:fill="auto"/>
          </w:tcPr>
          <w:p w:rsidR="009B46F3" w:rsidRPr="009B46F3" w:rsidRDefault="009B46F3" w:rsidP="009B46F3">
            <w:pPr>
              <w:rPr>
                <w:rFonts w:eastAsia="Calibri"/>
                <w:b/>
                <w:sz w:val="20"/>
                <w:szCs w:val="20"/>
                <w:lang w:eastAsia="en-US"/>
              </w:rPr>
            </w:pPr>
            <w:r w:rsidRPr="009B46F3">
              <w:rPr>
                <w:rFonts w:eastAsia="Calibri"/>
                <w:b/>
                <w:sz w:val="20"/>
                <w:szCs w:val="20"/>
                <w:lang w:eastAsia="en-US"/>
              </w:rPr>
              <w:t>Lp.</w:t>
            </w:r>
          </w:p>
        </w:tc>
        <w:tc>
          <w:tcPr>
            <w:tcW w:w="3658" w:type="dxa"/>
            <w:shd w:val="clear" w:color="auto" w:fill="auto"/>
          </w:tcPr>
          <w:p w:rsidR="009B46F3" w:rsidRPr="009B46F3" w:rsidRDefault="009B46F3" w:rsidP="009B46F3">
            <w:pPr>
              <w:rPr>
                <w:rFonts w:eastAsia="Calibri"/>
                <w:b/>
                <w:sz w:val="20"/>
                <w:szCs w:val="20"/>
                <w:lang w:eastAsia="en-US"/>
              </w:rPr>
            </w:pPr>
            <w:r w:rsidRPr="009B46F3">
              <w:rPr>
                <w:rFonts w:eastAsia="Calibri"/>
                <w:b/>
                <w:sz w:val="20"/>
                <w:szCs w:val="20"/>
                <w:lang w:eastAsia="en-US"/>
              </w:rPr>
              <w:t>NAZWA ZADANIA</w:t>
            </w:r>
          </w:p>
        </w:tc>
        <w:tc>
          <w:tcPr>
            <w:tcW w:w="1490" w:type="dxa"/>
            <w:shd w:val="clear" w:color="auto" w:fill="auto"/>
          </w:tcPr>
          <w:p w:rsidR="009B46F3" w:rsidRPr="009B46F3" w:rsidRDefault="009B46F3" w:rsidP="009B46F3">
            <w:pPr>
              <w:rPr>
                <w:rFonts w:eastAsia="Calibri"/>
                <w:b/>
                <w:sz w:val="20"/>
                <w:szCs w:val="20"/>
                <w:lang w:eastAsia="en-US"/>
              </w:rPr>
            </w:pPr>
            <w:r w:rsidRPr="009B46F3">
              <w:rPr>
                <w:rFonts w:eastAsia="Calibri"/>
                <w:b/>
                <w:sz w:val="20"/>
                <w:szCs w:val="20"/>
                <w:lang w:eastAsia="en-US"/>
              </w:rPr>
              <w:t xml:space="preserve">KWOTA </w:t>
            </w:r>
            <w:r w:rsidRPr="009B46F3">
              <w:rPr>
                <w:rFonts w:eastAsia="Calibri"/>
                <w:b/>
                <w:sz w:val="20"/>
                <w:szCs w:val="20"/>
                <w:lang w:eastAsia="en-US"/>
              </w:rPr>
              <w:br/>
              <w:t>W ZŁ</w:t>
            </w:r>
          </w:p>
        </w:tc>
        <w:tc>
          <w:tcPr>
            <w:tcW w:w="1897" w:type="dxa"/>
            <w:shd w:val="clear" w:color="auto" w:fill="auto"/>
          </w:tcPr>
          <w:p w:rsidR="009B46F3" w:rsidRPr="009B46F3" w:rsidRDefault="009B46F3" w:rsidP="009B46F3">
            <w:pPr>
              <w:rPr>
                <w:rFonts w:eastAsia="Calibri"/>
                <w:b/>
                <w:sz w:val="18"/>
                <w:szCs w:val="20"/>
                <w:lang w:eastAsia="en-US"/>
              </w:rPr>
            </w:pPr>
            <w:r w:rsidRPr="009B46F3">
              <w:rPr>
                <w:rFonts w:eastAsia="Calibri"/>
                <w:b/>
                <w:sz w:val="18"/>
                <w:szCs w:val="20"/>
                <w:lang w:eastAsia="en-US"/>
              </w:rPr>
              <w:t>KWOTA WYKORZYSTANA</w:t>
            </w:r>
          </w:p>
          <w:p w:rsidR="009B46F3" w:rsidRPr="009B46F3" w:rsidRDefault="009B46F3" w:rsidP="009B46F3">
            <w:pPr>
              <w:rPr>
                <w:rFonts w:eastAsia="Calibri"/>
                <w:b/>
                <w:sz w:val="20"/>
                <w:szCs w:val="20"/>
                <w:lang w:eastAsia="en-US"/>
              </w:rPr>
            </w:pPr>
            <w:r w:rsidRPr="009B46F3">
              <w:rPr>
                <w:rFonts w:eastAsia="Calibri"/>
                <w:b/>
                <w:sz w:val="18"/>
                <w:szCs w:val="20"/>
                <w:lang w:eastAsia="en-US"/>
              </w:rPr>
              <w:t>W ZŁ</w:t>
            </w:r>
          </w:p>
        </w:tc>
        <w:tc>
          <w:tcPr>
            <w:tcW w:w="2304" w:type="dxa"/>
            <w:shd w:val="clear" w:color="auto" w:fill="auto"/>
          </w:tcPr>
          <w:p w:rsidR="009B46F3" w:rsidRPr="009B46F3" w:rsidRDefault="009B46F3" w:rsidP="009B46F3">
            <w:pPr>
              <w:rPr>
                <w:rFonts w:eastAsia="Calibri"/>
                <w:b/>
                <w:sz w:val="18"/>
                <w:szCs w:val="20"/>
                <w:lang w:eastAsia="en-US"/>
              </w:rPr>
            </w:pPr>
            <w:r w:rsidRPr="009B46F3">
              <w:rPr>
                <w:rFonts w:eastAsia="Calibri"/>
                <w:b/>
                <w:sz w:val="18"/>
                <w:szCs w:val="20"/>
                <w:lang w:eastAsia="en-US"/>
              </w:rPr>
              <w:t>KWOTA NIEWYKORZYSTANA</w:t>
            </w:r>
          </w:p>
          <w:p w:rsidR="009B46F3" w:rsidRPr="009B46F3" w:rsidRDefault="009B46F3" w:rsidP="009B46F3">
            <w:pPr>
              <w:rPr>
                <w:rFonts w:eastAsia="Calibri"/>
                <w:b/>
                <w:sz w:val="20"/>
                <w:szCs w:val="20"/>
                <w:lang w:eastAsia="en-US"/>
              </w:rPr>
            </w:pPr>
            <w:r w:rsidRPr="009B46F3">
              <w:rPr>
                <w:rFonts w:eastAsia="Calibri"/>
                <w:b/>
                <w:sz w:val="18"/>
                <w:szCs w:val="20"/>
                <w:lang w:eastAsia="en-US"/>
              </w:rPr>
              <w:t>W ZŁ</w:t>
            </w:r>
          </w:p>
        </w:tc>
      </w:tr>
      <w:tr w:rsidR="009B46F3" w:rsidRPr="009B46F3" w:rsidTr="009B46F3">
        <w:trPr>
          <w:trHeight w:val="1305"/>
        </w:trPr>
        <w:tc>
          <w:tcPr>
            <w:tcW w:w="67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1.</w:t>
            </w:r>
          </w:p>
        </w:tc>
        <w:tc>
          <w:tcPr>
            <w:tcW w:w="365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Program zapobiegania czynnikom ryzyka raka szyjki macicy w gminie Śrem na lata 2010-2013</w:t>
            </w:r>
          </w:p>
        </w:tc>
        <w:tc>
          <w:tcPr>
            <w:tcW w:w="1490"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2 768,00</w:t>
            </w:r>
          </w:p>
        </w:tc>
        <w:tc>
          <w:tcPr>
            <w:tcW w:w="1897"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2 768,00</w:t>
            </w:r>
          </w:p>
        </w:tc>
        <w:tc>
          <w:tcPr>
            <w:tcW w:w="2304"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w:t>
            </w:r>
          </w:p>
        </w:tc>
      </w:tr>
      <w:tr w:rsidR="009B46F3" w:rsidRPr="009B46F3" w:rsidTr="009B46F3">
        <w:trPr>
          <w:trHeight w:val="1292"/>
        </w:trPr>
        <w:tc>
          <w:tcPr>
            <w:tcW w:w="67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2.</w:t>
            </w:r>
          </w:p>
        </w:tc>
        <w:tc>
          <w:tcPr>
            <w:tcW w:w="365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Opracowanie miejscowego planu zagospodarowania przestrzennego – obszar Niesłabin-Zbrudzewo</w:t>
            </w:r>
          </w:p>
        </w:tc>
        <w:tc>
          <w:tcPr>
            <w:tcW w:w="1490"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 xml:space="preserve">5 500,00 </w:t>
            </w:r>
          </w:p>
        </w:tc>
        <w:tc>
          <w:tcPr>
            <w:tcW w:w="1897"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5 500,00</w:t>
            </w:r>
          </w:p>
        </w:tc>
        <w:tc>
          <w:tcPr>
            <w:tcW w:w="2304"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w:t>
            </w:r>
          </w:p>
        </w:tc>
      </w:tr>
      <w:tr w:rsidR="009B46F3" w:rsidRPr="009B46F3" w:rsidTr="009B46F3">
        <w:trPr>
          <w:trHeight w:val="1305"/>
        </w:trPr>
        <w:tc>
          <w:tcPr>
            <w:tcW w:w="67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3.</w:t>
            </w:r>
          </w:p>
        </w:tc>
        <w:tc>
          <w:tcPr>
            <w:tcW w:w="365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Opracowanie miejscowego planu zagospodarowania przestrzennego – obszar Helenki</w:t>
            </w:r>
          </w:p>
        </w:tc>
        <w:tc>
          <w:tcPr>
            <w:tcW w:w="1490"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12 000,00</w:t>
            </w:r>
          </w:p>
        </w:tc>
        <w:tc>
          <w:tcPr>
            <w:tcW w:w="1897"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1 800,00</w:t>
            </w:r>
          </w:p>
        </w:tc>
        <w:tc>
          <w:tcPr>
            <w:tcW w:w="2304"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10 200,00</w:t>
            </w:r>
            <w:r w:rsidRPr="009B46F3">
              <w:rPr>
                <w:rFonts w:eastAsia="Calibri"/>
                <w:szCs w:val="28"/>
                <w:lang w:eastAsia="en-US"/>
              </w:rPr>
              <w:br/>
            </w:r>
          </w:p>
        </w:tc>
      </w:tr>
      <w:tr w:rsidR="009B46F3" w:rsidRPr="009B46F3" w:rsidTr="009B46F3">
        <w:trPr>
          <w:trHeight w:val="1305"/>
        </w:trPr>
        <w:tc>
          <w:tcPr>
            <w:tcW w:w="67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lastRenderedPageBreak/>
              <w:t>4.</w:t>
            </w:r>
          </w:p>
        </w:tc>
        <w:tc>
          <w:tcPr>
            <w:tcW w:w="365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Opracowanie miejscowego planu zagospodarowania przestrzennego – obszar Psarskie</w:t>
            </w:r>
          </w:p>
        </w:tc>
        <w:tc>
          <w:tcPr>
            <w:tcW w:w="1490"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8 999,92</w:t>
            </w:r>
          </w:p>
        </w:tc>
        <w:tc>
          <w:tcPr>
            <w:tcW w:w="1897"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8 999,92</w:t>
            </w:r>
          </w:p>
        </w:tc>
        <w:tc>
          <w:tcPr>
            <w:tcW w:w="2304"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w:t>
            </w:r>
          </w:p>
        </w:tc>
      </w:tr>
      <w:tr w:rsidR="009B46F3" w:rsidRPr="009B46F3" w:rsidTr="009B46F3">
        <w:trPr>
          <w:trHeight w:val="975"/>
        </w:trPr>
        <w:tc>
          <w:tcPr>
            <w:tcW w:w="67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5.</w:t>
            </w:r>
          </w:p>
        </w:tc>
        <w:tc>
          <w:tcPr>
            <w:tcW w:w="365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Opracowanie gminnej ewidencji stanowisk archeologicznych</w:t>
            </w:r>
          </w:p>
        </w:tc>
        <w:tc>
          <w:tcPr>
            <w:tcW w:w="1490"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6 566,97</w:t>
            </w:r>
          </w:p>
        </w:tc>
        <w:tc>
          <w:tcPr>
            <w:tcW w:w="1897"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 xml:space="preserve">6 566,97 </w:t>
            </w:r>
          </w:p>
        </w:tc>
        <w:tc>
          <w:tcPr>
            <w:tcW w:w="2304"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w:t>
            </w:r>
          </w:p>
        </w:tc>
      </w:tr>
      <w:tr w:rsidR="009B46F3" w:rsidRPr="009B46F3" w:rsidTr="009B46F3">
        <w:trPr>
          <w:trHeight w:val="1292"/>
        </w:trPr>
        <w:tc>
          <w:tcPr>
            <w:tcW w:w="67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6.</w:t>
            </w:r>
          </w:p>
        </w:tc>
        <w:tc>
          <w:tcPr>
            <w:tcW w:w="365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Opracowanie miejscowego planu zagospodarowania przestrzennego – obszar Zbrudzewo</w:t>
            </w:r>
          </w:p>
        </w:tc>
        <w:tc>
          <w:tcPr>
            <w:tcW w:w="1490"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14 499,50</w:t>
            </w:r>
          </w:p>
        </w:tc>
        <w:tc>
          <w:tcPr>
            <w:tcW w:w="1897"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7 249,75</w:t>
            </w:r>
          </w:p>
        </w:tc>
        <w:tc>
          <w:tcPr>
            <w:tcW w:w="2304"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7249,75</w:t>
            </w:r>
          </w:p>
        </w:tc>
      </w:tr>
      <w:tr w:rsidR="009B46F3" w:rsidRPr="009B46F3" w:rsidTr="009B46F3">
        <w:trPr>
          <w:trHeight w:val="647"/>
        </w:trPr>
        <w:tc>
          <w:tcPr>
            <w:tcW w:w="67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7.</w:t>
            </w:r>
          </w:p>
        </w:tc>
        <w:tc>
          <w:tcPr>
            <w:tcW w:w="365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Przebudowa ul. Krótkiej w Śremie – dokumentacja</w:t>
            </w:r>
          </w:p>
        </w:tc>
        <w:tc>
          <w:tcPr>
            <w:tcW w:w="1490"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45 510,00</w:t>
            </w:r>
          </w:p>
        </w:tc>
        <w:tc>
          <w:tcPr>
            <w:tcW w:w="1897"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45 510,00</w:t>
            </w:r>
          </w:p>
        </w:tc>
        <w:tc>
          <w:tcPr>
            <w:tcW w:w="2304"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w:t>
            </w:r>
          </w:p>
        </w:tc>
      </w:tr>
      <w:tr w:rsidR="009B46F3" w:rsidRPr="009B46F3" w:rsidTr="009B46F3">
        <w:trPr>
          <w:trHeight w:val="659"/>
        </w:trPr>
        <w:tc>
          <w:tcPr>
            <w:tcW w:w="67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8.</w:t>
            </w:r>
          </w:p>
        </w:tc>
        <w:tc>
          <w:tcPr>
            <w:tcW w:w="365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Budowa ul. Krętej w Śremie – dokumentacja</w:t>
            </w:r>
          </w:p>
        </w:tc>
        <w:tc>
          <w:tcPr>
            <w:tcW w:w="1490"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61 000,00</w:t>
            </w:r>
          </w:p>
        </w:tc>
        <w:tc>
          <w:tcPr>
            <w:tcW w:w="1897"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61 000,00</w:t>
            </w:r>
          </w:p>
        </w:tc>
        <w:tc>
          <w:tcPr>
            <w:tcW w:w="2304"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w:t>
            </w:r>
          </w:p>
        </w:tc>
      </w:tr>
      <w:tr w:rsidR="009B46F3" w:rsidRPr="009B46F3" w:rsidTr="009B46F3">
        <w:trPr>
          <w:trHeight w:val="647"/>
        </w:trPr>
        <w:tc>
          <w:tcPr>
            <w:tcW w:w="67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9.</w:t>
            </w:r>
          </w:p>
        </w:tc>
        <w:tc>
          <w:tcPr>
            <w:tcW w:w="365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Budowa dróg gminnych w Nochowie – dokumentacja</w:t>
            </w:r>
          </w:p>
        </w:tc>
        <w:tc>
          <w:tcPr>
            <w:tcW w:w="1490"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54 000,00</w:t>
            </w:r>
          </w:p>
        </w:tc>
        <w:tc>
          <w:tcPr>
            <w:tcW w:w="1897"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37 146,00</w:t>
            </w:r>
          </w:p>
        </w:tc>
        <w:tc>
          <w:tcPr>
            <w:tcW w:w="2304"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16 854,00</w:t>
            </w:r>
          </w:p>
        </w:tc>
      </w:tr>
      <w:tr w:rsidR="009B46F3" w:rsidRPr="009B46F3" w:rsidTr="009B46F3">
        <w:trPr>
          <w:trHeight w:val="647"/>
        </w:trPr>
        <w:tc>
          <w:tcPr>
            <w:tcW w:w="67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10.</w:t>
            </w:r>
          </w:p>
        </w:tc>
        <w:tc>
          <w:tcPr>
            <w:tcW w:w="365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 xml:space="preserve">Budowa ul. </w:t>
            </w:r>
            <w:proofErr w:type="spellStart"/>
            <w:r w:rsidRPr="009B46F3">
              <w:rPr>
                <w:rFonts w:eastAsia="Calibri"/>
                <w:szCs w:val="28"/>
                <w:lang w:eastAsia="en-US"/>
              </w:rPr>
              <w:t>Skłodowskiej-Curie</w:t>
            </w:r>
            <w:proofErr w:type="spellEnd"/>
            <w:r w:rsidRPr="009B46F3">
              <w:rPr>
                <w:rFonts w:eastAsia="Calibri"/>
                <w:szCs w:val="28"/>
                <w:lang w:eastAsia="en-US"/>
              </w:rPr>
              <w:t xml:space="preserve"> – dokumentacja</w:t>
            </w:r>
          </w:p>
        </w:tc>
        <w:tc>
          <w:tcPr>
            <w:tcW w:w="1490"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29 500,00</w:t>
            </w:r>
          </w:p>
        </w:tc>
        <w:tc>
          <w:tcPr>
            <w:tcW w:w="1897"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29 500,00</w:t>
            </w:r>
          </w:p>
        </w:tc>
        <w:tc>
          <w:tcPr>
            <w:tcW w:w="2304"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w:t>
            </w:r>
          </w:p>
        </w:tc>
      </w:tr>
      <w:tr w:rsidR="009B46F3" w:rsidRPr="009B46F3" w:rsidTr="009B46F3">
        <w:trPr>
          <w:trHeight w:val="659"/>
        </w:trPr>
        <w:tc>
          <w:tcPr>
            <w:tcW w:w="67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11.</w:t>
            </w:r>
          </w:p>
        </w:tc>
        <w:tc>
          <w:tcPr>
            <w:tcW w:w="365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Rozbudowa parkingów przy ul. 1 Maja w Śremie</w:t>
            </w:r>
          </w:p>
        </w:tc>
        <w:tc>
          <w:tcPr>
            <w:tcW w:w="1490"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90 711,20</w:t>
            </w:r>
          </w:p>
        </w:tc>
        <w:tc>
          <w:tcPr>
            <w:tcW w:w="1897"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90 711,20</w:t>
            </w:r>
          </w:p>
        </w:tc>
        <w:tc>
          <w:tcPr>
            <w:tcW w:w="2304"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w:t>
            </w:r>
          </w:p>
        </w:tc>
      </w:tr>
      <w:tr w:rsidR="009B46F3" w:rsidRPr="009B46F3" w:rsidTr="009B46F3">
        <w:trPr>
          <w:trHeight w:val="145"/>
        </w:trPr>
        <w:tc>
          <w:tcPr>
            <w:tcW w:w="67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12.</w:t>
            </w:r>
          </w:p>
        </w:tc>
        <w:tc>
          <w:tcPr>
            <w:tcW w:w="365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Budowa chodników na terenach wiejskich – Kaleje</w:t>
            </w:r>
          </w:p>
        </w:tc>
        <w:tc>
          <w:tcPr>
            <w:tcW w:w="1490"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67 443,36</w:t>
            </w:r>
          </w:p>
        </w:tc>
        <w:tc>
          <w:tcPr>
            <w:tcW w:w="1897"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67 443,36</w:t>
            </w:r>
          </w:p>
        </w:tc>
        <w:tc>
          <w:tcPr>
            <w:tcW w:w="2304"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w:t>
            </w:r>
          </w:p>
        </w:tc>
      </w:tr>
      <w:tr w:rsidR="009B46F3" w:rsidRPr="009B46F3" w:rsidTr="009B46F3">
        <w:trPr>
          <w:trHeight w:val="145"/>
        </w:trPr>
        <w:tc>
          <w:tcPr>
            <w:tcW w:w="67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13.</w:t>
            </w:r>
          </w:p>
        </w:tc>
        <w:tc>
          <w:tcPr>
            <w:tcW w:w="3658" w:type="dxa"/>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Renowacja stołu konferencyjnego sali sesyjnej Urzędu Miejskiego w Śremie</w:t>
            </w:r>
          </w:p>
        </w:tc>
        <w:tc>
          <w:tcPr>
            <w:tcW w:w="1490"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14 750,76</w:t>
            </w:r>
          </w:p>
        </w:tc>
        <w:tc>
          <w:tcPr>
            <w:tcW w:w="1897"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14 750,76</w:t>
            </w:r>
          </w:p>
        </w:tc>
        <w:tc>
          <w:tcPr>
            <w:tcW w:w="2304"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w:t>
            </w:r>
          </w:p>
        </w:tc>
      </w:tr>
      <w:tr w:rsidR="009B46F3" w:rsidRPr="009B46F3" w:rsidTr="009B46F3">
        <w:trPr>
          <w:trHeight w:val="145"/>
        </w:trPr>
        <w:tc>
          <w:tcPr>
            <w:tcW w:w="4336" w:type="dxa"/>
            <w:gridSpan w:val="2"/>
            <w:shd w:val="clear" w:color="auto" w:fill="auto"/>
          </w:tcPr>
          <w:p w:rsidR="009B46F3" w:rsidRPr="009B46F3" w:rsidRDefault="009B46F3" w:rsidP="009B46F3">
            <w:pPr>
              <w:rPr>
                <w:rFonts w:eastAsia="Calibri"/>
                <w:szCs w:val="28"/>
                <w:lang w:eastAsia="en-US"/>
              </w:rPr>
            </w:pPr>
            <w:r w:rsidRPr="009B46F3">
              <w:rPr>
                <w:rFonts w:eastAsia="Calibri"/>
                <w:szCs w:val="28"/>
                <w:lang w:eastAsia="en-US"/>
              </w:rPr>
              <w:t>RAZEM</w:t>
            </w:r>
          </w:p>
        </w:tc>
        <w:tc>
          <w:tcPr>
            <w:tcW w:w="1490"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413 249,71</w:t>
            </w:r>
          </w:p>
        </w:tc>
        <w:tc>
          <w:tcPr>
            <w:tcW w:w="1897"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378 945,96</w:t>
            </w:r>
          </w:p>
        </w:tc>
        <w:tc>
          <w:tcPr>
            <w:tcW w:w="2304" w:type="dxa"/>
            <w:shd w:val="clear" w:color="auto" w:fill="auto"/>
          </w:tcPr>
          <w:p w:rsidR="009B46F3" w:rsidRPr="009B46F3" w:rsidRDefault="009B46F3" w:rsidP="009B46F3">
            <w:pPr>
              <w:jc w:val="right"/>
              <w:rPr>
                <w:rFonts w:eastAsia="Calibri"/>
                <w:szCs w:val="28"/>
                <w:lang w:eastAsia="en-US"/>
              </w:rPr>
            </w:pPr>
            <w:r w:rsidRPr="009B46F3">
              <w:rPr>
                <w:rFonts w:eastAsia="Calibri"/>
                <w:szCs w:val="28"/>
                <w:lang w:eastAsia="en-US"/>
              </w:rPr>
              <w:t>34 303,75</w:t>
            </w:r>
          </w:p>
        </w:tc>
      </w:tr>
    </w:tbl>
    <w:p w:rsidR="009B46F3" w:rsidRPr="009B46F3" w:rsidRDefault="009B46F3" w:rsidP="009B46F3">
      <w:pPr>
        <w:rPr>
          <w:rFonts w:eastAsia="Calibri"/>
          <w:szCs w:val="28"/>
          <w:lang w:eastAsia="en-US"/>
        </w:rPr>
      </w:pPr>
    </w:p>
    <w:p w:rsidR="009B46F3" w:rsidRDefault="009B46F3" w:rsidP="00F62ACF">
      <w:pPr>
        <w:jc w:val="both"/>
        <w:rPr>
          <w:b/>
        </w:rPr>
      </w:pPr>
    </w:p>
    <w:p w:rsidR="00373189" w:rsidRPr="004D07BF" w:rsidRDefault="00373189" w:rsidP="00373189">
      <w:pPr>
        <w:jc w:val="both"/>
      </w:pPr>
      <w:r w:rsidRPr="00CC26DF">
        <w:t>► Radny Robert Piątek poprosi</w:t>
      </w:r>
      <w:r>
        <w:t>ł</w:t>
      </w:r>
      <w:r w:rsidRPr="00CC26DF">
        <w:t xml:space="preserve"> o</w:t>
      </w:r>
      <w:r>
        <w:t xml:space="preserve"> :</w:t>
      </w:r>
    </w:p>
    <w:p w:rsidR="00373189" w:rsidRPr="004D07BF" w:rsidRDefault="00373189" w:rsidP="00373189">
      <w:pPr>
        <w:numPr>
          <w:ilvl w:val="0"/>
          <w:numId w:val="3"/>
        </w:numPr>
        <w:jc w:val="both"/>
        <w:rPr>
          <w:b/>
        </w:rPr>
      </w:pPr>
      <w:r w:rsidRPr="004D07BF">
        <w:t xml:space="preserve"> </w:t>
      </w:r>
      <w:r w:rsidRPr="004D07BF">
        <w:rPr>
          <w:b/>
        </w:rPr>
        <w:t>zmianę uchwały Rady w kwestii ulg dla dzieci niepełnosprawnych i ich opiekunów podróżujących środkami komunikacji miejskiej. Opiekunowie mają prawo do darmowego transportu, ale w momencie kiedy jadą z dzieckiem. Wiadomo, że później muszą po dziecko przyjechać i odebrać ze szkoły, a jeżdżąc bez dziecka tej ulgi już nie mają. Poprosił o rozszerzenie ulgi na przejazdy bez dziecka. Jest to niewielka liczba rodziców, która by z tej dodatkowej ulgi skorzystała.</w:t>
      </w:r>
    </w:p>
    <w:p w:rsidR="00373189" w:rsidRDefault="00373189" w:rsidP="00A8648E">
      <w:pPr>
        <w:ind w:left="360"/>
        <w:jc w:val="both"/>
        <w:rPr>
          <w:b/>
        </w:rPr>
      </w:pPr>
    </w:p>
    <w:p w:rsidR="00A8648E" w:rsidRDefault="00A8648E" w:rsidP="00A8648E">
      <w:pPr>
        <w:shd w:val="clear" w:color="auto" w:fill="FFFFFF"/>
        <w:tabs>
          <w:tab w:val="left" w:pos="709"/>
        </w:tabs>
        <w:jc w:val="both"/>
        <w:rPr>
          <w:szCs w:val="28"/>
        </w:rPr>
      </w:pPr>
      <w:r w:rsidRPr="00F45B90">
        <w:rPr>
          <w:bCs/>
          <w:color w:val="000000"/>
          <w:szCs w:val="28"/>
        </w:rPr>
        <w:t>Zgodnie z zapisem art. 17 ust. 3a ustawy</w:t>
      </w:r>
      <w:r w:rsidRPr="00F45B90">
        <w:rPr>
          <w:b/>
          <w:bCs/>
          <w:color w:val="000000"/>
          <w:szCs w:val="28"/>
        </w:rPr>
        <w:t xml:space="preserve"> </w:t>
      </w:r>
      <w:r w:rsidRPr="00F45B90">
        <w:rPr>
          <w:color w:val="000000"/>
          <w:szCs w:val="28"/>
        </w:rPr>
        <w:t xml:space="preserve">z dnia 7 września 1991 r. </w:t>
      </w:r>
      <w:r w:rsidRPr="00F45B90">
        <w:rPr>
          <w:color w:val="000000"/>
          <w:szCs w:val="28"/>
        </w:rPr>
        <w:br/>
      </w:r>
      <w:r w:rsidRPr="00F45B90">
        <w:rPr>
          <w:bCs/>
          <w:color w:val="000000"/>
          <w:szCs w:val="28"/>
        </w:rPr>
        <w:t>o systemie oświaty</w:t>
      </w:r>
      <w:r w:rsidRPr="00F45B90">
        <w:rPr>
          <w:color w:val="000000"/>
          <w:szCs w:val="28"/>
        </w:rPr>
        <w:t xml:space="preserve"> (Dz. U. z 2004 r. Nr 256, poz. 2572 z </w:t>
      </w:r>
      <w:proofErr w:type="spellStart"/>
      <w:r w:rsidRPr="00F45B90">
        <w:rPr>
          <w:color w:val="000000"/>
          <w:szCs w:val="28"/>
        </w:rPr>
        <w:t>późn</w:t>
      </w:r>
      <w:proofErr w:type="spellEnd"/>
      <w:r w:rsidRPr="00F45B90">
        <w:rPr>
          <w:color w:val="000000"/>
          <w:szCs w:val="28"/>
        </w:rPr>
        <w:t>. zm</w:t>
      </w:r>
      <w:r>
        <w:rPr>
          <w:color w:val="000000"/>
          <w:szCs w:val="28"/>
        </w:rPr>
        <w:t>.</w:t>
      </w:r>
      <w:r w:rsidRPr="00F45B90">
        <w:rPr>
          <w:color w:val="000000"/>
          <w:szCs w:val="28"/>
        </w:rPr>
        <w:t xml:space="preserve">) gmina Śrem realizuje obowiązek zapewnienia uczniom niepełnosprawnym </w:t>
      </w:r>
      <w:r w:rsidRPr="00F45B90">
        <w:rPr>
          <w:color w:val="000000"/>
          <w:szCs w:val="28"/>
        </w:rPr>
        <w:lastRenderedPageBreak/>
        <w:t xml:space="preserve">bezpłatnego transportu i opieki w czasie przewozu do </w:t>
      </w:r>
      <w:r w:rsidRPr="00F45B90">
        <w:rPr>
          <w:szCs w:val="28"/>
        </w:rPr>
        <w:t xml:space="preserve">najbliższej szkoły podstawowej i gimnazjum, a uczniom z niepełnosprawnością ruchową, upośledzeniem umysłowym w stopniu umiarkowanym lub znacznym - także do najbliższej szkoły ponadgimnazjalnej, nie dłużej jednak niż do ukończenia 21. roku życia. Gmina zapewnia również dzieciom i młodzieży upośledzonym umysłowo w stopniu głębokim, a także dzieciom i młodzieży z </w:t>
      </w:r>
      <w:proofErr w:type="spellStart"/>
      <w:r w:rsidRPr="00F45B90">
        <w:rPr>
          <w:szCs w:val="28"/>
        </w:rPr>
        <w:t>upośle</w:t>
      </w:r>
      <w:r>
        <w:rPr>
          <w:szCs w:val="28"/>
        </w:rPr>
        <w:t>-</w:t>
      </w:r>
      <w:r w:rsidRPr="00F45B90">
        <w:rPr>
          <w:szCs w:val="28"/>
        </w:rPr>
        <w:t>dzeniem</w:t>
      </w:r>
      <w:proofErr w:type="spellEnd"/>
      <w:r w:rsidRPr="00F45B90">
        <w:rPr>
          <w:szCs w:val="28"/>
        </w:rPr>
        <w:t xml:space="preserve"> umysłowym z niepełnosprawnośc</w:t>
      </w:r>
      <w:r>
        <w:rPr>
          <w:szCs w:val="28"/>
        </w:rPr>
        <w:t>iami sprzężonymi, korzystanie z </w:t>
      </w:r>
      <w:r w:rsidRPr="00F45B90">
        <w:rPr>
          <w:szCs w:val="28"/>
        </w:rPr>
        <w:t>bezpłatnego transportu i opieki w czasie przewozu do ośrod</w:t>
      </w:r>
      <w:r>
        <w:rPr>
          <w:szCs w:val="28"/>
        </w:rPr>
        <w:t>ka umożliwiającego tym dzieciom</w:t>
      </w:r>
      <w:r w:rsidRPr="00F45B90">
        <w:rPr>
          <w:szCs w:val="28"/>
        </w:rPr>
        <w:t xml:space="preserve"> młodzieży r</w:t>
      </w:r>
      <w:r>
        <w:rPr>
          <w:szCs w:val="28"/>
        </w:rPr>
        <w:t>ealizację obowiązku szkolnego i </w:t>
      </w:r>
      <w:r w:rsidRPr="00F45B90">
        <w:rPr>
          <w:szCs w:val="28"/>
        </w:rPr>
        <w:t xml:space="preserve">obowiązku nauki, nie dłużej jednak niż do ukończenia 25 roku życia. </w:t>
      </w:r>
    </w:p>
    <w:p w:rsidR="00A8648E" w:rsidRPr="00F45B90" w:rsidRDefault="00A8648E" w:rsidP="00A8648E">
      <w:pPr>
        <w:shd w:val="clear" w:color="auto" w:fill="FFFFFF"/>
        <w:tabs>
          <w:tab w:val="left" w:pos="709"/>
        </w:tabs>
        <w:jc w:val="both"/>
        <w:rPr>
          <w:szCs w:val="28"/>
        </w:rPr>
      </w:pPr>
      <w:r>
        <w:rPr>
          <w:szCs w:val="28"/>
        </w:rPr>
        <w:tab/>
      </w:r>
      <w:r w:rsidRPr="00F45B90">
        <w:rPr>
          <w:szCs w:val="28"/>
        </w:rPr>
        <w:t xml:space="preserve">W kwestii przypadków, gdy rodzice nie korzystają ze zorganizowanych przez gminę dowozów szkolnych, następuje zwrot kosztów przejazdu ucznia na zasadach określonych w umowie zawartej między burmistrzem </w:t>
      </w:r>
      <w:r w:rsidRPr="00F45B90">
        <w:rPr>
          <w:szCs w:val="28"/>
        </w:rPr>
        <w:br/>
        <w:t xml:space="preserve">i rodzicami, opiekunami lub opiekunami prawnymi ucznia, jeżeli dowożenie </w:t>
      </w:r>
      <w:r w:rsidRPr="00F45B90">
        <w:rPr>
          <w:szCs w:val="28"/>
        </w:rPr>
        <w:br/>
        <w:t>i opiekę zapewniają rodzice, opiekunowie lub opiekunowie prawni.</w:t>
      </w:r>
    </w:p>
    <w:p w:rsidR="00A8648E" w:rsidRDefault="00A8648E" w:rsidP="00A8648E">
      <w:pPr>
        <w:shd w:val="clear" w:color="auto" w:fill="FFFFFF"/>
        <w:tabs>
          <w:tab w:val="left" w:pos="709"/>
        </w:tabs>
        <w:jc w:val="both"/>
        <w:rPr>
          <w:szCs w:val="28"/>
        </w:rPr>
      </w:pPr>
      <w:r w:rsidRPr="00F45B90">
        <w:rPr>
          <w:szCs w:val="28"/>
        </w:rPr>
        <w:tab/>
        <w:t xml:space="preserve">Jednocześnie informuję, iż wprowadzenie zmiany w obowiązującej uchwale Nr 40/VI/11 Rady Miejskiej w Śremie z dnia 24 lutego 2011 r. </w:t>
      </w:r>
      <w:r w:rsidRPr="00F45B90">
        <w:rPr>
          <w:szCs w:val="28"/>
        </w:rPr>
        <w:br/>
        <w:t>w sprawie ustalenia cen za usługi przewozowe środkami komunikacji miejskiej w Śremie poprzez uprawnienie do korzystania z bezpłatnych przejazdów środkami komunikacji miejskiej w Śremie opiekunów lub przewodników dzieci i młodzieży dotkniętych inwalidztwem lub niepełnosprawnych, również w przypadku podróżowania tych osób po takie dziecko bądź młodzież do szkoły oraz w drodze powrotnej po odwiezieniu do właściwej placówki w mojej ocenie jes</w:t>
      </w:r>
      <w:r>
        <w:rPr>
          <w:szCs w:val="28"/>
        </w:rPr>
        <w:t>t działaniem za daleko idącym i </w:t>
      </w:r>
      <w:r w:rsidRPr="00F45B90">
        <w:rPr>
          <w:szCs w:val="28"/>
        </w:rPr>
        <w:t>rozszerzenie uprawnień, mając na uwadze funkcjonujący obecnie szeroki zakres osób uprawnionych do kor</w:t>
      </w:r>
      <w:r>
        <w:rPr>
          <w:szCs w:val="28"/>
        </w:rPr>
        <w:t>zystania ze zwolnień i obniżek w </w:t>
      </w:r>
      <w:r w:rsidRPr="00F45B90">
        <w:rPr>
          <w:szCs w:val="28"/>
        </w:rPr>
        <w:t xml:space="preserve">komunikacji miejskiej jest ekonomicznie nieuzasadnione. Wprowadzenie przedmiotowego zapisu do treści uchwały może prowadzić do nadużyć. Ponadto trudno stwierdzić jakie dokumenty stanowiłyby podstawę do zwolnienia opiekuna bądź przewodnika z opłat za przejazd środkami komunikacji miejskiej. </w:t>
      </w:r>
    </w:p>
    <w:p w:rsidR="00A8648E" w:rsidRDefault="00A8648E" w:rsidP="00A8648E">
      <w:pPr>
        <w:ind w:left="360"/>
        <w:jc w:val="both"/>
        <w:rPr>
          <w:b/>
        </w:rPr>
      </w:pPr>
    </w:p>
    <w:p w:rsidR="00373189" w:rsidRPr="00373189" w:rsidRDefault="00373189" w:rsidP="00373189">
      <w:pPr>
        <w:ind w:left="720"/>
        <w:jc w:val="both"/>
        <w:rPr>
          <w:b/>
        </w:rPr>
      </w:pPr>
    </w:p>
    <w:p w:rsidR="00373189" w:rsidRPr="00373189" w:rsidRDefault="00373189" w:rsidP="00373189">
      <w:pPr>
        <w:numPr>
          <w:ilvl w:val="0"/>
          <w:numId w:val="3"/>
        </w:numPr>
        <w:jc w:val="both"/>
        <w:rPr>
          <w:b/>
        </w:rPr>
      </w:pPr>
      <w:r w:rsidRPr="00373189">
        <w:rPr>
          <w:b/>
        </w:rPr>
        <w:t xml:space="preserve">zmianę uchwały Rady w kwestii udzielania bonifikaty związanej z wykupem mieszkania komunalnego na własność, czy nie należałoby się zastanowić nad wprowadzeniem większej bonifikaty, w ten sposób gmina mogłaby </w:t>
      </w:r>
      <w:r w:rsidR="009441C6">
        <w:rPr>
          <w:b/>
        </w:rPr>
        <w:t>zarobić i pozyskać pieniądze do </w:t>
      </w:r>
      <w:r w:rsidRPr="00373189">
        <w:rPr>
          <w:b/>
        </w:rPr>
        <w:t>budżetu.</w:t>
      </w:r>
    </w:p>
    <w:p w:rsidR="00F62ACF" w:rsidRDefault="00F62ACF" w:rsidP="00F62ACF">
      <w:pPr>
        <w:jc w:val="both"/>
      </w:pPr>
    </w:p>
    <w:p w:rsidR="002815A1" w:rsidRPr="00BC50B0" w:rsidRDefault="0070095D" w:rsidP="002815A1">
      <w:pPr>
        <w:ind w:firstLine="708"/>
        <w:jc w:val="both"/>
        <w:rPr>
          <w:szCs w:val="28"/>
        </w:rPr>
      </w:pPr>
      <w:r>
        <w:rPr>
          <w:szCs w:val="28"/>
        </w:rPr>
        <w:t>Uważam, że p</w:t>
      </w:r>
      <w:r w:rsidR="002815A1" w:rsidRPr="00BC50B0">
        <w:rPr>
          <w:szCs w:val="28"/>
        </w:rPr>
        <w:t>odwyższanie bonifikaty od ceny sprzedaży gminnych lokali mieszkalnych nie znajduj</w:t>
      </w:r>
      <w:r w:rsidR="00E839FA">
        <w:rPr>
          <w:szCs w:val="28"/>
        </w:rPr>
        <w:t>e w mojej ocenie uzasadnienia z </w:t>
      </w:r>
      <w:r w:rsidR="002815A1" w:rsidRPr="00BC50B0">
        <w:rPr>
          <w:szCs w:val="28"/>
        </w:rPr>
        <w:t>kilku powodów:</w:t>
      </w:r>
    </w:p>
    <w:p w:rsidR="002815A1" w:rsidRPr="00BC50B0" w:rsidRDefault="002815A1" w:rsidP="002815A1">
      <w:pPr>
        <w:jc w:val="both"/>
        <w:rPr>
          <w:szCs w:val="28"/>
        </w:rPr>
      </w:pPr>
      <w:r w:rsidRPr="00BC50B0">
        <w:rPr>
          <w:szCs w:val="28"/>
        </w:rPr>
        <w:lastRenderedPageBreak/>
        <w:t xml:space="preserve">- zmiana zasad stosowania bonifikaty, biorąc pod uwagę element społecznej sprawiedliwości, obniży poziom zaufania do władz lokalnych /gmina sprzedała dotychczas </w:t>
      </w:r>
      <w:r>
        <w:rPr>
          <w:szCs w:val="28"/>
        </w:rPr>
        <w:t>ponad 370</w:t>
      </w:r>
      <w:r w:rsidRPr="00BC50B0">
        <w:rPr>
          <w:szCs w:val="28"/>
        </w:rPr>
        <w:t xml:space="preserve"> lokali z uwzględnieniem 50% bonifikaty/,</w:t>
      </w:r>
    </w:p>
    <w:p w:rsidR="002815A1" w:rsidRPr="00BC50B0" w:rsidRDefault="002815A1" w:rsidP="002815A1">
      <w:pPr>
        <w:jc w:val="both"/>
        <w:rPr>
          <w:szCs w:val="28"/>
        </w:rPr>
      </w:pPr>
      <w:r w:rsidRPr="00BC50B0">
        <w:rPr>
          <w:szCs w:val="28"/>
        </w:rPr>
        <w:t xml:space="preserve">- podwyższenie bonifikaty spowoduje, iż lokale trafią do właścicieli </w:t>
      </w:r>
      <w:r>
        <w:rPr>
          <w:szCs w:val="28"/>
        </w:rPr>
        <w:br/>
      </w:r>
      <w:r w:rsidRPr="00BC50B0">
        <w:rPr>
          <w:szCs w:val="28"/>
        </w:rPr>
        <w:t xml:space="preserve">nie posiadających zdolności finansowych, a tym samym nieprzygotowanych </w:t>
      </w:r>
      <w:r>
        <w:rPr>
          <w:szCs w:val="28"/>
        </w:rPr>
        <w:br/>
      </w:r>
      <w:r w:rsidRPr="00BC50B0">
        <w:rPr>
          <w:szCs w:val="28"/>
        </w:rPr>
        <w:t>do właściwego wypełniania obowiązków właścicielskich, co dalej przełożyłoby się na trudniejsze warunki funkcjonowania wspólnot mieszkaniowych,</w:t>
      </w:r>
    </w:p>
    <w:p w:rsidR="002815A1" w:rsidRPr="00BC50B0" w:rsidRDefault="002815A1" w:rsidP="002815A1">
      <w:pPr>
        <w:jc w:val="both"/>
        <w:rPr>
          <w:szCs w:val="28"/>
        </w:rPr>
      </w:pPr>
      <w:r w:rsidRPr="00BC50B0">
        <w:rPr>
          <w:szCs w:val="28"/>
        </w:rPr>
        <w:t>- przy obecnej bonifikacie 50% i stosowanym bezprzetargowym trybie sprzedaży,</w:t>
      </w:r>
      <w:r>
        <w:rPr>
          <w:szCs w:val="28"/>
        </w:rPr>
        <w:t xml:space="preserve"> </w:t>
      </w:r>
      <w:r w:rsidRPr="00BC50B0">
        <w:rPr>
          <w:szCs w:val="28"/>
        </w:rPr>
        <w:t xml:space="preserve">ceny sprzedaży należy uznać za atrakcyjne, co daje podstawę </w:t>
      </w:r>
      <w:r>
        <w:rPr>
          <w:szCs w:val="28"/>
        </w:rPr>
        <w:br/>
      </w:r>
      <w:r w:rsidRPr="00BC50B0">
        <w:rPr>
          <w:szCs w:val="28"/>
        </w:rPr>
        <w:t xml:space="preserve">do stwierdzenia, iż podwyższanie bonifikaty nie przełoży się w sposób istotny na liczbę sprzedawanych mieszkań, a tym samym na poziom uzyskiwanych </w:t>
      </w:r>
      <w:r>
        <w:rPr>
          <w:szCs w:val="28"/>
        </w:rPr>
        <w:br/>
      </w:r>
      <w:r w:rsidRPr="00BC50B0">
        <w:rPr>
          <w:szCs w:val="28"/>
        </w:rPr>
        <w:t>tą drogą dochodów budżetowych,</w:t>
      </w:r>
    </w:p>
    <w:p w:rsidR="002815A1" w:rsidRPr="00BC50B0" w:rsidRDefault="002815A1" w:rsidP="002815A1">
      <w:pPr>
        <w:jc w:val="both"/>
        <w:rPr>
          <w:szCs w:val="28"/>
        </w:rPr>
      </w:pPr>
      <w:r w:rsidRPr="00BC50B0">
        <w:rPr>
          <w:szCs w:val="28"/>
        </w:rPr>
        <w:t>- pobudzanie popytu drogą podwyższania bonifikaty przy jednoczesnym braku czytelnej polityki w zakresie zaspokajania potrzeb mieszkaniowych mieszkańców gminy i budowania odpowiedniej struktury zasobu byłoby błędem.</w:t>
      </w:r>
    </w:p>
    <w:p w:rsidR="002815A1" w:rsidRPr="00BC50B0" w:rsidRDefault="002815A1" w:rsidP="002815A1">
      <w:pPr>
        <w:jc w:val="both"/>
        <w:rPr>
          <w:szCs w:val="28"/>
        </w:rPr>
      </w:pPr>
      <w:r w:rsidRPr="00BC50B0">
        <w:rPr>
          <w:szCs w:val="28"/>
        </w:rPr>
        <w:t>Z powyższych względów proponuję nie rekomendować zmian w zakresie wysokości stawki bonifikaty od ceny sprzedaży lokali mieszkalnych.</w:t>
      </w:r>
    </w:p>
    <w:p w:rsidR="002815A1" w:rsidRPr="00BC50B0" w:rsidRDefault="002815A1" w:rsidP="002815A1">
      <w:pPr>
        <w:rPr>
          <w:szCs w:val="28"/>
        </w:rPr>
      </w:pPr>
    </w:p>
    <w:p w:rsidR="00F62ACF" w:rsidRDefault="00F62ACF" w:rsidP="00F62ACF">
      <w:pPr>
        <w:jc w:val="both"/>
      </w:pPr>
    </w:p>
    <w:p w:rsidR="00F62ACF" w:rsidRDefault="00F62ACF" w:rsidP="00F62ACF">
      <w:pPr>
        <w:jc w:val="both"/>
        <w:rPr>
          <w:b/>
        </w:rPr>
      </w:pPr>
      <w:r>
        <w:rPr>
          <w:b/>
        </w:rPr>
        <w:t>ZAPYTANIA:</w:t>
      </w:r>
    </w:p>
    <w:p w:rsidR="00373189" w:rsidRDefault="00373189" w:rsidP="00F62ACF">
      <w:pPr>
        <w:jc w:val="both"/>
        <w:rPr>
          <w:b/>
        </w:rPr>
      </w:pPr>
    </w:p>
    <w:p w:rsidR="00373189" w:rsidRDefault="00373189" w:rsidP="00373189">
      <w:pPr>
        <w:jc w:val="both"/>
      </w:pPr>
      <w:r>
        <w:rPr>
          <w:b/>
        </w:rPr>
        <w:t xml:space="preserve">► </w:t>
      </w:r>
      <w:r>
        <w:t xml:space="preserve"> Radny Robert Piątek zapytał:</w:t>
      </w:r>
    </w:p>
    <w:p w:rsidR="005D00D9" w:rsidRDefault="005D00D9" w:rsidP="00373189">
      <w:pPr>
        <w:jc w:val="both"/>
      </w:pPr>
    </w:p>
    <w:p w:rsidR="00373189" w:rsidRPr="00373189" w:rsidRDefault="00373189" w:rsidP="00373189">
      <w:pPr>
        <w:numPr>
          <w:ilvl w:val="0"/>
          <w:numId w:val="4"/>
        </w:numPr>
        <w:jc w:val="both"/>
        <w:rPr>
          <w:b/>
        </w:rPr>
      </w:pPr>
      <w:r w:rsidRPr="00373189">
        <w:rPr>
          <w:b/>
        </w:rPr>
        <w:t>co się dzieje w sprawie miejsc postojowych przy ul. Roweckiego12, 14, i 16 w Śremie. Niektórzy mieszkańcy  swego czasu mieli umowy najmu na miejsca postojowe i uzyskali zapewnienie byłego Burmistrza Śremu, ( Pana Andrzeja Ratajczaka ), że będą mieli prawo wykupu tych miejsc postojowych. Teren ten gmina sprzedała prywatnemu inwestorowi.</w:t>
      </w:r>
    </w:p>
    <w:p w:rsidR="00373189" w:rsidRDefault="00373189" w:rsidP="00692C4C">
      <w:pPr>
        <w:ind w:left="360"/>
        <w:jc w:val="both"/>
      </w:pPr>
    </w:p>
    <w:p w:rsidR="00692C4C" w:rsidRPr="00692C4C" w:rsidRDefault="00692C4C" w:rsidP="00692C4C">
      <w:pPr>
        <w:spacing w:line="276" w:lineRule="auto"/>
        <w:ind w:firstLine="708"/>
        <w:jc w:val="both"/>
        <w:rPr>
          <w:rFonts w:eastAsiaTheme="minorHAnsi"/>
          <w:szCs w:val="28"/>
          <w:lang w:eastAsia="en-US"/>
        </w:rPr>
      </w:pPr>
      <w:r w:rsidRPr="00692C4C">
        <w:rPr>
          <w:rFonts w:eastAsiaTheme="minorHAnsi"/>
          <w:szCs w:val="28"/>
          <w:lang w:eastAsia="en-US"/>
        </w:rPr>
        <w:t xml:space="preserve">Nieruchomość, na której zlokalizowana jest wiata garażowa, przeznaczona została do sprzedaży. Przetarg odbył się 11 września 2013 r. Umowę notarialną gmina zawarła 23 listopada 2013 r. W wyniku zawartej umowy sprzedaży wszystkie prawa i obowiązki gminy wynikające z umowy najmu gruntu, na którym zlokalizowana jest wiata przeszły na nowego właściciela jako następcę prawnego. Użytkownicy wiaty byli informowani </w:t>
      </w:r>
      <w:r w:rsidRPr="00692C4C">
        <w:rPr>
          <w:rFonts w:eastAsiaTheme="minorHAnsi"/>
          <w:szCs w:val="28"/>
          <w:lang w:eastAsia="en-US"/>
        </w:rPr>
        <w:br/>
        <w:t xml:space="preserve">o podjętych decyzjach i przebiegu procesu sprzedaży. Na etapie sprzedaży, przed zawarciem umowy nie informowali o żadnych przysługujących </w:t>
      </w:r>
      <w:r w:rsidRPr="00692C4C">
        <w:rPr>
          <w:rFonts w:eastAsiaTheme="minorHAnsi"/>
          <w:szCs w:val="28"/>
          <w:lang w:eastAsia="en-US"/>
        </w:rPr>
        <w:br/>
        <w:t xml:space="preserve">im prawach, które w postępowaniu winny być uwzględnione. Biorąc pod </w:t>
      </w:r>
      <w:r w:rsidRPr="00692C4C">
        <w:rPr>
          <w:rFonts w:eastAsiaTheme="minorHAnsi"/>
          <w:szCs w:val="28"/>
          <w:lang w:eastAsia="en-US"/>
        </w:rPr>
        <w:lastRenderedPageBreak/>
        <w:t>uwagę fakt, iż zbywana nieruchomość przeznaczona została na cele zabudowy mieszkaniowej, z założenia przedmiotowa wiata garażowa przeznaczona</w:t>
      </w:r>
      <w:r>
        <w:rPr>
          <w:rFonts w:eastAsiaTheme="minorHAnsi"/>
          <w:szCs w:val="28"/>
          <w:lang w:eastAsia="en-US"/>
        </w:rPr>
        <w:t xml:space="preserve"> </w:t>
      </w:r>
      <w:r w:rsidRPr="00692C4C">
        <w:rPr>
          <w:rFonts w:eastAsiaTheme="minorHAnsi"/>
          <w:szCs w:val="28"/>
          <w:lang w:eastAsia="en-US"/>
        </w:rPr>
        <w:t xml:space="preserve">jest do likwidacji, co zgodne jest z przyjętą zasadą docelowej likwidacji tymczasowych obiektów garażowych zlokalizowanych na gruntach gminnych. Korzystanie z miejsc postojowych przez mieszkańców osiedla Jeziorany, w tym przez mieszkańców ul. S. G. Roweckiego 12, 14 i 16 odbywa się na ogólnie przyjętych zasadach korzystania z publicznej przestrzeni parkingowej. Zainteresowane osoby zostały pisemnie powiadomione o przeznaczeniu przez gminę na cele parkingowe dodatkowego terenu przy ul. S. Staszica. </w:t>
      </w:r>
    </w:p>
    <w:p w:rsidR="005860B6" w:rsidRDefault="005860B6" w:rsidP="00373189">
      <w:pPr>
        <w:ind w:left="720"/>
        <w:jc w:val="both"/>
      </w:pPr>
    </w:p>
    <w:p w:rsidR="00692C4C" w:rsidRDefault="00692C4C" w:rsidP="00373189">
      <w:pPr>
        <w:ind w:left="720"/>
        <w:jc w:val="both"/>
      </w:pPr>
    </w:p>
    <w:p w:rsidR="00373189" w:rsidRPr="00373189" w:rsidRDefault="00373189" w:rsidP="00373189">
      <w:pPr>
        <w:numPr>
          <w:ilvl w:val="0"/>
          <w:numId w:val="4"/>
        </w:numPr>
        <w:jc w:val="both"/>
        <w:rPr>
          <w:b/>
        </w:rPr>
      </w:pPr>
      <w:r w:rsidRPr="00373189">
        <w:rPr>
          <w:b/>
        </w:rPr>
        <w:t>czy ŚTBS Sp. z o.o. w Śremie  sprzedała grunt na Helenkach ?</w:t>
      </w:r>
    </w:p>
    <w:p w:rsidR="00F62ACF" w:rsidRDefault="00F62ACF" w:rsidP="00F62ACF">
      <w:pPr>
        <w:jc w:val="both"/>
        <w:rPr>
          <w:b/>
        </w:rPr>
      </w:pPr>
    </w:p>
    <w:p w:rsidR="00A92119" w:rsidRPr="00A92119" w:rsidRDefault="00A92119" w:rsidP="00A92119">
      <w:pPr>
        <w:spacing w:line="276" w:lineRule="auto"/>
        <w:ind w:firstLine="708"/>
        <w:jc w:val="both"/>
        <w:rPr>
          <w:rFonts w:eastAsia="Calibri"/>
          <w:color w:val="000000"/>
          <w:szCs w:val="28"/>
        </w:rPr>
      </w:pPr>
      <w:r w:rsidRPr="00A92119">
        <w:rPr>
          <w:rFonts w:eastAsiaTheme="minorHAnsi"/>
          <w:szCs w:val="28"/>
          <w:lang w:eastAsia="en-US"/>
        </w:rPr>
        <w:t>ŚTBS Sp. z o.o. sprzedało nieruchomo</w:t>
      </w:r>
      <w:r>
        <w:rPr>
          <w:rFonts w:eastAsiaTheme="minorHAnsi"/>
          <w:szCs w:val="28"/>
          <w:lang w:eastAsia="en-US"/>
        </w:rPr>
        <w:t>ść położoną w </w:t>
      </w:r>
      <w:r w:rsidR="009441C6">
        <w:rPr>
          <w:rFonts w:eastAsiaTheme="minorHAnsi"/>
          <w:szCs w:val="28"/>
          <w:lang w:eastAsia="en-US"/>
        </w:rPr>
        <w:t>Śremie przy ul. </w:t>
      </w:r>
      <w:r w:rsidRPr="00A92119">
        <w:rPr>
          <w:rFonts w:eastAsiaTheme="minorHAnsi"/>
          <w:szCs w:val="28"/>
          <w:lang w:eastAsia="en-US"/>
        </w:rPr>
        <w:t>Kopernika w dniu 3 czerwca 2013 r. Nabywcą nieruchomości,</w:t>
      </w:r>
      <w:r>
        <w:rPr>
          <w:rFonts w:eastAsiaTheme="minorHAnsi"/>
          <w:szCs w:val="28"/>
          <w:lang w:eastAsia="en-US"/>
        </w:rPr>
        <w:t xml:space="preserve"> wyłonionym </w:t>
      </w:r>
      <w:r w:rsidRPr="00A92119">
        <w:rPr>
          <w:rFonts w:eastAsiaTheme="minorHAnsi"/>
          <w:szCs w:val="28"/>
          <w:lang w:eastAsia="en-US"/>
        </w:rPr>
        <w:t xml:space="preserve">w drodze nieograniczonego przetargu pisemnego została firma </w:t>
      </w:r>
      <w:proofErr w:type="spellStart"/>
      <w:r w:rsidRPr="00A92119">
        <w:rPr>
          <w:rFonts w:eastAsiaTheme="minorHAnsi"/>
          <w:szCs w:val="28"/>
          <w:lang w:eastAsia="en-US"/>
        </w:rPr>
        <w:t>Soltex</w:t>
      </w:r>
      <w:proofErr w:type="spellEnd"/>
      <w:r w:rsidRPr="00A92119">
        <w:rPr>
          <w:rFonts w:eastAsiaTheme="minorHAnsi"/>
          <w:szCs w:val="28"/>
          <w:lang w:eastAsia="en-US"/>
        </w:rPr>
        <w:t xml:space="preserve"> Nieruchomości Sp. z o.o. z siedzibą w Poznaniu, za cenę </w:t>
      </w:r>
      <w:r w:rsidRPr="00A92119">
        <w:rPr>
          <w:rFonts w:eastAsiaTheme="minorHAnsi"/>
          <w:color w:val="000000"/>
          <w:szCs w:val="28"/>
          <w:lang w:eastAsia="en-US"/>
        </w:rPr>
        <w:t xml:space="preserve">677.812,41 zł brutto. </w:t>
      </w:r>
    </w:p>
    <w:p w:rsidR="00A92119" w:rsidRPr="00ED4458" w:rsidRDefault="00A92119" w:rsidP="00F62ACF">
      <w:pPr>
        <w:jc w:val="both"/>
        <w:rPr>
          <w:b/>
        </w:rPr>
      </w:pPr>
    </w:p>
    <w:p w:rsidR="00373189" w:rsidRPr="00ED4458" w:rsidRDefault="00F62ACF" w:rsidP="00373189">
      <w:pPr>
        <w:ind w:left="426" w:hanging="426"/>
        <w:jc w:val="both"/>
        <w:rPr>
          <w:b/>
        </w:rPr>
      </w:pPr>
      <w:r w:rsidRPr="00ED4458">
        <w:rPr>
          <w:b/>
        </w:rPr>
        <w:t>►</w:t>
      </w:r>
      <w:r w:rsidR="00373189" w:rsidRPr="00ED4458">
        <w:rPr>
          <w:b/>
        </w:rPr>
        <w:tab/>
        <w:t>Radny Tomasz Wojna zapytał,</w:t>
      </w:r>
      <w:r w:rsidR="00373189" w:rsidRPr="00ED4458">
        <w:t xml:space="preserve"> </w:t>
      </w:r>
      <w:r w:rsidR="00373189" w:rsidRPr="00ED4458">
        <w:rPr>
          <w:b/>
        </w:rPr>
        <w:t>czy stawki związane z odbiorem odpadów komunalnych segre</w:t>
      </w:r>
      <w:r w:rsidR="005860B6" w:rsidRPr="00ED4458">
        <w:rPr>
          <w:b/>
        </w:rPr>
        <w:t>gowanych w budynkach będących w </w:t>
      </w:r>
      <w:r w:rsidR="00373189" w:rsidRPr="00ED4458">
        <w:rPr>
          <w:b/>
        </w:rPr>
        <w:t>zasobach Spółdzielni Mieszkaniowej w Śremie będą obniżone? Jest ten sam podmiot, który będzie je wywoził, te same śmieci, które kosztowały 7 zł, a teraz mają kosztować 10 zł. Jak będzie weryfikowana segregacja śmieci? Gdy śmieci nie będą segregowane, czy przewidywana jest zbiorowa odpowiedzialność mieszkańców Spółdzielni Mieszkaniowej ?</w:t>
      </w:r>
    </w:p>
    <w:p w:rsidR="00373189" w:rsidRDefault="00373189" w:rsidP="00373189">
      <w:pPr>
        <w:jc w:val="both"/>
        <w:rPr>
          <w:sz w:val="24"/>
          <w:lang w:val="de-DE"/>
        </w:rPr>
      </w:pPr>
    </w:p>
    <w:p w:rsidR="00ED4458" w:rsidRPr="00ED4458" w:rsidRDefault="00ED4458" w:rsidP="00ED4458">
      <w:pPr>
        <w:numPr>
          <w:ilvl w:val="0"/>
          <w:numId w:val="10"/>
        </w:numPr>
        <w:spacing w:after="200" w:line="276" w:lineRule="auto"/>
        <w:jc w:val="both"/>
        <w:rPr>
          <w:rFonts w:eastAsia="Calibri"/>
          <w:szCs w:val="28"/>
          <w:lang w:eastAsia="en-US"/>
        </w:rPr>
      </w:pPr>
      <w:r w:rsidRPr="00ED4458">
        <w:rPr>
          <w:rFonts w:eastAsia="Calibri"/>
          <w:szCs w:val="28"/>
          <w:lang w:eastAsia="en-US"/>
        </w:rPr>
        <w:t>Na chwilę obecną znane są realne koszty odbioru, transportu, zbierania, odzysku i unieszkodliwiania odpadów komunalnych</w:t>
      </w:r>
      <w:r w:rsidR="0092291C">
        <w:rPr>
          <w:rFonts w:eastAsia="Calibri"/>
          <w:szCs w:val="28"/>
          <w:lang w:eastAsia="en-US"/>
        </w:rPr>
        <w:t>.</w:t>
      </w:r>
    </w:p>
    <w:p w:rsidR="00ED4458" w:rsidRPr="00ED4458" w:rsidRDefault="00ED4458" w:rsidP="00ED4458">
      <w:pPr>
        <w:numPr>
          <w:ilvl w:val="0"/>
          <w:numId w:val="10"/>
        </w:numPr>
        <w:spacing w:after="200" w:line="276" w:lineRule="auto"/>
        <w:jc w:val="both"/>
        <w:rPr>
          <w:rFonts w:eastAsia="Calibri"/>
          <w:szCs w:val="28"/>
          <w:lang w:eastAsia="en-US"/>
        </w:rPr>
      </w:pPr>
      <w:r w:rsidRPr="00ED4458">
        <w:rPr>
          <w:rFonts w:eastAsia="Calibri"/>
          <w:szCs w:val="28"/>
          <w:lang w:eastAsia="en-US"/>
        </w:rPr>
        <w:t>Na początku sierpnia 2013 r., tj. po dostarczeniu przez wykonawcę kart przekazania odpadów do Regionalnej Instalacji Przekazania Odpadów Komunalnych będzie znana szczegółowa struktura zebranych odpadów uwarunkowana od odebranej ilości oraz fr</w:t>
      </w:r>
      <w:r w:rsidR="0092291C">
        <w:rPr>
          <w:rFonts w:eastAsia="Calibri"/>
          <w:szCs w:val="28"/>
          <w:lang w:eastAsia="en-US"/>
        </w:rPr>
        <w:t>akcji, a także rodzaju zabudowy.</w:t>
      </w:r>
    </w:p>
    <w:p w:rsidR="00ED4458" w:rsidRPr="00ED4458" w:rsidRDefault="00ED4458" w:rsidP="00ED4458">
      <w:pPr>
        <w:numPr>
          <w:ilvl w:val="0"/>
          <w:numId w:val="10"/>
        </w:numPr>
        <w:spacing w:after="200" w:line="276" w:lineRule="auto"/>
        <w:jc w:val="both"/>
        <w:rPr>
          <w:rFonts w:eastAsia="Calibri"/>
          <w:szCs w:val="28"/>
          <w:lang w:eastAsia="en-US"/>
        </w:rPr>
      </w:pPr>
      <w:r w:rsidRPr="00ED4458">
        <w:rPr>
          <w:rFonts w:eastAsia="Calibri"/>
          <w:szCs w:val="28"/>
          <w:lang w:eastAsia="en-US"/>
        </w:rPr>
        <w:t xml:space="preserve">Na podstawie zebranych deklaracji o wysokości opłaty za gospodarowanie odpadami komunalnymi można oszacować całkowitą </w:t>
      </w:r>
      <w:r w:rsidRPr="00ED4458">
        <w:rPr>
          <w:rFonts w:eastAsia="Calibri"/>
          <w:szCs w:val="28"/>
          <w:lang w:eastAsia="en-US"/>
        </w:rPr>
        <w:lastRenderedPageBreak/>
        <w:t>wielkość opłat, która może nie pokrywać się z faktycznym wnoszeniem opłat. Jeżeli wnoszone opłaty będą niższe niż szacunkowa wielkość tych opłat (przypis) gmina będzie zobowiązana do zwiększonej windykacji, której kosz</w:t>
      </w:r>
      <w:r w:rsidR="0092291C">
        <w:rPr>
          <w:rFonts w:eastAsia="Calibri"/>
          <w:szCs w:val="28"/>
          <w:lang w:eastAsia="en-US"/>
        </w:rPr>
        <w:t>tów nie sposób obecnie określić.</w:t>
      </w:r>
    </w:p>
    <w:p w:rsidR="00ED4458" w:rsidRPr="00ED4458" w:rsidRDefault="00ED4458" w:rsidP="00ED4458">
      <w:pPr>
        <w:jc w:val="both"/>
        <w:rPr>
          <w:rFonts w:eastAsia="Calibri"/>
          <w:szCs w:val="28"/>
          <w:lang w:eastAsia="en-US"/>
        </w:rPr>
      </w:pPr>
      <w:r w:rsidRPr="00ED4458">
        <w:rPr>
          <w:rFonts w:eastAsia="Calibri"/>
          <w:szCs w:val="28"/>
          <w:lang w:eastAsia="en-US"/>
        </w:rPr>
        <w:t xml:space="preserve">Te wszystkie ww. elementy są niezbędne do przygotowania rzetelnej analizy </w:t>
      </w:r>
      <w:r w:rsidRPr="00ED4458">
        <w:rPr>
          <w:rFonts w:eastAsia="Calibri"/>
          <w:szCs w:val="28"/>
          <w:lang w:eastAsia="en-US"/>
        </w:rPr>
        <w:br/>
        <w:t>w zakresie gospodarki odpadami po 1 lipca 2013 r.</w:t>
      </w:r>
    </w:p>
    <w:p w:rsidR="00ED4458" w:rsidRPr="00ED4458" w:rsidRDefault="00ED4458" w:rsidP="00ED4458">
      <w:pPr>
        <w:jc w:val="both"/>
        <w:rPr>
          <w:rFonts w:eastAsia="Calibri"/>
          <w:szCs w:val="28"/>
          <w:lang w:eastAsia="en-US"/>
        </w:rPr>
      </w:pPr>
      <w:r w:rsidRPr="00ED4458">
        <w:rPr>
          <w:rFonts w:eastAsia="Calibri"/>
          <w:szCs w:val="28"/>
          <w:lang w:eastAsia="en-US"/>
        </w:rPr>
        <w:tab/>
        <w:t xml:space="preserve">Po uzyskaniu stosownych materiałów – danych wyjściowych </w:t>
      </w:r>
      <w:r w:rsidRPr="00ED4458">
        <w:rPr>
          <w:rFonts w:eastAsia="Calibri"/>
          <w:szCs w:val="28"/>
          <w:lang w:eastAsia="en-US"/>
        </w:rPr>
        <w:br/>
        <w:t xml:space="preserve">i sporządzeniu analizy można rozważyć propozycję ewentualnego obniżenia stawki.   </w:t>
      </w:r>
    </w:p>
    <w:p w:rsidR="00ED4458" w:rsidRPr="00ED4458" w:rsidRDefault="00ED4458" w:rsidP="00ED4458">
      <w:pPr>
        <w:ind w:firstLine="708"/>
        <w:jc w:val="both"/>
        <w:rPr>
          <w:rFonts w:eastAsia="Calibri"/>
          <w:szCs w:val="28"/>
          <w:lang w:eastAsia="en-US"/>
        </w:rPr>
      </w:pPr>
      <w:r w:rsidRPr="00ED4458">
        <w:rPr>
          <w:rFonts w:eastAsia="Calibri"/>
          <w:szCs w:val="28"/>
          <w:lang w:eastAsia="en-US"/>
        </w:rPr>
        <w:t>Zgodnie z zapisami umów na odbiór i zagospodarowanie odpadów komunalnych Wykonawca, co 2 tygodnie sprawdzi losowo wybrane nieruchomości pod względem rzetelności segregacji odpadów przez mieszkańców. Wyniki każdorazowej kontroli będą sporządzone w formie pisemnej i przekazane do Urzędu Miejskiego.</w:t>
      </w:r>
    </w:p>
    <w:p w:rsidR="00ED4458" w:rsidRPr="00ED4458" w:rsidRDefault="00ED4458" w:rsidP="00ED4458">
      <w:pPr>
        <w:ind w:firstLine="708"/>
        <w:jc w:val="both"/>
        <w:rPr>
          <w:rFonts w:eastAsia="Calibri"/>
          <w:szCs w:val="28"/>
          <w:lang w:eastAsia="en-US"/>
        </w:rPr>
      </w:pPr>
      <w:r w:rsidRPr="00ED4458">
        <w:rPr>
          <w:rFonts w:eastAsia="Calibri"/>
          <w:szCs w:val="28"/>
          <w:lang w:eastAsia="en-US"/>
        </w:rPr>
        <w:t xml:space="preserve">W przypadku kontroli pojemników/kontenerów znajdujących się </w:t>
      </w:r>
      <w:r w:rsidRPr="00ED4458">
        <w:rPr>
          <w:rFonts w:eastAsia="Calibri"/>
          <w:szCs w:val="28"/>
          <w:lang w:eastAsia="en-US"/>
        </w:rPr>
        <w:br/>
        <w:t xml:space="preserve">w zasobie zabudowy wielolokalowej gmina stosuje interpretację, która została opracowana przez Ministerstwo Środowiska i jest dostępna na stronie internetowej pod adresem </w:t>
      </w:r>
      <w:hyperlink r:id="rId6" w:history="1">
        <w:r w:rsidRPr="00ED4458">
          <w:rPr>
            <w:rFonts w:eastAsia="Calibri"/>
            <w:color w:val="0000FF"/>
            <w:szCs w:val="28"/>
            <w:u w:val="single"/>
            <w:lang w:eastAsia="en-US"/>
          </w:rPr>
          <w:t>www.naszesmieci.mos.gov.pl</w:t>
        </w:r>
      </w:hyperlink>
      <w:r w:rsidRPr="00ED4458">
        <w:rPr>
          <w:rFonts w:eastAsia="Calibri"/>
          <w:szCs w:val="28"/>
          <w:lang w:eastAsia="en-US"/>
        </w:rPr>
        <w:t xml:space="preserve"> w brzmieniu:</w:t>
      </w:r>
    </w:p>
    <w:p w:rsidR="00ED4458" w:rsidRPr="00ED4458" w:rsidRDefault="00ED4458" w:rsidP="00ED4458">
      <w:pPr>
        <w:jc w:val="both"/>
        <w:rPr>
          <w:rFonts w:eastAsia="Calibri"/>
          <w:szCs w:val="28"/>
          <w:lang w:eastAsia="en-US"/>
        </w:rPr>
      </w:pPr>
      <w:r w:rsidRPr="00ED4458">
        <w:rPr>
          <w:rFonts w:eastAsia="Calibri"/>
          <w:szCs w:val="28"/>
          <w:lang w:eastAsia="en-US"/>
        </w:rPr>
        <w:t>„Mieszkańcy bloków korzystają ze wspólnych pojemników do zbierania odpadów. Jeżeli część mieszkańców nie segreguje odpadów, wówczas naliczana jest opłata według wyższej stawki, ustalonej przez radę gminy (tzn. stawki za odpady zmieszane).</w:t>
      </w:r>
    </w:p>
    <w:p w:rsidR="00ED4458" w:rsidRPr="00ED4458" w:rsidRDefault="00ED4458" w:rsidP="00ED4458">
      <w:pPr>
        <w:jc w:val="both"/>
        <w:rPr>
          <w:rFonts w:eastAsia="Calibri"/>
          <w:szCs w:val="28"/>
          <w:lang w:eastAsia="en-US"/>
        </w:rPr>
      </w:pPr>
      <w:r w:rsidRPr="00ED4458">
        <w:rPr>
          <w:rFonts w:eastAsia="Calibri"/>
          <w:szCs w:val="28"/>
          <w:lang w:eastAsia="en-US"/>
        </w:rPr>
        <w:t>Sytuacja, gdzie niewielka liczba mieszkańców nieruchomości nie będzie segregować śmieci i będzie wrzucać je do pojemnika na odpady zmieszane, prawdopodobnie zostanie uwzględniona jako margines błędu zakładany przez firmę odbierającą śmieci”.</w:t>
      </w:r>
    </w:p>
    <w:p w:rsidR="005D00D9" w:rsidRDefault="005D00D9" w:rsidP="00373189">
      <w:pPr>
        <w:jc w:val="both"/>
        <w:rPr>
          <w:sz w:val="24"/>
          <w:lang w:val="de-DE"/>
        </w:rPr>
      </w:pPr>
    </w:p>
    <w:p w:rsidR="005D00D9" w:rsidRDefault="005D00D9" w:rsidP="00373189">
      <w:pPr>
        <w:jc w:val="both"/>
        <w:rPr>
          <w:sz w:val="24"/>
          <w:lang w:val="de-DE"/>
        </w:rPr>
      </w:pPr>
    </w:p>
    <w:p w:rsidR="00F62ACF" w:rsidRDefault="00F62ACF" w:rsidP="00F62ACF">
      <w:r>
        <w:t>Sprawę prowadzi:</w:t>
      </w:r>
    </w:p>
    <w:p w:rsidR="00F62ACF" w:rsidRDefault="005D00D9" w:rsidP="00F62ACF">
      <w:r>
        <w:t>Zofia Kłak</w:t>
      </w:r>
    </w:p>
    <w:p w:rsidR="00F62ACF" w:rsidRDefault="00BE477B" w:rsidP="00F62ACF">
      <w:r>
        <w:t>P</w:t>
      </w:r>
      <w:r w:rsidR="005D00D9">
        <w:t>od</w:t>
      </w:r>
      <w:r w:rsidR="00F62ACF">
        <w:t>inspektor</w:t>
      </w:r>
      <w:r>
        <w:t xml:space="preserve"> PAOOR</w:t>
      </w:r>
    </w:p>
    <w:p w:rsidR="00F62ACF" w:rsidRDefault="00F62ACF" w:rsidP="00F62ACF">
      <w:r>
        <w:t xml:space="preserve">tel. 61 2847 101 </w:t>
      </w:r>
    </w:p>
    <w:p w:rsidR="00F62ACF" w:rsidRDefault="00F62ACF" w:rsidP="00F62ACF"/>
    <w:p w:rsidR="00F62ACF" w:rsidRDefault="00F62ACF" w:rsidP="00F62ACF"/>
    <w:p w:rsidR="00F62ACF" w:rsidRDefault="00F62ACF" w:rsidP="00F62ACF">
      <w:r>
        <w:t>Do wiadomości:</w:t>
      </w:r>
    </w:p>
    <w:p w:rsidR="00F62ACF" w:rsidRDefault="00F62ACF" w:rsidP="00F62ACF">
      <w:r>
        <w:t xml:space="preserve">- radny, p. </w:t>
      </w:r>
      <w:r w:rsidR="005D00D9">
        <w:t xml:space="preserve">Marcin </w:t>
      </w:r>
      <w:proofErr w:type="spellStart"/>
      <w:r w:rsidR="005D00D9">
        <w:t>Chwałczyński</w:t>
      </w:r>
      <w:proofErr w:type="spellEnd"/>
    </w:p>
    <w:p w:rsidR="00F62ACF" w:rsidRDefault="00F62ACF" w:rsidP="00F62ACF">
      <w:r>
        <w:t xml:space="preserve">- radny, p. </w:t>
      </w:r>
      <w:r w:rsidR="005D00D9">
        <w:t xml:space="preserve">Wojciech </w:t>
      </w:r>
      <w:proofErr w:type="spellStart"/>
      <w:r w:rsidR="005D00D9">
        <w:t>Zajler</w:t>
      </w:r>
      <w:proofErr w:type="spellEnd"/>
    </w:p>
    <w:p w:rsidR="00F62ACF" w:rsidRDefault="00F62ACF" w:rsidP="00F62ACF">
      <w:r>
        <w:t xml:space="preserve">- radny, p. </w:t>
      </w:r>
      <w:r w:rsidR="005D00D9">
        <w:t xml:space="preserve">Andrzej </w:t>
      </w:r>
      <w:proofErr w:type="spellStart"/>
      <w:r w:rsidR="005D00D9">
        <w:t>Mieloszyński</w:t>
      </w:r>
      <w:proofErr w:type="spellEnd"/>
    </w:p>
    <w:p w:rsidR="00F62ACF" w:rsidRDefault="00F62ACF" w:rsidP="00F62ACF">
      <w:r>
        <w:t>- radny, p. Robert Piątek</w:t>
      </w:r>
    </w:p>
    <w:p w:rsidR="00F62ACF" w:rsidRDefault="00F62ACF" w:rsidP="00F62ACF">
      <w:r>
        <w:t>- radny p. Tomasz Wojna,</w:t>
      </w:r>
    </w:p>
    <w:p w:rsidR="00F62ACF" w:rsidRDefault="00F62ACF" w:rsidP="00F62ACF">
      <w:r>
        <w:t>- aa PAOOR</w:t>
      </w:r>
    </w:p>
    <w:sectPr w:rsidR="00F62ACF" w:rsidSect="00DD3B5C">
      <w:pgSz w:w="11906" w:h="16838"/>
      <w:pgMar w:top="1417" w:right="1417" w:bottom="1701"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42DB1"/>
    <w:multiLevelType w:val="hybridMultilevel"/>
    <w:tmpl w:val="1E4835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B9E6652"/>
    <w:multiLevelType w:val="hybridMultilevel"/>
    <w:tmpl w:val="605E5AEE"/>
    <w:lvl w:ilvl="0" w:tplc="16C87C26">
      <w:start w:val="201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E8E0C81"/>
    <w:multiLevelType w:val="hybridMultilevel"/>
    <w:tmpl w:val="909AD67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E22D59"/>
    <w:multiLevelType w:val="hybridMultilevel"/>
    <w:tmpl w:val="20280E6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AFB5757"/>
    <w:multiLevelType w:val="hybridMultilevel"/>
    <w:tmpl w:val="3800A9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E9972F0"/>
    <w:multiLevelType w:val="hybridMultilevel"/>
    <w:tmpl w:val="40D829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30D3B5F"/>
    <w:multiLevelType w:val="hybridMultilevel"/>
    <w:tmpl w:val="DA9C4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D4E6B72"/>
    <w:multiLevelType w:val="hybridMultilevel"/>
    <w:tmpl w:val="93745944"/>
    <w:lvl w:ilvl="0" w:tplc="D16E296C">
      <w:start w:val="1"/>
      <w:numFmt w:val="decimal"/>
      <w:lvlText w:val="%1."/>
      <w:lvlJc w:val="left"/>
      <w:pPr>
        <w:ind w:left="360" w:hanging="360"/>
      </w:pPr>
      <w:rPr>
        <w:rFonts w:ascii="Times New Roman" w:hAnsi="Times New Roman" w:cs="Times New Roman" w:hint="default"/>
        <w:sz w:val="28"/>
        <w:szCs w:val="2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57576D2B"/>
    <w:multiLevelType w:val="hybridMultilevel"/>
    <w:tmpl w:val="ABE635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61C76526"/>
    <w:multiLevelType w:val="hybridMultilevel"/>
    <w:tmpl w:val="E5CEADC6"/>
    <w:lvl w:ilvl="0" w:tplc="A1445464">
      <w:start w:val="1"/>
      <w:numFmt w:val="decimal"/>
      <w:lvlText w:val="%1."/>
      <w:lvlJc w:val="left"/>
      <w:pPr>
        <w:ind w:left="502"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nsid w:val="6AFA3B88"/>
    <w:multiLevelType w:val="hybridMultilevel"/>
    <w:tmpl w:val="236C4134"/>
    <w:lvl w:ilvl="0" w:tplc="BF406C2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75411CCD"/>
    <w:multiLevelType w:val="hybridMultilevel"/>
    <w:tmpl w:val="7DEC3614"/>
    <w:lvl w:ilvl="0" w:tplc="F498EDDA">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2"/>
  </w:num>
  <w:num w:numId="5">
    <w:abstractNumId w:val="9"/>
  </w:num>
  <w:num w:numId="6">
    <w:abstractNumId w:val="4"/>
  </w:num>
  <w:num w:numId="7">
    <w:abstractNumId w:val="6"/>
  </w:num>
  <w:num w:numId="8">
    <w:abstractNumId w:val="0"/>
  </w:num>
  <w:num w:numId="9">
    <w:abstractNumId w:val="7"/>
  </w:num>
  <w:num w:numId="10">
    <w:abstractNumId w:val="8"/>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ACF"/>
    <w:rsid w:val="00170298"/>
    <w:rsid w:val="002360CF"/>
    <w:rsid w:val="002373D8"/>
    <w:rsid w:val="00257FD1"/>
    <w:rsid w:val="002815A1"/>
    <w:rsid w:val="00373189"/>
    <w:rsid w:val="00396534"/>
    <w:rsid w:val="003B5C3F"/>
    <w:rsid w:val="003E6F10"/>
    <w:rsid w:val="003F5BC3"/>
    <w:rsid w:val="004A32EE"/>
    <w:rsid w:val="004D07BF"/>
    <w:rsid w:val="005054CE"/>
    <w:rsid w:val="005860B6"/>
    <w:rsid w:val="005D00D9"/>
    <w:rsid w:val="00692C4C"/>
    <w:rsid w:val="006F7A1F"/>
    <w:rsid w:val="0070095D"/>
    <w:rsid w:val="007B21C5"/>
    <w:rsid w:val="00854076"/>
    <w:rsid w:val="00900A4B"/>
    <w:rsid w:val="0092291C"/>
    <w:rsid w:val="00936705"/>
    <w:rsid w:val="009441C6"/>
    <w:rsid w:val="009B46F3"/>
    <w:rsid w:val="009F533B"/>
    <w:rsid w:val="00A8648E"/>
    <w:rsid w:val="00A92119"/>
    <w:rsid w:val="00BE477B"/>
    <w:rsid w:val="00C94D77"/>
    <w:rsid w:val="00CD05AF"/>
    <w:rsid w:val="00CF0336"/>
    <w:rsid w:val="00D87F7A"/>
    <w:rsid w:val="00D92D3B"/>
    <w:rsid w:val="00DD3B5C"/>
    <w:rsid w:val="00E839FA"/>
    <w:rsid w:val="00ED4458"/>
    <w:rsid w:val="00F57C50"/>
    <w:rsid w:val="00F62ACF"/>
    <w:rsid w:val="00FE75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62ACF"/>
    <w:rPr>
      <w:rFonts w:eastAsia="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link w:val="Tekstpodstawowy3Znak"/>
    <w:semiHidden/>
    <w:unhideWhenUsed/>
    <w:rsid w:val="00F62ACF"/>
    <w:pPr>
      <w:jc w:val="both"/>
    </w:pPr>
  </w:style>
  <w:style w:type="character" w:customStyle="1" w:styleId="Tekstpodstawowy3Znak">
    <w:name w:val="Tekst podstawowy 3 Znak"/>
    <w:basedOn w:val="Domylnaczcionkaakapitu"/>
    <w:link w:val="Tekstpodstawowy3"/>
    <w:semiHidden/>
    <w:rsid w:val="00F62ACF"/>
    <w:rPr>
      <w:rFonts w:eastAsia="Times New Roman" w:cs="Times New Roman"/>
      <w:szCs w:val="24"/>
      <w:lang w:eastAsia="pl-PL"/>
    </w:rPr>
  </w:style>
  <w:style w:type="paragraph" w:styleId="Akapitzlist">
    <w:name w:val="List Paragraph"/>
    <w:basedOn w:val="Normalny"/>
    <w:uiPriority w:val="34"/>
    <w:qFormat/>
    <w:rsid w:val="00F62ACF"/>
    <w:pPr>
      <w:ind w:left="720"/>
      <w:contextualSpacing/>
    </w:pPr>
  </w:style>
  <w:style w:type="paragraph" w:styleId="Tekstpodstawowy2">
    <w:name w:val="Body Text 2"/>
    <w:basedOn w:val="Normalny"/>
    <w:link w:val="Tekstpodstawowy2Znak"/>
    <w:uiPriority w:val="99"/>
    <w:semiHidden/>
    <w:unhideWhenUsed/>
    <w:rsid w:val="00C94D77"/>
    <w:pPr>
      <w:spacing w:after="120" w:line="480" w:lineRule="auto"/>
    </w:pPr>
  </w:style>
  <w:style w:type="character" w:customStyle="1" w:styleId="Tekstpodstawowy2Znak">
    <w:name w:val="Tekst podstawowy 2 Znak"/>
    <w:basedOn w:val="Domylnaczcionkaakapitu"/>
    <w:link w:val="Tekstpodstawowy2"/>
    <w:uiPriority w:val="99"/>
    <w:semiHidden/>
    <w:rsid w:val="00C94D77"/>
    <w:rPr>
      <w:rFonts w:eastAsia="Times New Roman" w:cs="Times New Roman"/>
      <w:szCs w:val="24"/>
      <w:lang w:eastAsia="pl-PL"/>
    </w:rPr>
  </w:style>
  <w:style w:type="table" w:styleId="Tabela-Siatka">
    <w:name w:val="Table Grid"/>
    <w:basedOn w:val="Standardowy"/>
    <w:uiPriority w:val="59"/>
    <w:rsid w:val="00396534"/>
    <w:rPr>
      <w:rFonts w:eastAsia="Times New Roman"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62ACF"/>
    <w:rPr>
      <w:rFonts w:eastAsia="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link w:val="Tekstpodstawowy3Znak"/>
    <w:semiHidden/>
    <w:unhideWhenUsed/>
    <w:rsid w:val="00F62ACF"/>
    <w:pPr>
      <w:jc w:val="both"/>
    </w:pPr>
  </w:style>
  <w:style w:type="character" w:customStyle="1" w:styleId="Tekstpodstawowy3Znak">
    <w:name w:val="Tekst podstawowy 3 Znak"/>
    <w:basedOn w:val="Domylnaczcionkaakapitu"/>
    <w:link w:val="Tekstpodstawowy3"/>
    <w:semiHidden/>
    <w:rsid w:val="00F62ACF"/>
    <w:rPr>
      <w:rFonts w:eastAsia="Times New Roman" w:cs="Times New Roman"/>
      <w:szCs w:val="24"/>
      <w:lang w:eastAsia="pl-PL"/>
    </w:rPr>
  </w:style>
  <w:style w:type="paragraph" w:styleId="Akapitzlist">
    <w:name w:val="List Paragraph"/>
    <w:basedOn w:val="Normalny"/>
    <w:uiPriority w:val="34"/>
    <w:qFormat/>
    <w:rsid w:val="00F62ACF"/>
    <w:pPr>
      <w:ind w:left="720"/>
      <w:contextualSpacing/>
    </w:pPr>
  </w:style>
  <w:style w:type="paragraph" w:styleId="Tekstpodstawowy2">
    <w:name w:val="Body Text 2"/>
    <w:basedOn w:val="Normalny"/>
    <w:link w:val="Tekstpodstawowy2Znak"/>
    <w:uiPriority w:val="99"/>
    <w:semiHidden/>
    <w:unhideWhenUsed/>
    <w:rsid w:val="00C94D77"/>
    <w:pPr>
      <w:spacing w:after="120" w:line="480" w:lineRule="auto"/>
    </w:pPr>
  </w:style>
  <w:style w:type="character" w:customStyle="1" w:styleId="Tekstpodstawowy2Znak">
    <w:name w:val="Tekst podstawowy 2 Znak"/>
    <w:basedOn w:val="Domylnaczcionkaakapitu"/>
    <w:link w:val="Tekstpodstawowy2"/>
    <w:uiPriority w:val="99"/>
    <w:semiHidden/>
    <w:rsid w:val="00C94D77"/>
    <w:rPr>
      <w:rFonts w:eastAsia="Times New Roman" w:cs="Times New Roman"/>
      <w:szCs w:val="24"/>
      <w:lang w:eastAsia="pl-PL"/>
    </w:rPr>
  </w:style>
  <w:style w:type="table" w:styleId="Tabela-Siatka">
    <w:name w:val="Table Grid"/>
    <w:basedOn w:val="Standardowy"/>
    <w:uiPriority w:val="59"/>
    <w:rsid w:val="00396534"/>
    <w:rPr>
      <w:rFonts w:eastAsia="Times New Roman"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389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aszesmieci.mos.gov.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11</Pages>
  <Words>3053</Words>
  <Characters>18324</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Longina Maj</dc:creator>
  <cp:lastModifiedBy>Longina Maj</cp:lastModifiedBy>
  <cp:revision>35</cp:revision>
  <dcterms:created xsi:type="dcterms:W3CDTF">2013-06-27T12:09:00Z</dcterms:created>
  <dcterms:modified xsi:type="dcterms:W3CDTF">2013-07-09T06:18:00Z</dcterms:modified>
</cp:coreProperties>
</file>