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517645">
        <w:rPr>
          <w:rFonts w:cs="Times New Roman"/>
        </w:rPr>
        <w:t xml:space="preserve">       </w:t>
      </w:r>
      <w:bookmarkStart w:id="0" w:name="_GoBack"/>
      <w:bookmarkEnd w:id="0"/>
      <w:r>
        <w:rPr>
          <w:rFonts w:cs="Times New Roman"/>
        </w:rPr>
        <w:t>Śrem,</w:t>
      </w:r>
      <w:r w:rsidR="00BF52C8">
        <w:rPr>
          <w:rFonts w:cs="Times New Roman"/>
        </w:rPr>
        <w:t xml:space="preserve"> </w:t>
      </w:r>
      <w:r w:rsidR="00517645">
        <w:rPr>
          <w:rFonts w:cs="Times New Roman"/>
        </w:rPr>
        <w:t>19</w:t>
      </w:r>
      <w:r w:rsidR="00626D3D">
        <w:rPr>
          <w:rFonts w:cs="Times New Roman"/>
        </w:rPr>
        <w:t xml:space="preserve"> listopada</w:t>
      </w:r>
      <w:r w:rsidR="00C53E4D">
        <w:rPr>
          <w:rFonts w:cs="Times New Roman"/>
        </w:rPr>
        <w:t xml:space="preserve">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C53E4D">
        <w:rPr>
          <w:rFonts w:cs="Times New Roman"/>
        </w:rPr>
        <w:t>1</w:t>
      </w:r>
      <w:r w:rsidR="00626D3D">
        <w:rPr>
          <w:rFonts w:cs="Times New Roman"/>
        </w:rPr>
        <w:t>4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Pr="00753391" w:rsidRDefault="00F950BD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  <w:t>Pan</w:t>
      </w:r>
      <w:r w:rsidR="00626D3D">
        <w:rPr>
          <w:rFonts w:cs="Times New Roman"/>
          <w:b/>
        </w:rPr>
        <w:t>i</w:t>
      </w:r>
      <w:r w:rsidR="00753391" w:rsidRPr="00753391">
        <w:rPr>
          <w:rFonts w:cs="Times New Roman"/>
          <w:b/>
        </w:rPr>
        <w:t xml:space="preserve">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="00626D3D">
        <w:rPr>
          <w:rFonts w:cs="Times New Roman"/>
          <w:b/>
        </w:rPr>
        <w:t>Katarzyna Sarnowska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626D3D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Przewodnicząca Rady Miejskiej</w:t>
      </w:r>
    </w:p>
    <w:p w:rsidR="00626D3D" w:rsidRDefault="00626D3D">
      <w:pPr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  <w:t>w Śremie</w:t>
      </w:r>
    </w:p>
    <w:p w:rsidR="00E07752" w:rsidRDefault="00E07752">
      <w:pPr>
        <w:rPr>
          <w:rFonts w:cs="Times New Roman"/>
        </w:rPr>
      </w:pPr>
    </w:p>
    <w:p w:rsidR="00781D87" w:rsidRDefault="00781D87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F950BD" w:rsidRDefault="00626D3D" w:rsidP="00626D3D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Odpowiadając na interpelację radnego , Pana Hieronima Bartkowiaka złożoną </w:t>
      </w:r>
      <w:r w:rsidRPr="00781D87">
        <w:rPr>
          <w:rFonts w:cs="Times New Roman"/>
          <w:b/>
        </w:rPr>
        <w:t>29 października 2014 r</w:t>
      </w:r>
      <w:r w:rsidR="00781D87">
        <w:rPr>
          <w:rFonts w:cs="Times New Roman"/>
          <w:b/>
        </w:rPr>
        <w:t>.</w:t>
      </w:r>
      <w:r>
        <w:rPr>
          <w:rFonts w:cs="Times New Roman"/>
        </w:rPr>
        <w:t xml:space="preserve"> między sesjami w sprawie:</w:t>
      </w:r>
    </w:p>
    <w:p w:rsidR="00626D3D" w:rsidRDefault="00626D3D" w:rsidP="00626D3D">
      <w:pPr>
        <w:jc w:val="both"/>
        <w:rPr>
          <w:rFonts w:cs="Times New Roman"/>
        </w:rPr>
      </w:pPr>
    </w:p>
    <w:p w:rsidR="00626D3D" w:rsidRDefault="00626D3D" w:rsidP="008C2790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 wprowadzenia do planów realizacyjnych położenie kostki i zainstalowanie oświetlenia na całej ulicy Puchalskiego,</w:t>
      </w:r>
    </w:p>
    <w:p w:rsidR="00626D3D" w:rsidRDefault="00626D3D" w:rsidP="00626D3D">
      <w:pPr>
        <w:jc w:val="both"/>
        <w:rPr>
          <w:rFonts w:cs="Times New Roman"/>
        </w:rPr>
      </w:pPr>
    </w:p>
    <w:p w:rsidR="008C2790" w:rsidRDefault="00626D3D" w:rsidP="008C2790">
      <w:pPr>
        <w:jc w:val="both"/>
      </w:pPr>
      <w:r>
        <w:rPr>
          <w:rFonts w:cs="Times New Roman"/>
        </w:rPr>
        <w:tab/>
        <w:t xml:space="preserve">Informuję, że </w:t>
      </w:r>
      <w:r w:rsidR="008C2790">
        <w:rPr>
          <w:rFonts w:cs="Times New Roman"/>
        </w:rPr>
        <w:t>p</w:t>
      </w:r>
      <w:r w:rsidR="008C2790">
        <w:t xml:space="preserve">rojekt budowy ulic na tym osiedlu obejmuje ulice Puchalskiego, Żurawią i Strusia. Tytuł inwestycyjny wraz z wysokością zabezpieczonych środków finansowych dla realizacji danego przedsięwzięcia uwzględnia uchwalony na dany rok budżet. W pierwszej kolejności rozpoczęta została budowa ulicy Puchalskiego od skrzyżowania z Al. Solidarności, czyli od drogi utwardzonej obsługującej przedmiotowe osiedle. Z przewidzianych wówczas środków możliwe było wykonanie nawierzchni do skrzyżowania z ul. Żurawią. Kontynowanie realizacji projektu w kierunku miejsc najbardziej zamieszkałych tj. ul. Żurawiej w kolejnym etapie nie było zasadne ze względu na trwające budowy budynków mieszkalnych wielorodzinnych i ryzyko uszkodzenia wykonanej nowej nawierzchni przez sprzęt budowlany i ciężkie pojazdy dostaw towarów. W związku z czym zasadne było kontynuowanie budowy dalej w zakresie ul. Puchalskiego oraz ul. Strusia jako logiczny ciąg w kierunku miejsc znacznie bardziej zamieszkałych niż w dalszym odcinku ul. Puchalskiego. W tym etapie również ograniczeni byliśmy wysokością środków finansowych przewidzianych w danym roku budżetowym, co spowodowało zakończenie prac na aktualnym etapie ul. Puchalskiego. Kontynuacja budowy dalszych odcinków ulic oraz wielkość ich zakresu uzależnione są, tak jak </w:t>
      </w:r>
      <w:r w:rsidR="008C2790">
        <w:lastRenderedPageBreak/>
        <w:t>w poprzednich etapach, od zabezpieczenia w budżecie odpowiednich środków finansowych na ten tytuł inwestycyjny.</w:t>
      </w:r>
    </w:p>
    <w:p w:rsidR="008C2790" w:rsidRDefault="008C2790" w:rsidP="008C2790">
      <w:pPr>
        <w:jc w:val="both"/>
      </w:pPr>
    </w:p>
    <w:p w:rsidR="00626D3D" w:rsidRDefault="00626D3D" w:rsidP="00626D3D">
      <w:pPr>
        <w:jc w:val="both"/>
        <w:rPr>
          <w:rFonts w:cs="Times New Roman"/>
        </w:rPr>
      </w:pPr>
      <w:r>
        <w:rPr>
          <w:rFonts w:cs="Times New Roman"/>
        </w:rPr>
        <w:t>►realizacji oświetlenia Parku Puchalskiego,</w:t>
      </w:r>
    </w:p>
    <w:p w:rsidR="00626D3D" w:rsidRDefault="00626D3D" w:rsidP="00626D3D">
      <w:pPr>
        <w:jc w:val="both"/>
        <w:rPr>
          <w:rFonts w:cs="Times New Roman"/>
        </w:rPr>
      </w:pPr>
    </w:p>
    <w:p w:rsidR="00F1669E" w:rsidRDefault="00626D3D" w:rsidP="00F1669E">
      <w:pPr>
        <w:ind w:firstLine="851"/>
        <w:jc w:val="both"/>
      </w:pPr>
      <w:r>
        <w:rPr>
          <w:rFonts w:cs="Times New Roman"/>
        </w:rPr>
        <w:t xml:space="preserve">Wyjaśniam, że </w:t>
      </w:r>
      <w:r w:rsidR="00F1669E">
        <w:rPr>
          <w:rFonts w:cs="Times New Roman"/>
        </w:rPr>
        <w:t>z</w:t>
      </w:r>
      <w:r w:rsidR="00F1669E">
        <w:t>aprojektowanie i budowa oświetlenia na przedmiotowym terenie będzie możliwa po docelowym określeniu sposobu zagospodarowania całego kwartału, na którego terenie zlokalizowany jest Park Puchalskiego. Biorąc pod uwagę ostatnie protesty mieszkańców związane z miejscowym planem zagospodarowania tego terenu nie przewiduje się podjęcia działań w nadchodzącym roku budżetowym.</w:t>
      </w:r>
    </w:p>
    <w:p w:rsidR="00626D3D" w:rsidRDefault="00626D3D" w:rsidP="00626D3D">
      <w:pPr>
        <w:jc w:val="both"/>
        <w:rPr>
          <w:rFonts w:cs="Times New Roman"/>
        </w:rPr>
      </w:pPr>
    </w:p>
    <w:p w:rsidR="00626D3D" w:rsidRDefault="00626D3D" w:rsidP="008C2790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► w sprawie wykonania przejścia dla pieszych do przystanku autobusowego, przy stacji benzynowej ORLEN, przy drodze Śrem-Dolsk</w:t>
      </w:r>
      <w:r w:rsidR="00487817">
        <w:rPr>
          <w:rFonts w:cs="Times New Roman"/>
        </w:rPr>
        <w:t>,</w:t>
      </w:r>
    </w:p>
    <w:p w:rsidR="00487817" w:rsidRDefault="00487817" w:rsidP="00626D3D">
      <w:pPr>
        <w:jc w:val="both"/>
        <w:rPr>
          <w:rFonts w:cs="Times New Roman"/>
        </w:rPr>
      </w:pPr>
    </w:p>
    <w:p w:rsidR="00AD2DCC" w:rsidRDefault="00487817" w:rsidP="00AD2DCC">
      <w:pPr>
        <w:jc w:val="both"/>
        <w:rPr>
          <w:szCs w:val="28"/>
        </w:rPr>
      </w:pPr>
      <w:r>
        <w:rPr>
          <w:rFonts w:cs="Times New Roman"/>
        </w:rPr>
        <w:tab/>
        <w:t xml:space="preserve">Informuję, że </w:t>
      </w:r>
      <w:r w:rsidR="00AD2DCC">
        <w:rPr>
          <w:szCs w:val="28"/>
        </w:rPr>
        <w:t xml:space="preserve">sprawa została przekazana wg kompetencji do Wielkopolskiego Zarządu Dróg Wojewódzkich w Poznaniu. </w:t>
      </w:r>
    </w:p>
    <w:p w:rsidR="00AD2DCC" w:rsidRDefault="00AD2DCC" w:rsidP="00AD2DCC">
      <w:pPr>
        <w:jc w:val="both"/>
      </w:pPr>
    </w:p>
    <w:p w:rsidR="00487817" w:rsidRDefault="00487817" w:rsidP="00626D3D">
      <w:pPr>
        <w:jc w:val="both"/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095464" w:rsidRDefault="00753391" w:rsidP="00781D87">
      <w:pPr>
        <w:jc w:val="both"/>
        <w:rPr>
          <w:rFonts w:cs="Times New Roman"/>
        </w:rPr>
      </w:pPr>
      <w:r>
        <w:rPr>
          <w:rFonts w:cs="Times New Roman"/>
        </w:rPr>
        <w:tab/>
      </w:r>
    </w:p>
    <w:p w:rsidR="00781D87" w:rsidRDefault="00781D87" w:rsidP="00781D87">
      <w:pPr>
        <w:jc w:val="both"/>
        <w:rPr>
          <w:rFonts w:cs="Times New Roman"/>
          <w:sz w:val="24"/>
          <w:szCs w:val="24"/>
        </w:rPr>
      </w:pPr>
    </w:p>
    <w:p w:rsidR="00095464" w:rsidRDefault="00095464" w:rsidP="00F950BD">
      <w:pPr>
        <w:jc w:val="both"/>
        <w:rPr>
          <w:rFonts w:cs="Times New Roman"/>
          <w:sz w:val="24"/>
          <w:szCs w:val="24"/>
        </w:rPr>
      </w:pPr>
    </w:p>
    <w:p w:rsidR="008C2790" w:rsidRDefault="008C2790" w:rsidP="00F950BD">
      <w:pPr>
        <w:jc w:val="both"/>
        <w:rPr>
          <w:rFonts w:cs="Times New Roman"/>
          <w:sz w:val="24"/>
          <w:szCs w:val="24"/>
        </w:rPr>
      </w:pPr>
    </w:p>
    <w:p w:rsidR="008C2790" w:rsidRDefault="008C2790" w:rsidP="00F950BD">
      <w:pPr>
        <w:jc w:val="both"/>
        <w:rPr>
          <w:rFonts w:cs="Times New Roman"/>
          <w:sz w:val="24"/>
          <w:szCs w:val="24"/>
        </w:rPr>
      </w:pPr>
    </w:p>
    <w:p w:rsidR="008C2790" w:rsidRDefault="008C2790" w:rsidP="00F950BD">
      <w:pPr>
        <w:jc w:val="both"/>
        <w:rPr>
          <w:rFonts w:cs="Times New Roman"/>
          <w:sz w:val="24"/>
          <w:szCs w:val="24"/>
        </w:rPr>
      </w:pPr>
    </w:p>
    <w:p w:rsidR="008C2790" w:rsidRDefault="008C2790" w:rsidP="00F950BD">
      <w:pPr>
        <w:jc w:val="both"/>
        <w:rPr>
          <w:rFonts w:cs="Times New Roman"/>
          <w:sz w:val="24"/>
          <w:szCs w:val="24"/>
        </w:rPr>
      </w:pPr>
    </w:p>
    <w:p w:rsidR="008C2790" w:rsidRDefault="008C2790" w:rsidP="00F950BD">
      <w:pPr>
        <w:jc w:val="both"/>
        <w:rPr>
          <w:rFonts w:cs="Times New Roman"/>
          <w:sz w:val="24"/>
          <w:szCs w:val="24"/>
        </w:rPr>
      </w:pPr>
    </w:p>
    <w:p w:rsidR="00C41B61" w:rsidRDefault="00C41B61" w:rsidP="00F950BD">
      <w:pPr>
        <w:jc w:val="both"/>
        <w:rPr>
          <w:rFonts w:cs="Times New Roman"/>
          <w:sz w:val="24"/>
          <w:szCs w:val="24"/>
        </w:rPr>
      </w:pPr>
    </w:p>
    <w:p w:rsidR="00C41B61" w:rsidRDefault="00C41B61" w:rsidP="00F950BD">
      <w:pPr>
        <w:jc w:val="both"/>
        <w:rPr>
          <w:rFonts w:cs="Times New Roman"/>
          <w:sz w:val="24"/>
          <w:szCs w:val="24"/>
        </w:rPr>
      </w:pPr>
    </w:p>
    <w:p w:rsidR="00831A5A" w:rsidRPr="00F950BD" w:rsidRDefault="00831A5A" w:rsidP="00F950BD">
      <w:pPr>
        <w:jc w:val="both"/>
        <w:rPr>
          <w:rFonts w:cs="Times New Roman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sectPr w:rsidR="006C247A" w:rsidRPr="00702BCE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352" w:rsidRDefault="00CC7352" w:rsidP="00095464">
      <w:r>
        <w:separator/>
      </w:r>
    </w:p>
  </w:endnote>
  <w:endnote w:type="continuationSeparator" w:id="0">
    <w:p w:rsidR="00CC7352" w:rsidRDefault="00CC7352" w:rsidP="0009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2776167"/>
      <w:docPartObj>
        <w:docPartGallery w:val="Page Numbers (Bottom of Page)"/>
        <w:docPartUnique/>
      </w:docPartObj>
    </w:sdtPr>
    <w:sdtEndPr/>
    <w:sdtContent>
      <w:p w:rsidR="00095464" w:rsidRDefault="000954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7645">
          <w:rPr>
            <w:noProof/>
          </w:rPr>
          <w:t>2</w:t>
        </w:r>
        <w:r>
          <w:fldChar w:fldCharType="end"/>
        </w:r>
      </w:p>
    </w:sdtContent>
  </w:sdt>
  <w:p w:rsidR="00095464" w:rsidRDefault="00095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352" w:rsidRDefault="00CC7352" w:rsidP="00095464">
      <w:r>
        <w:separator/>
      </w:r>
    </w:p>
  </w:footnote>
  <w:footnote w:type="continuationSeparator" w:id="0">
    <w:p w:rsidR="00CC7352" w:rsidRDefault="00CC7352" w:rsidP="00095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C0F"/>
    <w:multiLevelType w:val="hybridMultilevel"/>
    <w:tmpl w:val="CD56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F737A"/>
    <w:multiLevelType w:val="hybridMultilevel"/>
    <w:tmpl w:val="CA3AD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E13F20"/>
    <w:multiLevelType w:val="hybridMultilevel"/>
    <w:tmpl w:val="E572CA2A"/>
    <w:lvl w:ilvl="0" w:tplc="4EE622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2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8667F"/>
    <w:rsid w:val="00095464"/>
    <w:rsid w:val="000A5BAF"/>
    <w:rsid w:val="000F1AA8"/>
    <w:rsid w:val="0012262E"/>
    <w:rsid w:val="00124837"/>
    <w:rsid w:val="0013702C"/>
    <w:rsid w:val="0014287A"/>
    <w:rsid w:val="00232E36"/>
    <w:rsid w:val="002533E7"/>
    <w:rsid w:val="002A6A99"/>
    <w:rsid w:val="002D05A8"/>
    <w:rsid w:val="002D6BA7"/>
    <w:rsid w:val="002F00B5"/>
    <w:rsid w:val="003439E8"/>
    <w:rsid w:val="00344A11"/>
    <w:rsid w:val="00380468"/>
    <w:rsid w:val="003B7FAB"/>
    <w:rsid w:val="004365A4"/>
    <w:rsid w:val="00470CD5"/>
    <w:rsid w:val="00487817"/>
    <w:rsid w:val="00517645"/>
    <w:rsid w:val="005373DA"/>
    <w:rsid w:val="00626D3D"/>
    <w:rsid w:val="00660865"/>
    <w:rsid w:val="00676585"/>
    <w:rsid w:val="00681F98"/>
    <w:rsid w:val="006B34B7"/>
    <w:rsid w:val="006C247A"/>
    <w:rsid w:val="006F7A1F"/>
    <w:rsid w:val="00702BCE"/>
    <w:rsid w:val="0072014F"/>
    <w:rsid w:val="00753391"/>
    <w:rsid w:val="00754DD2"/>
    <w:rsid w:val="00781D87"/>
    <w:rsid w:val="007A0B17"/>
    <w:rsid w:val="007C4489"/>
    <w:rsid w:val="007C57B6"/>
    <w:rsid w:val="00805A20"/>
    <w:rsid w:val="00831A5A"/>
    <w:rsid w:val="00855525"/>
    <w:rsid w:val="008A6B97"/>
    <w:rsid w:val="008C2790"/>
    <w:rsid w:val="00966309"/>
    <w:rsid w:val="00966E06"/>
    <w:rsid w:val="00975F1F"/>
    <w:rsid w:val="009A0802"/>
    <w:rsid w:val="00A02150"/>
    <w:rsid w:val="00A92D98"/>
    <w:rsid w:val="00AC10A7"/>
    <w:rsid w:val="00AC5FD3"/>
    <w:rsid w:val="00AD2DCC"/>
    <w:rsid w:val="00AF45B9"/>
    <w:rsid w:val="00B0784A"/>
    <w:rsid w:val="00B32B4E"/>
    <w:rsid w:val="00B65C8F"/>
    <w:rsid w:val="00B725F3"/>
    <w:rsid w:val="00BE11CD"/>
    <w:rsid w:val="00BF52C8"/>
    <w:rsid w:val="00C25F2F"/>
    <w:rsid w:val="00C41B61"/>
    <w:rsid w:val="00C53E4D"/>
    <w:rsid w:val="00CC7352"/>
    <w:rsid w:val="00D3091E"/>
    <w:rsid w:val="00D75F21"/>
    <w:rsid w:val="00DD3B5C"/>
    <w:rsid w:val="00E07752"/>
    <w:rsid w:val="00E32D04"/>
    <w:rsid w:val="00E624E2"/>
    <w:rsid w:val="00EC233E"/>
    <w:rsid w:val="00EE1646"/>
    <w:rsid w:val="00F1669E"/>
    <w:rsid w:val="00F4561A"/>
    <w:rsid w:val="00F577DA"/>
    <w:rsid w:val="00F950BD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464"/>
  </w:style>
  <w:style w:type="paragraph" w:styleId="Stopka">
    <w:name w:val="footer"/>
    <w:basedOn w:val="Normalny"/>
    <w:link w:val="Stopka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464"/>
  </w:style>
  <w:style w:type="paragraph" w:styleId="Stopka">
    <w:name w:val="footer"/>
    <w:basedOn w:val="Normalny"/>
    <w:link w:val="Stopka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D43B5-095C-4204-ADCB-4FCC3AB5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53</cp:revision>
  <cp:lastPrinted>2014-10-31T09:04:00Z</cp:lastPrinted>
  <dcterms:created xsi:type="dcterms:W3CDTF">2014-01-30T15:10:00Z</dcterms:created>
  <dcterms:modified xsi:type="dcterms:W3CDTF">2014-11-21T07:43:00Z</dcterms:modified>
</cp:coreProperties>
</file>