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30CF" w:rsidRDefault="00BE30CF" w:rsidP="00BE30CF"/>
    <w:p w:rsidR="00BE30CF" w:rsidRDefault="00BE30CF" w:rsidP="00BE30CF"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 </w:t>
      </w:r>
      <w:r w:rsidR="005F41A3">
        <w:t xml:space="preserve">29 </w:t>
      </w:r>
      <w:bookmarkStart w:id="0" w:name="_GoBack"/>
      <w:bookmarkEnd w:id="0"/>
      <w:r>
        <w:t xml:space="preserve"> kwietnia 2019 r.</w:t>
      </w:r>
    </w:p>
    <w:p w:rsidR="00BE30CF" w:rsidRDefault="00BE30CF" w:rsidP="00BE30CF"/>
    <w:p w:rsidR="00BE30CF" w:rsidRDefault="00BE30CF" w:rsidP="00BE30CF"/>
    <w:p w:rsidR="00BE30CF" w:rsidRDefault="00BE30CF" w:rsidP="00BE30CF"/>
    <w:p w:rsidR="00BE30CF" w:rsidRDefault="00BE30CF" w:rsidP="00BE30CF">
      <w:r>
        <w:t>PAOOR.0003.17.2019.ML</w:t>
      </w:r>
    </w:p>
    <w:p w:rsidR="00BE30CF" w:rsidRDefault="00BE30CF" w:rsidP="00BE30CF"/>
    <w:p w:rsidR="00BE30CF" w:rsidRDefault="00BE30CF" w:rsidP="00BE30CF"/>
    <w:p w:rsidR="00BE30CF" w:rsidRDefault="00BE30CF" w:rsidP="00BE30CF"/>
    <w:p w:rsidR="00BE30CF" w:rsidRDefault="00BE30CF" w:rsidP="00BE30CF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Pani</w:t>
      </w:r>
    </w:p>
    <w:p w:rsidR="00BE30CF" w:rsidRDefault="00BE30CF" w:rsidP="00BE30CF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Katarzyna Sarnowska</w:t>
      </w:r>
    </w:p>
    <w:p w:rsidR="00BE30CF" w:rsidRDefault="00BE30CF" w:rsidP="00BE30CF">
      <w:pPr>
        <w:rPr>
          <w:b/>
        </w:rPr>
      </w:pPr>
    </w:p>
    <w:p w:rsidR="00BE30CF" w:rsidRDefault="00BE30CF" w:rsidP="00BE30CF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</w:t>
      </w:r>
    </w:p>
    <w:p w:rsidR="00BE30CF" w:rsidRPr="00543CCA" w:rsidRDefault="00BE30CF" w:rsidP="00BE30CF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Rady Miejskiej w Śremie</w:t>
      </w:r>
    </w:p>
    <w:p w:rsidR="00BE30CF" w:rsidRDefault="00BE30CF" w:rsidP="00BE30CF"/>
    <w:p w:rsidR="00A26361" w:rsidRDefault="00A26361" w:rsidP="00BE30CF"/>
    <w:p w:rsidR="00BE30CF" w:rsidRDefault="00BE30CF" w:rsidP="00BE30CF"/>
    <w:p w:rsidR="00BE30CF" w:rsidRPr="00D70153" w:rsidRDefault="00BE30CF" w:rsidP="00BE30CF">
      <w:pPr>
        <w:jc w:val="both"/>
        <w:rPr>
          <w:vanish/>
          <w:specVanish/>
        </w:rPr>
      </w:pPr>
      <w:r>
        <w:tab/>
      </w:r>
      <w:r w:rsidR="00A26361">
        <w:t xml:space="preserve">Odpowiadając na interpelację </w:t>
      </w:r>
      <w:r>
        <w:t>radn</w:t>
      </w:r>
      <w:r w:rsidR="00A26361">
        <w:t>ego</w:t>
      </w:r>
      <w:r>
        <w:t>, Pan</w:t>
      </w:r>
      <w:r w:rsidR="00A26361">
        <w:t>a</w:t>
      </w:r>
      <w:r>
        <w:t xml:space="preserve">  Andrzej</w:t>
      </w:r>
      <w:r w:rsidR="00A26361">
        <w:t>a</w:t>
      </w:r>
      <w:r>
        <w:t xml:space="preserve"> </w:t>
      </w:r>
      <w:proofErr w:type="spellStart"/>
      <w:r>
        <w:t>Mieloszyński</w:t>
      </w:r>
      <w:r w:rsidR="00A26361">
        <w:t>ego</w:t>
      </w:r>
      <w:proofErr w:type="spellEnd"/>
      <w:r>
        <w:t xml:space="preserve"> złoż</w:t>
      </w:r>
      <w:r w:rsidR="00A26361">
        <w:t>oną</w:t>
      </w:r>
      <w:r>
        <w:t xml:space="preserve"> między sesjami 18 kwietnia 2019</w:t>
      </w:r>
      <w:r w:rsidR="00A26361">
        <w:t xml:space="preserve"> </w:t>
      </w:r>
      <w:r>
        <w:t xml:space="preserve">w sprawie wykonania wybiegu dla psów w rejonie ulic Powstańców Wlkp., Reja, Kochanowskiego, Modrzewskiego, Nowej Strzelnicy i </w:t>
      </w:r>
      <w:r w:rsidR="00A26361">
        <w:t>ulic graniczących z</w:t>
      </w:r>
      <w:r w:rsidR="00D70153">
        <w:t xml:space="preserve">   </w:t>
      </w:r>
      <w:r w:rsidR="00A26361">
        <w:t xml:space="preserve"> ww. ulicami; </w:t>
      </w:r>
    </w:p>
    <w:p w:rsidR="00A26361" w:rsidRDefault="00D70153" w:rsidP="00BE30CF">
      <w:pPr>
        <w:jc w:val="both"/>
      </w:pPr>
      <w:r>
        <w:t xml:space="preserve"> </w:t>
      </w:r>
    </w:p>
    <w:p w:rsidR="00A26361" w:rsidRDefault="00A26361" w:rsidP="00A26361">
      <w:pPr>
        <w:jc w:val="both"/>
        <w:rPr>
          <w:rFonts w:eastAsia="Calibri"/>
        </w:rPr>
      </w:pPr>
      <w:r>
        <w:tab/>
        <w:t>Informuję, iż i</w:t>
      </w:r>
      <w:r>
        <w:rPr>
          <w:rFonts w:eastAsia="Calibri"/>
        </w:rPr>
        <w:t xml:space="preserve">deą tworzenia wybiegów dla psów jest zorganizowanie w sąsiedztwie zwartej zabudowy miejsca, gdzie zwierzęta - pod opieką i nadzorem opiekuna - mogą wybiegać się bez smyczy. </w:t>
      </w:r>
    </w:p>
    <w:p w:rsidR="00A26361" w:rsidRDefault="00A26361" w:rsidP="00A26361">
      <w:pPr>
        <w:jc w:val="both"/>
        <w:rPr>
          <w:rFonts w:eastAsia="Calibri"/>
        </w:rPr>
      </w:pPr>
    </w:p>
    <w:p w:rsidR="00A26361" w:rsidRDefault="00A26361" w:rsidP="00A26361">
      <w:pPr>
        <w:ind w:firstLine="708"/>
        <w:jc w:val="both"/>
        <w:rPr>
          <w:rFonts w:eastAsia="Calibri"/>
        </w:rPr>
      </w:pPr>
      <w:r>
        <w:rPr>
          <w:rFonts w:eastAsia="Calibri"/>
        </w:rPr>
        <w:t>Nie jest to miejsce pełniące funkcje „psiej toalety”: wybiegi dla psów są wyposażane w dystrybutory woreczków i śmietniki na psie odchody, a opiekunowie psów są zobowiązani do sprzątnięcia nieczystości po zwierzętach tak, jak w każdym innym miejscu publicznym. Z tego punktu widzenia wybieg dla psów w żaden sposób nie rozwiązuje problemu nie sprzątanych przez opiekunów nieczystości po psach.</w:t>
      </w:r>
    </w:p>
    <w:p w:rsidR="00A26361" w:rsidRDefault="00A26361" w:rsidP="00A26361">
      <w:pPr>
        <w:jc w:val="both"/>
        <w:rPr>
          <w:rFonts w:eastAsia="Calibri"/>
        </w:rPr>
      </w:pPr>
    </w:p>
    <w:p w:rsidR="00A26361" w:rsidRDefault="00A26361" w:rsidP="00A26361">
      <w:pPr>
        <w:jc w:val="both"/>
        <w:rPr>
          <w:rFonts w:eastAsia="Calibri"/>
        </w:rPr>
      </w:pPr>
      <w:r>
        <w:rPr>
          <w:rFonts w:eastAsia="Calibri"/>
        </w:rPr>
        <w:tab/>
        <w:t xml:space="preserve">Działka nr ewidencyjny 1914 faktycznie jest własnością gminy Śrem, jednak wskazany teren zieleni miejskiej nie jest objęty stałą pielęgnacją i bieżącym utrzymaniem. </w:t>
      </w:r>
    </w:p>
    <w:p w:rsidR="00A26361" w:rsidRDefault="00A26361" w:rsidP="00A26361">
      <w:pPr>
        <w:ind w:firstLine="708"/>
        <w:jc w:val="both"/>
        <w:rPr>
          <w:rFonts w:eastAsia="Calibri"/>
        </w:rPr>
      </w:pPr>
    </w:p>
    <w:p w:rsidR="00A26361" w:rsidRDefault="00A26361" w:rsidP="00A26361">
      <w:pPr>
        <w:ind w:firstLine="708"/>
        <w:jc w:val="both"/>
        <w:rPr>
          <w:rFonts w:eastAsia="Calibri"/>
        </w:rPr>
      </w:pPr>
      <w:r>
        <w:rPr>
          <w:rFonts w:eastAsia="Calibri"/>
        </w:rPr>
        <w:t>W zaistniałej sytuacji proponuję postawienie psiej stacji przy ul. Zamenhofa w obrębie działki nr 1317 lub 1318 oraz za sklepem meblowym „</w:t>
      </w:r>
      <w:proofErr w:type="spellStart"/>
      <w:r>
        <w:rPr>
          <w:rFonts w:eastAsia="Calibri"/>
        </w:rPr>
        <w:t>Domar</w:t>
      </w:r>
      <w:proofErr w:type="spellEnd"/>
      <w:r>
        <w:rPr>
          <w:rFonts w:eastAsia="Calibri"/>
        </w:rPr>
        <w:t xml:space="preserve">” w obrębie działki 1280/33. Dokładna lokalizacja zostanie ustalona po konsultacji z radnym, Panem Andrzejem </w:t>
      </w:r>
      <w:proofErr w:type="spellStart"/>
      <w:r>
        <w:rPr>
          <w:rFonts w:eastAsia="Calibri"/>
        </w:rPr>
        <w:t>Mieloszyńskim</w:t>
      </w:r>
      <w:proofErr w:type="spellEnd"/>
      <w:r>
        <w:rPr>
          <w:rFonts w:eastAsia="Calibri"/>
        </w:rPr>
        <w:t xml:space="preserve">. </w:t>
      </w:r>
    </w:p>
    <w:p w:rsidR="00543CCA" w:rsidRDefault="00543CCA" w:rsidP="00A26361">
      <w:pPr>
        <w:ind w:firstLine="708"/>
        <w:jc w:val="both"/>
        <w:rPr>
          <w:rFonts w:eastAsia="Calibri"/>
        </w:rPr>
      </w:pPr>
    </w:p>
    <w:p w:rsidR="00A26361" w:rsidRDefault="00A26361" w:rsidP="00A26361">
      <w:pPr>
        <w:ind w:firstLine="708"/>
        <w:jc w:val="both"/>
        <w:rPr>
          <w:rFonts w:eastAsia="Calibri"/>
        </w:rPr>
      </w:pPr>
      <w:r>
        <w:rPr>
          <w:rFonts w:eastAsia="Calibri"/>
        </w:rPr>
        <w:lastRenderedPageBreak/>
        <w:t xml:space="preserve">Ponadto do projektu uchwały budżetowej na 2020 rok zgłoszone zostanie zadanie inwestycyjne związane z budową wybiegu dla psów przy Szkole Podstawowej nr 1 w Śremie. </w:t>
      </w:r>
    </w:p>
    <w:p w:rsidR="00A26361" w:rsidRDefault="00A26361" w:rsidP="00A26361">
      <w:pPr>
        <w:jc w:val="both"/>
        <w:rPr>
          <w:rFonts w:eastAsia="Times New Roman"/>
          <w:szCs w:val="24"/>
          <w:lang w:eastAsia="pl-PL"/>
        </w:rPr>
      </w:pPr>
    </w:p>
    <w:p w:rsidR="00A26361" w:rsidRDefault="00A26361" w:rsidP="00BE30CF">
      <w:pPr>
        <w:jc w:val="both"/>
      </w:pPr>
    </w:p>
    <w:p w:rsidR="00BE30CF" w:rsidRDefault="00BE30CF" w:rsidP="00BE30CF">
      <w:pPr>
        <w:jc w:val="both"/>
      </w:pPr>
    </w:p>
    <w:p w:rsidR="00BE30CF" w:rsidRDefault="00BE30CF" w:rsidP="00BE30CF">
      <w:pPr>
        <w:jc w:val="both"/>
      </w:pPr>
    </w:p>
    <w:p w:rsidR="00BE30CF" w:rsidRDefault="00BE30CF" w:rsidP="00BE30CF">
      <w:pPr>
        <w:jc w:val="both"/>
      </w:pPr>
    </w:p>
    <w:p w:rsidR="00BE30CF" w:rsidRDefault="00BE30CF" w:rsidP="00BE30CF">
      <w:pPr>
        <w:jc w:val="both"/>
      </w:pPr>
    </w:p>
    <w:p w:rsidR="00BE30CF" w:rsidRDefault="00BE30CF" w:rsidP="00BE30CF">
      <w:pPr>
        <w:jc w:val="both"/>
      </w:pPr>
    </w:p>
    <w:p w:rsidR="00BE30CF" w:rsidRDefault="00BE30CF" w:rsidP="00BE30CF">
      <w:pPr>
        <w:jc w:val="both"/>
      </w:pPr>
    </w:p>
    <w:p w:rsidR="00BE30CF" w:rsidRDefault="00BE30CF" w:rsidP="00BE30CF">
      <w:pPr>
        <w:jc w:val="both"/>
      </w:pPr>
    </w:p>
    <w:p w:rsidR="00BE30CF" w:rsidRDefault="00BE30CF" w:rsidP="00BE30CF">
      <w:pPr>
        <w:jc w:val="both"/>
      </w:pPr>
    </w:p>
    <w:p w:rsidR="00BE30CF" w:rsidRDefault="00ED636D" w:rsidP="00BE30CF">
      <w:pPr>
        <w:jc w:val="both"/>
      </w:pPr>
      <w:r>
        <w:t>Otrzymuje:</w:t>
      </w:r>
    </w:p>
    <w:p w:rsidR="00BE30CF" w:rsidRDefault="00ED636D" w:rsidP="00BE30CF">
      <w:pPr>
        <w:jc w:val="both"/>
      </w:pPr>
      <w:r>
        <w:t>R</w:t>
      </w:r>
      <w:r w:rsidR="00BE30CF">
        <w:t>adn</w:t>
      </w:r>
      <w:r>
        <w:t>y, Pan</w:t>
      </w:r>
      <w:r w:rsidR="00BE30CF">
        <w:t xml:space="preserve"> A</w:t>
      </w:r>
      <w:r>
        <w:t>ndrzej</w:t>
      </w:r>
      <w:r w:rsidR="00BE30CF">
        <w:t xml:space="preserve"> </w:t>
      </w:r>
      <w:proofErr w:type="spellStart"/>
      <w:r w:rsidR="00BE30CF">
        <w:t>Mieloszyński</w:t>
      </w:r>
      <w:proofErr w:type="spellEnd"/>
    </w:p>
    <w:p w:rsidR="00BE30CF" w:rsidRDefault="00BE30CF" w:rsidP="00BE30CF">
      <w:pPr>
        <w:jc w:val="both"/>
      </w:pPr>
    </w:p>
    <w:p w:rsidR="00BE30CF" w:rsidRDefault="00BE30CF" w:rsidP="00BE30CF">
      <w:pPr>
        <w:jc w:val="both"/>
      </w:pPr>
    </w:p>
    <w:p w:rsidR="00BE30CF" w:rsidRDefault="00BE30CF" w:rsidP="00BE30CF">
      <w:pPr>
        <w:jc w:val="both"/>
      </w:pPr>
    </w:p>
    <w:p w:rsidR="00BE30CF" w:rsidRDefault="00BE30CF" w:rsidP="00BE30CF">
      <w:pPr>
        <w:jc w:val="both"/>
      </w:pPr>
    </w:p>
    <w:p w:rsidR="00BE30CF" w:rsidRDefault="00BE30CF" w:rsidP="00BE30CF">
      <w:pPr>
        <w:jc w:val="both"/>
      </w:pPr>
    </w:p>
    <w:p w:rsidR="00BE30CF" w:rsidRDefault="00ED636D" w:rsidP="00BE30CF">
      <w:pPr>
        <w:jc w:val="both"/>
        <w:rPr>
          <w:sz w:val="24"/>
          <w:szCs w:val="24"/>
        </w:rPr>
      </w:pPr>
      <w:r>
        <w:rPr>
          <w:sz w:val="24"/>
          <w:szCs w:val="24"/>
        </w:rPr>
        <w:t>Odpowiedzi udzielił</w:t>
      </w:r>
      <w:r w:rsidR="00BE30CF">
        <w:rPr>
          <w:sz w:val="24"/>
          <w:szCs w:val="24"/>
        </w:rPr>
        <w:t>:</w:t>
      </w:r>
    </w:p>
    <w:p w:rsidR="00BE30CF" w:rsidRDefault="00ED636D" w:rsidP="00BE30CF">
      <w:pPr>
        <w:jc w:val="both"/>
        <w:rPr>
          <w:sz w:val="24"/>
          <w:szCs w:val="24"/>
        </w:rPr>
      </w:pPr>
      <w:r>
        <w:rPr>
          <w:sz w:val="24"/>
          <w:szCs w:val="24"/>
        </w:rPr>
        <w:t>Robert Mielcarek</w:t>
      </w:r>
    </w:p>
    <w:p w:rsidR="00BE30CF" w:rsidRDefault="00ED636D" w:rsidP="00BE30CF">
      <w:pPr>
        <w:jc w:val="both"/>
        <w:rPr>
          <w:sz w:val="24"/>
          <w:szCs w:val="24"/>
        </w:rPr>
      </w:pPr>
      <w:r>
        <w:rPr>
          <w:sz w:val="24"/>
          <w:szCs w:val="24"/>
        </w:rPr>
        <w:t>Naczelnik PRK</w:t>
      </w:r>
    </w:p>
    <w:p w:rsidR="00BE30CF" w:rsidRDefault="00BE30CF" w:rsidP="00BE30CF">
      <w:pPr>
        <w:jc w:val="both"/>
        <w:rPr>
          <w:sz w:val="24"/>
          <w:szCs w:val="24"/>
        </w:rPr>
      </w:pPr>
      <w:r>
        <w:rPr>
          <w:sz w:val="24"/>
          <w:szCs w:val="24"/>
        </w:rPr>
        <w:t>tel. 61 28 47 17</w:t>
      </w:r>
      <w:r w:rsidR="00ED636D">
        <w:rPr>
          <w:sz w:val="24"/>
          <w:szCs w:val="24"/>
        </w:rPr>
        <w:t>2</w:t>
      </w:r>
    </w:p>
    <w:p w:rsidR="00BE30CF" w:rsidRDefault="00BE30CF" w:rsidP="00BE30CF"/>
    <w:p w:rsidR="006F7A1F" w:rsidRDefault="006F7A1F"/>
    <w:sectPr w:rsidR="006F7A1F" w:rsidSect="00DD3B5C">
      <w:footerReference w:type="default" r:id="rId7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3FAF" w:rsidRDefault="00253FAF" w:rsidP="00A26361">
      <w:r>
        <w:separator/>
      </w:r>
    </w:p>
  </w:endnote>
  <w:endnote w:type="continuationSeparator" w:id="0">
    <w:p w:rsidR="00253FAF" w:rsidRDefault="00253FAF" w:rsidP="00A263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15776812"/>
      <w:docPartObj>
        <w:docPartGallery w:val="Page Numbers (Bottom of Page)"/>
        <w:docPartUnique/>
      </w:docPartObj>
    </w:sdtPr>
    <w:sdtEndPr/>
    <w:sdtContent>
      <w:p w:rsidR="00A26361" w:rsidRDefault="00A26361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F41A3">
          <w:rPr>
            <w:noProof/>
          </w:rPr>
          <w:t>1</w:t>
        </w:r>
        <w:r>
          <w:fldChar w:fldCharType="end"/>
        </w:r>
      </w:p>
    </w:sdtContent>
  </w:sdt>
  <w:p w:rsidR="00A26361" w:rsidRDefault="00A2636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3FAF" w:rsidRDefault="00253FAF" w:rsidP="00A26361">
      <w:r>
        <w:separator/>
      </w:r>
    </w:p>
  </w:footnote>
  <w:footnote w:type="continuationSeparator" w:id="0">
    <w:p w:rsidR="00253FAF" w:rsidRDefault="00253FAF" w:rsidP="00A2636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2944"/>
    <w:rsid w:val="00253FAF"/>
    <w:rsid w:val="00492944"/>
    <w:rsid w:val="004A79B9"/>
    <w:rsid w:val="00543CCA"/>
    <w:rsid w:val="005F41A3"/>
    <w:rsid w:val="006F7A1F"/>
    <w:rsid w:val="00A26361"/>
    <w:rsid w:val="00BE30CF"/>
    <w:rsid w:val="00D70153"/>
    <w:rsid w:val="00DD3B5C"/>
    <w:rsid w:val="00E1464C"/>
    <w:rsid w:val="00ED6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E30C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2636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26361"/>
  </w:style>
  <w:style w:type="paragraph" w:styleId="Stopka">
    <w:name w:val="footer"/>
    <w:basedOn w:val="Normalny"/>
    <w:link w:val="StopkaZnak"/>
    <w:uiPriority w:val="99"/>
    <w:unhideWhenUsed/>
    <w:rsid w:val="00A2636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2636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E30C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2636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26361"/>
  </w:style>
  <w:style w:type="paragraph" w:styleId="Stopka">
    <w:name w:val="footer"/>
    <w:basedOn w:val="Normalny"/>
    <w:link w:val="StopkaZnak"/>
    <w:uiPriority w:val="99"/>
    <w:unhideWhenUsed/>
    <w:rsid w:val="00A2636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263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20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2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249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7</cp:revision>
  <dcterms:created xsi:type="dcterms:W3CDTF">2019-04-29T05:51:00Z</dcterms:created>
  <dcterms:modified xsi:type="dcterms:W3CDTF">2019-04-29T11:17:00Z</dcterms:modified>
</cp:coreProperties>
</file>