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B62" w:rsidRDefault="00961B62" w:rsidP="00961B62"/>
    <w:p w:rsidR="00961B62" w:rsidRDefault="003B0F3A" w:rsidP="00961B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29 </w:t>
      </w:r>
      <w:bookmarkStart w:id="0" w:name="_GoBack"/>
      <w:bookmarkEnd w:id="0"/>
      <w:r w:rsidR="00961B62">
        <w:t>maja 2019 r.</w:t>
      </w:r>
    </w:p>
    <w:p w:rsidR="00961B62" w:rsidRDefault="00961B62" w:rsidP="00961B62"/>
    <w:p w:rsidR="00961B62" w:rsidRDefault="00961B62" w:rsidP="00961B62"/>
    <w:p w:rsidR="00961B62" w:rsidRDefault="00961B62" w:rsidP="00961B62">
      <w:r>
        <w:t>PAOOR.0003.21.2019.ML</w:t>
      </w:r>
    </w:p>
    <w:p w:rsidR="00961B62" w:rsidRDefault="00961B62" w:rsidP="00961B62"/>
    <w:p w:rsidR="00961B62" w:rsidRDefault="00961B62" w:rsidP="00961B62"/>
    <w:p w:rsidR="00961B62" w:rsidRDefault="00961B62" w:rsidP="00961B6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61B62" w:rsidRDefault="00961B62" w:rsidP="00961B6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61B62" w:rsidRDefault="00961B62" w:rsidP="00961B62">
      <w:pPr>
        <w:rPr>
          <w:b/>
        </w:rPr>
      </w:pPr>
    </w:p>
    <w:p w:rsidR="00961B62" w:rsidRDefault="00961B62" w:rsidP="00961B6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961B62" w:rsidRDefault="00961B62" w:rsidP="00961B6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61B62" w:rsidRDefault="00961B62" w:rsidP="00961B62"/>
    <w:p w:rsidR="00961B62" w:rsidRDefault="00961B62" w:rsidP="00961B62"/>
    <w:p w:rsidR="00961B62" w:rsidRDefault="00961B62" w:rsidP="00961B62"/>
    <w:p w:rsidR="00961B62" w:rsidRDefault="00961B62" w:rsidP="00961B62"/>
    <w:p w:rsidR="00961B62" w:rsidRDefault="00961B62" w:rsidP="00961B62">
      <w:pPr>
        <w:jc w:val="both"/>
      </w:pPr>
      <w:r>
        <w:tab/>
        <w:t>Odpowiadając na złożoną między sesjami 23 maja 2019 r. przez radnego Pana Grzegorza Wiśniewskiego interpelację w sprawie przedstawienia informacji związanej z realizacją pozyskania przez gminę Śrem terenu tzw. „boiska” w centrum wsi Niesłabin od Rolniczej Spółdzielni Prod</w:t>
      </w:r>
      <w:r w:rsidR="007864EF">
        <w:t>ukcyjnej Niesłabin – Zbrudzewo;</w:t>
      </w:r>
      <w:r>
        <w:t xml:space="preserve"> </w:t>
      </w:r>
    </w:p>
    <w:p w:rsidR="00790282" w:rsidRDefault="007864EF" w:rsidP="00790282">
      <w:pPr>
        <w:jc w:val="both"/>
        <w:rPr>
          <w:szCs w:val="28"/>
        </w:rPr>
      </w:pPr>
      <w:r>
        <w:tab/>
      </w:r>
      <w:r w:rsidR="00790282">
        <w:t>Wyjaśniam</w:t>
      </w:r>
      <w:r>
        <w:t xml:space="preserve">, </w:t>
      </w:r>
      <w:r w:rsidR="00790282">
        <w:t xml:space="preserve">iż </w:t>
      </w:r>
      <w:r w:rsidR="00790282">
        <w:rPr>
          <w:szCs w:val="28"/>
        </w:rPr>
        <w:t xml:space="preserve">w roku 2017 zostało zawarte porozumienie pomiędzy gminą Śrem a RSP Niesłabin – Zbrudzewo, w którym strony zawarły  intencję  woli zamiany nieruchomości. Po stronie gminy działka 366/4 o powierzchni 0.6292 ha,  a po stronie RSP działki o numerach 433, 434 i 432/4 o łącznej powierzchni 0.6292ha. </w:t>
      </w:r>
    </w:p>
    <w:p w:rsidR="00790282" w:rsidRDefault="00790282" w:rsidP="00790282">
      <w:pPr>
        <w:jc w:val="both"/>
        <w:rPr>
          <w:szCs w:val="28"/>
        </w:rPr>
      </w:pPr>
    </w:p>
    <w:p w:rsidR="00790282" w:rsidRDefault="00790282" w:rsidP="00790282">
      <w:pPr>
        <w:ind w:firstLine="708"/>
        <w:jc w:val="both"/>
        <w:rPr>
          <w:szCs w:val="28"/>
        </w:rPr>
      </w:pPr>
      <w:r>
        <w:rPr>
          <w:szCs w:val="28"/>
        </w:rPr>
        <w:t xml:space="preserve">W oparciu o wymienione porozumienie gmina za zgodą RSP dokonała odpowiednich podziałów geodezyjnych celem przygotowania nieruchomości do planowanej zamiany. W związku z tym, iż wymienione nieruchomości mają charakter rolny i  podlegają  przepisom ustawy o kształtowaniu ustroju rolnego, a w tym, przepisom określającym ograniczenia w  obrocie  tego rodzaju nieruchomościami, niezbędnym było wystąpienie  do Krajowego Ośrodka Wsparcia Rolnictwa z wnioskiem o wyrażenie zgody na dokonanie planowanej  zamiany. Wniosek taki skierowano do KOWR w listopadzie 2017r.  W grudniu KOWR wezwał strony do uzupełnienia braków formalnych wniosku. W związku z tym, iż  Rolnicza Spółdzielnia nie przedstawiła  danych pozwalających takiego uzupełnienia wniosku dokonać,  sprawa  nie uzyskała dalszego biegu. </w:t>
      </w:r>
    </w:p>
    <w:p w:rsidR="00790282" w:rsidRDefault="00790282" w:rsidP="00790282">
      <w:pPr>
        <w:ind w:firstLine="708"/>
        <w:jc w:val="both"/>
        <w:rPr>
          <w:szCs w:val="28"/>
        </w:rPr>
      </w:pPr>
    </w:p>
    <w:p w:rsidR="00790282" w:rsidRDefault="00790282" w:rsidP="00790282">
      <w:pPr>
        <w:ind w:firstLine="708"/>
        <w:jc w:val="both"/>
        <w:rPr>
          <w:szCs w:val="28"/>
        </w:rPr>
      </w:pPr>
      <w:r>
        <w:rPr>
          <w:szCs w:val="28"/>
        </w:rPr>
        <w:t xml:space="preserve">Jednocześnie, w  związku z podjętymi pracami nad nowelizacją ustawy o kształtowaniu ustroju rolnego, między innymi w zakresie umożliwiającym </w:t>
      </w:r>
      <w:r>
        <w:rPr>
          <w:szCs w:val="28"/>
        </w:rPr>
        <w:lastRenderedPageBreak/>
        <w:t xml:space="preserve">dokonanie planowanej zamiany bez zgody prezesa Krajowego Ośrodka Wsparcia Rolniczego, gmina i RSP Niesłabin zgodnie postanowiły nie występować ponownie o taką zgodę, a zamiany nieruchomości, co do której się porozumiały,  dokonać  po znowelizowaniu ustawy. </w:t>
      </w:r>
    </w:p>
    <w:p w:rsidR="00790282" w:rsidRDefault="00790282" w:rsidP="00790282">
      <w:pPr>
        <w:ind w:firstLine="708"/>
        <w:jc w:val="both"/>
        <w:rPr>
          <w:szCs w:val="28"/>
        </w:rPr>
      </w:pPr>
    </w:p>
    <w:p w:rsidR="00790282" w:rsidRPr="00790282" w:rsidRDefault="00790282" w:rsidP="00790282">
      <w:pPr>
        <w:ind w:firstLine="708"/>
        <w:jc w:val="both"/>
        <w:rPr>
          <w:color w:val="1F497D"/>
        </w:rPr>
      </w:pPr>
      <w:r>
        <w:rPr>
          <w:szCs w:val="28"/>
        </w:rPr>
        <w:t>Nowelizacja ustawy przyjęta została przez sejm w kwietniu bieżącego roku. Tak więc sprawa nabycia nieruchomości przez gminę będzie w kolejnych miesiącach kontynuowana z przewidywanym pozytywnym efektem jeszcze w roku bieżącym.</w:t>
      </w:r>
    </w:p>
    <w:p w:rsidR="007864EF" w:rsidRDefault="007864EF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  <w:r>
        <w:t>Otrzymuje:</w:t>
      </w:r>
    </w:p>
    <w:p w:rsidR="00961B62" w:rsidRDefault="00961B62" w:rsidP="00961B62">
      <w:pPr>
        <w:jc w:val="both"/>
      </w:pPr>
      <w:r>
        <w:t>Radny, Pan Grzegorz Wiśniewski</w:t>
      </w: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</w:pPr>
    </w:p>
    <w:p w:rsidR="00961B62" w:rsidRDefault="00961B62" w:rsidP="00961B62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udzielił:</w:t>
      </w:r>
    </w:p>
    <w:p w:rsidR="00961B62" w:rsidRDefault="00961B62" w:rsidP="00961B62">
      <w:pPr>
        <w:jc w:val="both"/>
        <w:rPr>
          <w:sz w:val="24"/>
          <w:szCs w:val="24"/>
        </w:rPr>
      </w:pPr>
      <w:r>
        <w:rPr>
          <w:sz w:val="24"/>
          <w:szCs w:val="24"/>
        </w:rPr>
        <w:t>Donat Tomczak</w:t>
      </w:r>
    </w:p>
    <w:p w:rsidR="00961B62" w:rsidRDefault="00961B62" w:rsidP="00961B62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PSG</w:t>
      </w:r>
    </w:p>
    <w:p w:rsidR="00961B62" w:rsidRDefault="00961B62" w:rsidP="00961B62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47 135</w:t>
      </w:r>
    </w:p>
    <w:p w:rsidR="006F7A1F" w:rsidRDefault="006F7A1F"/>
    <w:sectPr w:rsidR="006F7A1F" w:rsidSect="00DD3B5C">
      <w:footerReference w:type="default" r:id="rId6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466" w:rsidRDefault="008B2466" w:rsidP="00790282">
      <w:r>
        <w:separator/>
      </w:r>
    </w:p>
  </w:endnote>
  <w:endnote w:type="continuationSeparator" w:id="0">
    <w:p w:rsidR="008B2466" w:rsidRDefault="008B2466" w:rsidP="00790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975087"/>
      <w:docPartObj>
        <w:docPartGallery w:val="Page Numbers (Bottom of Page)"/>
        <w:docPartUnique/>
      </w:docPartObj>
    </w:sdtPr>
    <w:sdtEndPr/>
    <w:sdtContent>
      <w:p w:rsidR="00790282" w:rsidRDefault="0079028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F3A">
          <w:rPr>
            <w:noProof/>
          </w:rPr>
          <w:t>1</w:t>
        </w:r>
        <w:r>
          <w:fldChar w:fldCharType="end"/>
        </w:r>
      </w:p>
    </w:sdtContent>
  </w:sdt>
  <w:p w:rsidR="00790282" w:rsidRDefault="007902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466" w:rsidRDefault="008B2466" w:rsidP="00790282">
      <w:r>
        <w:separator/>
      </w:r>
    </w:p>
  </w:footnote>
  <w:footnote w:type="continuationSeparator" w:id="0">
    <w:p w:rsidR="008B2466" w:rsidRDefault="008B2466" w:rsidP="007902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B8E"/>
    <w:rsid w:val="003B0F3A"/>
    <w:rsid w:val="004F6B8E"/>
    <w:rsid w:val="006F7A1F"/>
    <w:rsid w:val="007864EF"/>
    <w:rsid w:val="00790282"/>
    <w:rsid w:val="0083234A"/>
    <w:rsid w:val="008B2466"/>
    <w:rsid w:val="00914260"/>
    <w:rsid w:val="00961B6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2CE258-0ABD-4F69-9431-4EF2BBDF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1B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0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0282"/>
  </w:style>
  <w:style w:type="paragraph" w:styleId="Stopka">
    <w:name w:val="footer"/>
    <w:basedOn w:val="Normalny"/>
    <w:link w:val="StopkaZnak"/>
    <w:uiPriority w:val="99"/>
    <w:unhideWhenUsed/>
    <w:rsid w:val="00790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0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330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Hanna Brukarczyk</cp:lastModifiedBy>
  <cp:revision>7</cp:revision>
  <dcterms:created xsi:type="dcterms:W3CDTF">2019-05-29T08:58:00Z</dcterms:created>
  <dcterms:modified xsi:type="dcterms:W3CDTF">2019-05-29T09:20:00Z</dcterms:modified>
</cp:coreProperties>
</file>