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3DB06" w14:textId="7D1AE4C9" w:rsidR="001F43FA" w:rsidRPr="002F37A9" w:rsidRDefault="001F43FA" w:rsidP="001F43FA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2F37A9">
        <w:rPr>
          <w:rFonts w:asciiTheme="minorHAnsi" w:hAnsiTheme="minorHAnsi" w:cstheme="minorHAnsi"/>
          <w:b w:val="0"/>
          <w:bCs/>
          <w:sz w:val="28"/>
          <w:szCs w:val="28"/>
        </w:rPr>
        <w:t>PAOOR.0012.2.3.2023.KZ</w:t>
      </w:r>
    </w:p>
    <w:p w14:paraId="51D63CF6" w14:textId="77777777" w:rsidR="001F43FA" w:rsidRPr="002F37A9" w:rsidRDefault="001F43FA" w:rsidP="001F43FA">
      <w:pPr>
        <w:rPr>
          <w:rFonts w:asciiTheme="minorHAnsi" w:hAnsiTheme="minorHAnsi" w:cstheme="minorHAnsi"/>
          <w:sz w:val="28"/>
          <w:szCs w:val="28"/>
        </w:rPr>
      </w:pPr>
    </w:p>
    <w:p w14:paraId="22ED83A8" w14:textId="77777777" w:rsidR="001F43FA" w:rsidRPr="002F37A9" w:rsidRDefault="001F43FA" w:rsidP="001F43FA">
      <w:pPr>
        <w:rPr>
          <w:rFonts w:asciiTheme="minorHAnsi" w:hAnsiTheme="minorHAnsi" w:cstheme="minorHAnsi"/>
          <w:sz w:val="28"/>
          <w:szCs w:val="28"/>
        </w:rPr>
      </w:pPr>
    </w:p>
    <w:p w14:paraId="0CE09927" w14:textId="0D8EC8B4" w:rsidR="001F43FA" w:rsidRPr="002F37A9" w:rsidRDefault="001F43FA" w:rsidP="001F43FA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2F37A9">
        <w:rPr>
          <w:rFonts w:asciiTheme="minorHAnsi" w:hAnsiTheme="minorHAnsi" w:cstheme="minorHAnsi"/>
          <w:b w:val="0"/>
          <w:sz w:val="28"/>
          <w:szCs w:val="28"/>
        </w:rPr>
        <w:t>Protokół Nr 41/2023</w:t>
      </w:r>
    </w:p>
    <w:p w14:paraId="1F602DD5" w14:textId="77777777" w:rsidR="001F43FA" w:rsidRPr="002F37A9" w:rsidRDefault="001F43FA" w:rsidP="001F43FA">
      <w:pPr>
        <w:rPr>
          <w:rFonts w:asciiTheme="minorHAnsi" w:hAnsiTheme="minorHAnsi" w:cstheme="minorHAnsi"/>
          <w:sz w:val="28"/>
          <w:szCs w:val="28"/>
        </w:rPr>
      </w:pPr>
    </w:p>
    <w:p w14:paraId="47CB14DA" w14:textId="77777777" w:rsidR="001F43FA" w:rsidRPr="002F37A9" w:rsidRDefault="001F43FA" w:rsidP="001F43FA">
      <w:pPr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 posiedzenia Komisji Komunalnej i Rozwoju </w:t>
      </w:r>
    </w:p>
    <w:p w14:paraId="54EBCC2E" w14:textId="0D118B48" w:rsidR="001F43FA" w:rsidRPr="002F37A9" w:rsidRDefault="001F43FA" w:rsidP="001F43F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Rady Miejskiej w Śremie </w:t>
      </w:r>
      <w:r w:rsidRPr="005C2F8B">
        <w:rPr>
          <w:rFonts w:asciiTheme="minorHAnsi" w:hAnsiTheme="minorHAnsi" w:cstheme="minorHAnsi"/>
          <w:sz w:val="28"/>
          <w:szCs w:val="28"/>
        </w:rPr>
        <w:t>odbytego  15 marca 2023 r.</w:t>
      </w:r>
      <w:r w:rsidRPr="002F37A9">
        <w:rPr>
          <w:rFonts w:asciiTheme="minorHAnsi" w:hAnsiTheme="minorHAnsi" w:cstheme="minorHAnsi"/>
          <w:sz w:val="28"/>
          <w:szCs w:val="28"/>
        </w:rPr>
        <w:t xml:space="preserve"> o godz. 1</w:t>
      </w:r>
      <w:r w:rsidR="00BD4AB6" w:rsidRPr="002F37A9">
        <w:rPr>
          <w:rFonts w:asciiTheme="minorHAnsi" w:hAnsiTheme="minorHAnsi" w:cstheme="minorHAnsi"/>
          <w:sz w:val="28"/>
          <w:szCs w:val="28"/>
        </w:rPr>
        <w:t>4</w:t>
      </w:r>
      <w:r w:rsidRPr="002F37A9">
        <w:rPr>
          <w:rFonts w:asciiTheme="minorHAnsi" w:hAnsiTheme="minorHAnsi" w:cstheme="minorHAnsi"/>
          <w:sz w:val="28"/>
          <w:szCs w:val="28"/>
        </w:rPr>
        <w:t>:</w:t>
      </w:r>
      <w:r w:rsidR="00BD4AB6" w:rsidRPr="002F37A9">
        <w:rPr>
          <w:rFonts w:asciiTheme="minorHAnsi" w:hAnsiTheme="minorHAnsi" w:cstheme="minorHAnsi"/>
          <w:sz w:val="28"/>
          <w:szCs w:val="28"/>
        </w:rPr>
        <w:t>0</w:t>
      </w:r>
      <w:r w:rsidRPr="002F37A9">
        <w:rPr>
          <w:rFonts w:asciiTheme="minorHAnsi" w:hAnsiTheme="minorHAnsi" w:cstheme="minorHAnsi"/>
          <w:sz w:val="28"/>
          <w:szCs w:val="28"/>
        </w:rPr>
        <w:t>0</w:t>
      </w:r>
    </w:p>
    <w:p w14:paraId="7504EA82" w14:textId="77777777" w:rsidR="001F43FA" w:rsidRPr="002F37A9" w:rsidRDefault="001F43FA" w:rsidP="001F43FA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58A56959" w14:textId="77777777" w:rsidR="001F43FA" w:rsidRPr="002F37A9" w:rsidRDefault="001F43FA" w:rsidP="001F43FA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5CC7595E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Członkowie Komisji obecni wg. listy obecności, </w:t>
      </w:r>
      <w:r w:rsidRPr="002F37A9">
        <w:rPr>
          <w:rFonts w:asciiTheme="minorHAnsi" w:hAnsiTheme="minorHAnsi" w:cstheme="minorHAnsi"/>
          <w:bCs/>
          <w:sz w:val="28"/>
          <w:szCs w:val="28"/>
        </w:rPr>
        <w:t>stanowiącej załącznik nr 1 do protokołu. Obecnych 7 członków Komisji.</w:t>
      </w:r>
    </w:p>
    <w:p w14:paraId="66BC4369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F73124C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104A848" w14:textId="77777777" w:rsidR="001F43FA" w:rsidRPr="002F37A9" w:rsidRDefault="001F43FA" w:rsidP="001F43F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Andrzej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>–Wiceprzewodniczący Rady Miejskiej w Śremie;</w:t>
      </w:r>
    </w:p>
    <w:p w14:paraId="0AB8C181" w14:textId="2BD37233" w:rsidR="001F43FA" w:rsidRPr="002F37A9" w:rsidRDefault="001F43FA" w:rsidP="001F43F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Adam Lewandowski – Burmistrz Śremu,</w:t>
      </w:r>
    </w:p>
    <w:p w14:paraId="69D0E777" w14:textId="249DC18B" w:rsidR="001F43FA" w:rsidRPr="002F37A9" w:rsidRDefault="001F43FA" w:rsidP="001F43F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</w:t>
      </w:r>
      <w:r w:rsidR="00B86EA5">
        <w:rPr>
          <w:rFonts w:asciiTheme="minorHAnsi" w:hAnsiTheme="minorHAnsi" w:cstheme="minorHAnsi"/>
          <w:sz w:val="28"/>
          <w:szCs w:val="28"/>
        </w:rPr>
        <w:t>e</w:t>
      </w:r>
      <w:r w:rsidRPr="002F37A9">
        <w:rPr>
          <w:rFonts w:asciiTheme="minorHAnsi" w:hAnsiTheme="minorHAnsi" w:cstheme="minorHAnsi"/>
          <w:sz w:val="28"/>
          <w:szCs w:val="28"/>
        </w:rPr>
        <w:t>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 Naczelnik PPS Urzędu Miejskiego w Śremie</w:t>
      </w:r>
      <w:r w:rsidR="00EA3C9B" w:rsidRPr="002F37A9">
        <w:rPr>
          <w:rFonts w:asciiTheme="minorHAnsi" w:hAnsiTheme="minorHAnsi" w:cstheme="minorHAnsi"/>
          <w:sz w:val="28"/>
          <w:szCs w:val="28"/>
        </w:rPr>
        <w:t>,</w:t>
      </w:r>
    </w:p>
    <w:p w14:paraId="54F5BAFB" w14:textId="14576C10" w:rsidR="00EA3C9B" w:rsidRPr="002F37A9" w:rsidRDefault="00EA3C9B" w:rsidP="001F43F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Agata Marciniak i Aldona Cieśla   -  </w:t>
      </w:r>
      <w:r w:rsidR="00522FE8" w:rsidRPr="002F37A9">
        <w:rPr>
          <w:rFonts w:asciiTheme="minorHAnsi" w:hAnsiTheme="minorHAnsi" w:cstheme="minorHAnsi"/>
          <w:sz w:val="28"/>
          <w:szCs w:val="28"/>
        </w:rPr>
        <w:t xml:space="preserve">Projektantki -Biuro Projektowe </w:t>
      </w:r>
      <w:r w:rsidRPr="002F37A9">
        <w:rPr>
          <w:rFonts w:asciiTheme="minorHAnsi" w:hAnsiTheme="minorHAnsi" w:cstheme="minorHAnsi"/>
          <w:sz w:val="28"/>
          <w:szCs w:val="28"/>
        </w:rPr>
        <w:t>URBANIKA POZNAŃ</w:t>
      </w:r>
      <w:r w:rsidR="00CE58F9" w:rsidRPr="002F37A9">
        <w:rPr>
          <w:rFonts w:asciiTheme="minorHAnsi" w:hAnsiTheme="minorHAnsi" w:cstheme="minorHAnsi"/>
          <w:sz w:val="28"/>
          <w:szCs w:val="28"/>
        </w:rPr>
        <w:t>,</w:t>
      </w:r>
    </w:p>
    <w:p w14:paraId="1F212A9E" w14:textId="77777777" w:rsidR="006508AF" w:rsidRPr="002F37A9" w:rsidRDefault="00CE58F9" w:rsidP="001F43F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Donat Tomczak – Naczelnik PSG Urzędu Miejskiego w Śremie</w:t>
      </w:r>
      <w:r w:rsidR="006508AF" w:rsidRPr="002F37A9">
        <w:rPr>
          <w:rFonts w:asciiTheme="minorHAnsi" w:hAnsiTheme="minorHAnsi" w:cstheme="minorHAnsi"/>
          <w:sz w:val="28"/>
          <w:szCs w:val="28"/>
        </w:rPr>
        <w:t>,</w:t>
      </w:r>
    </w:p>
    <w:p w14:paraId="7FCF166E" w14:textId="475CA198" w:rsidR="00CE58F9" w:rsidRPr="002F37A9" w:rsidRDefault="006508AF" w:rsidP="001F43F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Robert Mielcarek – Naczelnik PRK Urzędu Miejskiego w Śremie</w:t>
      </w:r>
      <w:r w:rsidR="00CE58F9" w:rsidRPr="002F37A9">
        <w:rPr>
          <w:rFonts w:asciiTheme="minorHAnsi" w:hAnsiTheme="minorHAnsi" w:cstheme="minorHAnsi"/>
          <w:sz w:val="28"/>
          <w:szCs w:val="28"/>
        </w:rPr>
        <w:t>.</w:t>
      </w:r>
    </w:p>
    <w:p w14:paraId="6CE42231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Zawiadomienia o posiedzeniu Komisji, </w:t>
      </w:r>
      <w:r w:rsidRPr="002F37A9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070091B6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BE2B9C6" w14:textId="77777777" w:rsidR="001F43FA" w:rsidRPr="002F37A9" w:rsidRDefault="001F43FA" w:rsidP="001F43F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FDC5CA" w14:textId="0048059F" w:rsidR="001F43FA" w:rsidRPr="002F37A9" w:rsidRDefault="001F43FA" w:rsidP="001F43FA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Posiedzenie Komisji otworzył i prowadził  radny Piotr Rojek – Przewodniczący Komisji. Obrady rozpoczął o godz. </w:t>
      </w:r>
      <w:r w:rsidRPr="00B477B0">
        <w:rPr>
          <w:rFonts w:asciiTheme="minorHAnsi" w:hAnsiTheme="minorHAnsi" w:cstheme="minorHAnsi"/>
          <w:sz w:val="28"/>
          <w:szCs w:val="28"/>
        </w:rPr>
        <w:t>1</w:t>
      </w:r>
      <w:r w:rsidR="00BD4AB6" w:rsidRPr="00B477B0">
        <w:rPr>
          <w:rFonts w:asciiTheme="minorHAnsi" w:hAnsiTheme="minorHAnsi" w:cstheme="minorHAnsi"/>
          <w:sz w:val="28"/>
          <w:szCs w:val="28"/>
        </w:rPr>
        <w:t>4</w:t>
      </w:r>
      <w:r w:rsidRPr="00B477B0">
        <w:rPr>
          <w:rFonts w:asciiTheme="minorHAnsi" w:hAnsiTheme="minorHAnsi" w:cstheme="minorHAnsi"/>
          <w:sz w:val="28"/>
          <w:szCs w:val="28"/>
        </w:rPr>
        <w:t>:</w:t>
      </w:r>
      <w:r w:rsidR="00BD4AB6" w:rsidRPr="00B477B0">
        <w:rPr>
          <w:rFonts w:asciiTheme="minorHAnsi" w:hAnsiTheme="minorHAnsi" w:cstheme="minorHAnsi"/>
          <w:sz w:val="28"/>
          <w:szCs w:val="28"/>
        </w:rPr>
        <w:t>0</w:t>
      </w:r>
      <w:r w:rsidRPr="00B477B0">
        <w:rPr>
          <w:rFonts w:asciiTheme="minorHAnsi" w:hAnsiTheme="minorHAnsi" w:cstheme="minorHAnsi"/>
          <w:sz w:val="28"/>
          <w:szCs w:val="28"/>
        </w:rPr>
        <w:t>0,</w:t>
      </w:r>
      <w:r w:rsidRPr="002F37A9">
        <w:rPr>
          <w:rFonts w:asciiTheme="minorHAnsi" w:hAnsiTheme="minorHAnsi" w:cstheme="minorHAnsi"/>
          <w:sz w:val="28"/>
          <w:szCs w:val="28"/>
        </w:rPr>
        <w:t xml:space="preserve"> witając wszystkich zebranych. Stwierdził, że zgodnie z listą obecności w obradach uczestniczy 7 radnych, a więc Komisja jest władna do podejmowania prawomocnych decyzji. Następnie przedstawił porządek obrad. </w:t>
      </w:r>
    </w:p>
    <w:p w14:paraId="3999763A" w14:textId="77777777" w:rsidR="001F43FA" w:rsidRPr="002F37A9" w:rsidRDefault="001F43FA" w:rsidP="001F43FA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4F59707A" w14:textId="77777777" w:rsidR="001F43FA" w:rsidRPr="002F37A9" w:rsidRDefault="001F43FA" w:rsidP="001F43FA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>Porządek obrad:</w:t>
      </w:r>
    </w:p>
    <w:p w14:paraId="0B6F81CE" w14:textId="276D88C2" w:rsidR="001F43FA" w:rsidRPr="002F37A9" w:rsidRDefault="001F43FA" w:rsidP="001F43FA">
      <w:pPr>
        <w:numPr>
          <w:ilvl w:val="0"/>
          <w:numId w:val="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40/2023 z posiedzenia Komisji.</w:t>
      </w:r>
    </w:p>
    <w:p w14:paraId="666DC281" w14:textId="77777777" w:rsidR="000B0E86" w:rsidRPr="002F37A9" w:rsidRDefault="000B0E86" w:rsidP="000B0E86">
      <w:pPr>
        <w:numPr>
          <w:ilvl w:val="0"/>
          <w:numId w:val="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hAnsiTheme="minorHAnsi" w:cstheme="minorHAnsi"/>
          <w:sz w:val="28"/>
          <w:szCs w:val="28"/>
        </w:rPr>
        <w:t>Informacja na temat skuteczności pozyskiwania nowych inwestorów w gminie Śrem.</w:t>
      </w:r>
    </w:p>
    <w:p w14:paraId="1BCBB78A" w14:textId="77777777" w:rsidR="000B0E86" w:rsidRPr="002F37A9" w:rsidRDefault="000B0E86" w:rsidP="000B0E86">
      <w:pPr>
        <w:numPr>
          <w:ilvl w:val="0"/>
          <w:numId w:val="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hAnsiTheme="minorHAnsi" w:cstheme="minorHAnsi"/>
          <w:sz w:val="28"/>
          <w:szCs w:val="28"/>
        </w:rPr>
        <w:t>Informacja na temat utrzymania czystości dróg gminnych i terenów zielonych oraz związanych z tym kosztami.</w:t>
      </w:r>
    </w:p>
    <w:p w14:paraId="3024397E" w14:textId="165D8528" w:rsidR="001F43FA" w:rsidRPr="002F37A9" w:rsidRDefault="001F43FA" w:rsidP="001F43FA">
      <w:pPr>
        <w:numPr>
          <w:ilvl w:val="0"/>
          <w:numId w:val="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5B48B6F9" w14:textId="77777777" w:rsidR="00A4030E" w:rsidRPr="002F37A9" w:rsidRDefault="006F2B2F" w:rsidP="00A4030E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127260902"/>
      <w:r w:rsidRPr="002F37A9">
        <w:rPr>
          <w:rFonts w:asciiTheme="minorHAnsi" w:hAnsiTheme="minorHAnsi" w:cstheme="minorHAnsi"/>
          <w:sz w:val="28"/>
          <w:szCs w:val="28"/>
        </w:rPr>
        <w:t xml:space="preserve">w sprawie </w:t>
      </w:r>
      <w:bookmarkEnd w:id="0"/>
      <w:r w:rsidRPr="002F37A9">
        <w:rPr>
          <w:rFonts w:asciiTheme="minorHAnsi" w:hAnsiTheme="minorHAnsi" w:cstheme="minorHAnsi"/>
          <w:sz w:val="28"/>
          <w:szCs w:val="28"/>
        </w:rPr>
        <w:t>określenia przystanków komunikacyjnych, których właścicielem lub zarządzającym jest gmina Śrem oraz warunków i zasad korzystania z tych obiektów,</w:t>
      </w:r>
    </w:p>
    <w:p w14:paraId="214942F5" w14:textId="77777777" w:rsidR="001A3996" w:rsidRPr="002F37A9" w:rsidRDefault="00A4030E" w:rsidP="001A3996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w sprawie wyznaczenia dodatkowego przedstawiciela</w:t>
      </w:r>
      <w:r w:rsidR="00245A76" w:rsidRPr="002F37A9">
        <w:rPr>
          <w:rFonts w:asciiTheme="minorHAnsi" w:hAnsiTheme="minorHAnsi" w:cstheme="minorHAnsi"/>
          <w:sz w:val="28"/>
          <w:szCs w:val="28"/>
        </w:rPr>
        <w:t xml:space="preserve"> do Zgromadzenia</w:t>
      </w:r>
      <w:r w:rsidRPr="002F37A9">
        <w:rPr>
          <w:rFonts w:asciiTheme="minorHAnsi" w:hAnsiTheme="minorHAnsi" w:cstheme="minorHAnsi"/>
          <w:sz w:val="28"/>
          <w:szCs w:val="28"/>
        </w:rPr>
        <w:t xml:space="preserve"> Związku Powiatowo-Gminnego "Wielkopolski Transport Regionalny",</w:t>
      </w:r>
    </w:p>
    <w:p w14:paraId="7646410E" w14:textId="2CA717D0" w:rsidR="001A3996" w:rsidRPr="002F37A9" w:rsidRDefault="001A3996" w:rsidP="001A3996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Programu opieki nad zwierzętami bezdomnymi oraz zapobiegania bezdomności zwierząt na terenie gminy Śrem w 2023 r.,</w:t>
      </w:r>
    </w:p>
    <w:p w14:paraId="0D5FC6AA" w14:textId="2E552F77" w:rsidR="0024794F" w:rsidRPr="002F37A9" w:rsidRDefault="0024794F" w:rsidP="002355C3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opłat targowych,</w:t>
      </w:r>
    </w:p>
    <w:p w14:paraId="0D6FEFAF" w14:textId="4977A0C7" w:rsidR="002355C3" w:rsidRPr="002F37A9" w:rsidRDefault="002355C3" w:rsidP="002355C3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aktualizacji „Założeń do planu zaopatrzenia w ciepło, energię elektryczną i paliwa gazowe dla gminy Śrem</w:t>
      </w:r>
      <w:r w:rsidR="00A90A58" w:rsidRPr="002F37A9">
        <w:rPr>
          <w:rFonts w:asciiTheme="minorHAnsi" w:hAnsiTheme="minorHAnsi" w:cstheme="minorHAnsi"/>
          <w:sz w:val="28"/>
          <w:szCs w:val="28"/>
        </w:rPr>
        <w:t>”</w:t>
      </w:r>
      <w:r w:rsidRPr="002F37A9">
        <w:rPr>
          <w:rFonts w:asciiTheme="minorHAnsi" w:hAnsiTheme="minorHAnsi" w:cstheme="minorHAnsi"/>
          <w:sz w:val="28"/>
          <w:szCs w:val="28"/>
        </w:rPr>
        <w:t>,</w:t>
      </w:r>
    </w:p>
    <w:p w14:paraId="19D25FF3" w14:textId="62526169" w:rsidR="002355C3" w:rsidRPr="002F37A9" w:rsidRDefault="002355C3" w:rsidP="002355C3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współdziałania z innymi jednostkami samorządu terytorialnego w celu grupowego zakupu energii elektrycznej,</w:t>
      </w:r>
    </w:p>
    <w:p w14:paraId="166397A6" w14:textId="2010CCE8" w:rsidR="00E00CAA" w:rsidRPr="002F37A9" w:rsidRDefault="00E00CAA" w:rsidP="00E00CAA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terenu górniczego w Lucinach - złoża kruszywa naturalnego "Luciny IV",</w:t>
      </w:r>
    </w:p>
    <w:p w14:paraId="28627BF5" w14:textId="77777777" w:rsidR="00583BB6" w:rsidRPr="002F37A9" w:rsidRDefault="00E00CAA" w:rsidP="00583BB6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terenu górniczego w Lucinach - złoża kruszywa naturalnego "Luciny V",</w:t>
      </w:r>
    </w:p>
    <w:p w14:paraId="228A4C1A" w14:textId="1C0FE21F" w:rsidR="00583BB6" w:rsidRPr="002F37A9" w:rsidRDefault="00583BB6" w:rsidP="00583BB6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obszaru „Mechlin- południe”,</w:t>
      </w:r>
    </w:p>
    <w:p w14:paraId="71669AF3" w14:textId="55351A43" w:rsidR="000B0E86" w:rsidRPr="002F37A9" w:rsidRDefault="0003793D" w:rsidP="0003793D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zmieniając</w:t>
      </w:r>
      <w:r w:rsidR="00855DC3" w:rsidRPr="002F37A9">
        <w:rPr>
          <w:rFonts w:asciiTheme="minorHAnsi" w:hAnsiTheme="minorHAnsi" w:cstheme="minorHAnsi"/>
          <w:sz w:val="28"/>
          <w:szCs w:val="28"/>
        </w:rPr>
        <w:t>ego</w:t>
      </w:r>
      <w:r w:rsidRPr="002F37A9">
        <w:rPr>
          <w:rFonts w:asciiTheme="minorHAnsi" w:hAnsiTheme="minorHAnsi" w:cstheme="minorHAnsi"/>
          <w:sz w:val="28"/>
          <w:szCs w:val="28"/>
        </w:rPr>
        <w:t xml:space="preserve"> uchwałę w sprawie miejscowego planu zagospodarowania przestrzennego obszaru położonego w Śremie</w:t>
      </w:r>
      <w:r w:rsidR="000B0E86" w:rsidRPr="002F37A9">
        <w:rPr>
          <w:rFonts w:asciiTheme="minorHAnsi" w:hAnsiTheme="minorHAnsi" w:cstheme="minorHAnsi"/>
          <w:sz w:val="28"/>
          <w:szCs w:val="28"/>
        </w:rPr>
        <w:t>,</w:t>
      </w:r>
    </w:p>
    <w:p w14:paraId="0A081B2F" w14:textId="1E0643E0" w:rsidR="000B0E86" w:rsidRPr="002F37A9" w:rsidRDefault="000B0E86" w:rsidP="000B0E86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70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zmiany Studium uwarunkowań i kierunków zagospodarowania przestrzennego gminy Śrem.</w:t>
      </w:r>
    </w:p>
    <w:p w14:paraId="6E08F4A1" w14:textId="77777777" w:rsidR="001F43FA" w:rsidRPr="002F37A9" w:rsidRDefault="001F43FA" w:rsidP="001F43FA">
      <w:pPr>
        <w:numPr>
          <w:ilvl w:val="0"/>
          <w:numId w:val="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689DAC43" w14:textId="77777777" w:rsidR="001F43FA" w:rsidRPr="002F37A9" w:rsidRDefault="001F43FA" w:rsidP="001F43FA">
      <w:p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03E67636" w14:textId="77777777" w:rsidR="001F43FA" w:rsidRPr="002F37A9" w:rsidRDefault="001F43FA" w:rsidP="001F43FA">
      <w:pPr>
        <w:pStyle w:val="Akapitzlist"/>
        <w:ind w:right="-2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Do przedłożonego porządku obrad nie zgłoszono uwag. Komisja obradowała według powyższego porządku.</w:t>
      </w:r>
    </w:p>
    <w:p w14:paraId="3B51B05D" w14:textId="77777777" w:rsidR="001F43FA" w:rsidRPr="002F37A9" w:rsidRDefault="001F43FA" w:rsidP="001F43F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7E7A2D9" w14:textId="5232DC47" w:rsidR="001F43FA" w:rsidRPr="002F37A9" w:rsidRDefault="001F43FA" w:rsidP="001F43FA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 xml:space="preserve">ad.1. </w:t>
      </w:r>
      <w:r w:rsidRPr="002F37A9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Przyjęcie protokołu 40/2023 z posiedzenia Komisji.</w:t>
      </w:r>
    </w:p>
    <w:p w14:paraId="1C5F281D" w14:textId="52FFB0E8" w:rsidR="001F43FA" w:rsidRPr="002F37A9" w:rsidRDefault="001F43FA" w:rsidP="001F43FA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Przewodniczący Komisji przekazał, że do protokołu  40/2023 z ostatniego posiedzenia Komisji </w:t>
      </w:r>
      <w:r w:rsidRPr="002F37A9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0992ACBE" w14:textId="77777777" w:rsidR="001F43FA" w:rsidRPr="002F37A9" w:rsidRDefault="001F43FA" w:rsidP="001F43FA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</w:p>
    <w:p w14:paraId="5AF99E15" w14:textId="77777777" w:rsidR="001F43FA" w:rsidRPr="002F37A9" w:rsidRDefault="001F43FA" w:rsidP="001F43FA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Wobec powyższego stwierdził, iż protokół z posiedzenia Komisji został przyjęty.</w:t>
      </w:r>
    </w:p>
    <w:p w14:paraId="588E48FB" w14:textId="77777777" w:rsidR="006341C4" w:rsidRPr="002F37A9" w:rsidRDefault="006341C4" w:rsidP="001F43F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7371BC9" w14:textId="11D019B9" w:rsidR="0005056C" w:rsidRPr="002F37A9" w:rsidRDefault="0005056C" w:rsidP="0005056C">
      <w:pPr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 xml:space="preserve">ad. 2 </w:t>
      </w:r>
      <w:r w:rsidRPr="002F37A9">
        <w:rPr>
          <w:rFonts w:asciiTheme="minorHAnsi" w:hAnsiTheme="minorHAnsi" w:cstheme="minorHAnsi"/>
          <w:sz w:val="28"/>
          <w:szCs w:val="28"/>
        </w:rPr>
        <w:t xml:space="preserve">Informację na temat skuteczności pozyskiwania nowych inwestorów  w gminie Śrem przedstawił Naczelnik </w:t>
      </w:r>
      <w:r w:rsidR="006508AF" w:rsidRPr="002F37A9">
        <w:rPr>
          <w:rFonts w:asciiTheme="minorHAnsi" w:hAnsiTheme="minorHAnsi" w:cstheme="minorHAnsi"/>
          <w:sz w:val="28"/>
          <w:szCs w:val="28"/>
        </w:rPr>
        <w:t xml:space="preserve"> PSG – Donat Tomczak.</w:t>
      </w:r>
    </w:p>
    <w:p w14:paraId="4831E920" w14:textId="73722B92" w:rsidR="0005056C" w:rsidRPr="002F37A9" w:rsidRDefault="0005056C" w:rsidP="0005056C">
      <w:pPr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/ Informacja stanowi załącznik nr 3 do protokołu/</w:t>
      </w:r>
    </w:p>
    <w:p w14:paraId="3DC95B2C" w14:textId="77777777" w:rsidR="0005056C" w:rsidRPr="002F37A9" w:rsidRDefault="0005056C" w:rsidP="0005056C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</w:p>
    <w:p w14:paraId="70BB8C0F" w14:textId="66F8AA53" w:rsidR="0005056C" w:rsidRDefault="0005056C" w:rsidP="0005056C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65F91CEC" w14:textId="17BA9323" w:rsidR="0005056C" w:rsidRPr="002F37A9" w:rsidRDefault="006508AF" w:rsidP="006508AF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Radny R. Piątek zapytał</w:t>
      </w:r>
      <w:r w:rsidR="00075E54">
        <w:rPr>
          <w:rFonts w:asciiTheme="minorHAnsi" w:hAnsiTheme="minorHAnsi" w:cstheme="minorHAnsi"/>
          <w:sz w:val="28"/>
          <w:szCs w:val="28"/>
        </w:rPr>
        <w:t>,</w:t>
      </w:r>
      <w:r w:rsidRPr="002F37A9">
        <w:rPr>
          <w:rFonts w:asciiTheme="minorHAnsi" w:hAnsiTheme="minorHAnsi" w:cstheme="minorHAnsi"/>
          <w:sz w:val="28"/>
          <w:szCs w:val="28"/>
        </w:rPr>
        <w:t xml:space="preserve"> o teren po Straży Pożarnej i co z obiektem Więziennym?</w:t>
      </w:r>
    </w:p>
    <w:p w14:paraId="36D6E32D" w14:textId="7A67D063" w:rsidR="006508AF" w:rsidRDefault="006508AF" w:rsidP="006508AF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Burmistrz przekazał, że sprawa dot. obiektów po Straży Pożarnej przy ul. Ogrodowej cały czas jest otwarta, trwają rozmowy. Obiekt -teren więzienia to własność prywatna. Właściciel wystawił obiekt na sprzedaż, jedna ostatecznie podjął decyzję, że chce obiekt i teren zagospodarowywać.</w:t>
      </w:r>
    </w:p>
    <w:p w14:paraId="7BB26F74" w14:textId="77777777" w:rsidR="00B61FEF" w:rsidRPr="002F37A9" w:rsidRDefault="00B61FEF" w:rsidP="006508A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2291A7" w14:textId="647BCB0D" w:rsidR="006508AF" w:rsidRPr="002F37A9" w:rsidRDefault="006508AF" w:rsidP="006508AF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zapytał, czy sprzedawane tereny</w:t>
      </w:r>
      <w:r w:rsidR="006A4754" w:rsidRPr="002F37A9">
        <w:rPr>
          <w:rFonts w:asciiTheme="minorHAnsi" w:hAnsiTheme="minorHAnsi" w:cstheme="minorHAnsi"/>
          <w:sz w:val="28"/>
          <w:szCs w:val="28"/>
        </w:rPr>
        <w:t xml:space="preserve"> są w pełni uzbrojone?</w:t>
      </w:r>
    </w:p>
    <w:p w14:paraId="2E2F8E53" w14:textId="77777777" w:rsidR="006A4754" w:rsidRPr="002F37A9" w:rsidRDefault="006A4754" w:rsidP="006508AF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Odp. udzielił D. Tomczak -Naczelnik PSG przekazując, że takie założenia czynimy i przed sprzedażą występujemy do podmiotów branżowych by sprawdzić, że takie możliwości są.</w:t>
      </w:r>
    </w:p>
    <w:p w14:paraId="7C29A4A9" w14:textId="6BAB6D7E" w:rsidR="006A4754" w:rsidRPr="002F37A9" w:rsidRDefault="006A4754" w:rsidP="006508AF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przekazał, że pyta</w:t>
      </w:r>
      <w:r w:rsidR="00075E54">
        <w:rPr>
          <w:rFonts w:asciiTheme="minorHAnsi" w:hAnsiTheme="minorHAnsi" w:cstheme="minorHAnsi"/>
          <w:sz w:val="28"/>
          <w:szCs w:val="28"/>
        </w:rPr>
        <w:t>ł</w:t>
      </w:r>
      <w:r w:rsidRPr="002F37A9">
        <w:rPr>
          <w:rFonts w:asciiTheme="minorHAnsi" w:hAnsiTheme="minorHAnsi" w:cstheme="minorHAnsi"/>
          <w:sz w:val="28"/>
          <w:szCs w:val="28"/>
        </w:rPr>
        <w:t xml:space="preserve"> o tą kwestię dlatego, że uzbrojenie terenu wymaga dużego kapitału  i inna jest wartość terenu przy sprzedaży.</w:t>
      </w:r>
    </w:p>
    <w:p w14:paraId="719AE05B" w14:textId="77777777" w:rsidR="006A4754" w:rsidRPr="002F37A9" w:rsidRDefault="006A4754" w:rsidP="006508A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0D78525" w14:textId="77777777" w:rsidR="0005056C" w:rsidRPr="002F37A9" w:rsidRDefault="0005056C" w:rsidP="0005056C">
      <w:pPr>
        <w:ind w:left="709" w:hanging="709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485B914F" w14:textId="481FB0BF" w:rsidR="0005056C" w:rsidRPr="002F37A9" w:rsidRDefault="0005056C" w:rsidP="0005056C">
      <w:pPr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02CC70CC" w14:textId="77777777" w:rsidR="00C858DC" w:rsidRPr="002F37A9" w:rsidRDefault="00C858DC" w:rsidP="0005056C">
      <w:pPr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</w:p>
    <w:p w14:paraId="7BE2604F" w14:textId="6A09EF45" w:rsidR="0005056C" w:rsidRPr="002F37A9" w:rsidRDefault="0005056C" w:rsidP="0005056C">
      <w:pPr>
        <w:ind w:left="851" w:hanging="851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ad. 3 Informację na temat utrzymania czystości dróg gminnych i terenów zielonych oraz związanych z tym kosztami przedstawił R. Mielcarek Naczelnik PRK.</w:t>
      </w:r>
    </w:p>
    <w:p w14:paraId="3695A405" w14:textId="5042DBAE" w:rsidR="0005056C" w:rsidRPr="002F37A9" w:rsidRDefault="0005056C" w:rsidP="0005056C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/ Informacja stanowi załącznik nr 4 do protokołu./</w:t>
      </w:r>
    </w:p>
    <w:p w14:paraId="25C22E42" w14:textId="77777777" w:rsidR="0005056C" w:rsidRPr="002F37A9" w:rsidRDefault="0005056C" w:rsidP="0005056C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</w:p>
    <w:p w14:paraId="257556AC" w14:textId="77777777" w:rsidR="0005056C" w:rsidRPr="002F37A9" w:rsidRDefault="0005056C" w:rsidP="0005056C">
      <w:pPr>
        <w:ind w:left="709"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3DF35110" w14:textId="77777777" w:rsidR="00B61FEF" w:rsidRDefault="00BD458C" w:rsidP="00BD458C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</w:p>
    <w:p w14:paraId="218ABCE8" w14:textId="3A799FEA" w:rsidR="0005056C" w:rsidRPr="002F37A9" w:rsidRDefault="00B61FEF" w:rsidP="00BD458C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BD458C" w:rsidRPr="002F37A9">
        <w:rPr>
          <w:rFonts w:asciiTheme="minorHAnsi" w:hAnsiTheme="minorHAnsi" w:cstheme="minorHAnsi"/>
          <w:sz w:val="28"/>
          <w:szCs w:val="28"/>
        </w:rPr>
        <w:tab/>
        <w:t xml:space="preserve">Radny A. </w:t>
      </w:r>
      <w:proofErr w:type="spellStart"/>
      <w:r w:rsidR="00BD458C" w:rsidRPr="002F37A9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="00BD458C" w:rsidRPr="002F37A9">
        <w:rPr>
          <w:rFonts w:asciiTheme="minorHAnsi" w:hAnsiTheme="minorHAnsi" w:cstheme="minorHAnsi"/>
          <w:sz w:val="28"/>
          <w:szCs w:val="28"/>
        </w:rPr>
        <w:t xml:space="preserve"> wspomniał, że przy ul. Ks. J. Popiełuszki przy Rzeźni w </w:t>
      </w:r>
      <w:proofErr w:type="spellStart"/>
      <w:r w:rsidR="00BD458C" w:rsidRPr="002F37A9">
        <w:rPr>
          <w:rFonts w:asciiTheme="minorHAnsi" w:hAnsiTheme="minorHAnsi" w:cstheme="minorHAnsi"/>
          <w:sz w:val="28"/>
          <w:szCs w:val="28"/>
        </w:rPr>
        <w:t>ubr</w:t>
      </w:r>
      <w:proofErr w:type="spellEnd"/>
      <w:r w:rsidR="00BD458C" w:rsidRPr="002F37A9">
        <w:rPr>
          <w:rFonts w:asciiTheme="minorHAnsi" w:hAnsiTheme="minorHAnsi" w:cstheme="minorHAnsi"/>
          <w:sz w:val="28"/>
          <w:szCs w:val="28"/>
        </w:rPr>
        <w:t>. nasadzono krzewy, dopytując czy ktoś to na wiosnę ogarnie, posprząta?</w:t>
      </w:r>
    </w:p>
    <w:p w14:paraId="4D7FF63D" w14:textId="076AC156" w:rsidR="00BD458C" w:rsidRDefault="00BD458C" w:rsidP="00BD458C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  <w:t>Odp. udzielił R. Mielcarek przekazując, że będzie ten teren uporządkowany nieco później , będzie odrębne zlecenie. Obecnie brak środków by to zlecić.</w:t>
      </w:r>
    </w:p>
    <w:p w14:paraId="2587AE06" w14:textId="77777777" w:rsidR="00B61FEF" w:rsidRPr="002F37A9" w:rsidRDefault="00B61FEF" w:rsidP="00BD458C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</w:p>
    <w:p w14:paraId="5B076CC2" w14:textId="2CE5A2C4" w:rsidR="00BD458C" w:rsidRPr="002F37A9" w:rsidRDefault="00BD458C" w:rsidP="00BD458C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poruszył temat dot. sprzątania ulic i porządkowania zieleni w okresie zimowym, ponieważ obecne zimy są b. łagodne. Umowy są kilku letnie, a więc jak te środki są zabezpieczone</w:t>
      </w:r>
      <w:r w:rsidR="004E123D" w:rsidRPr="002F37A9">
        <w:rPr>
          <w:rFonts w:asciiTheme="minorHAnsi" w:hAnsiTheme="minorHAnsi" w:cstheme="minorHAnsi"/>
          <w:sz w:val="28"/>
          <w:szCs w:val="28"/>
        </w:rPr>
        <w:t xml:space="preserve"> gdy były by zimy?</w:t>
      </w:r>
    </w:p>
    <w:p w14:paraId="6271B0C2" w14:textId="77777777" w:rsidR="00B61FEF" w:rsidRDefault="004E123D" w:rsidP="00B61FEF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  <w:t>Burmistrz wyjaśnił, że jeśli chodzi o akcj</w:t>
      </w:r>
      <w:r w:rsidR="00075E54">
        <w:rPr>
          <w:rFonts w:asciiTheme="minorHAnsi" w:hAnsiTheme="minorHAnsi" w:cstheme="minorHAnsi"/>
          <w:sz w:val="28"/>
          <w:szCs w:val="28"/>
        </w:rPr>
        <w:t>ę</w:t>
      </w:r>
      <w:r w:rsidRPr="002F37A9">
        <w:rPr>
          <w:rFonts w:asciiTheme="minorHAnsi" w:hAnsiTheme="minorHAnsi" w:cstheme="minorHAnsi"/>
          <w:sz w:val="28"/>
          <w:szCs w:val="28"/>
        </w:rPr>
        <w:t xml:space="preserve"> zima – drogi</w:t>
      </w:r>
      <w:r w:rsidR="00075E54">
        <w:rPr>
          <w:rFonts w:asciiTheme="minorHAnsi" w:hAnsiTheme="minorHAnsi" w:cstheme="minorHAnsi"/>
          <w:sz w:val="28"/>
          <w:szCs w:val="28"/>
        </w:rPr>
        <w:t>,</w:t>
      </w:r>
      <w:r w:rsidRPr="002F37A9">
        <w:rPr>
          <w:rFonts w:asciiTheme="minorHAnsi" w:hAnsiTheme="minorHAnsi" w:cstheme="minorHAnsi"/>
          <w:sz w:val="28"/>
          <w:szCs w:val="28"/>
        </w:rPr>
        <w:t xml:space="preserve"> </w:t>
      </w:r>
      <w:r w:rsidR="00075E54">
        <w:rPr>
          <w:rFonts w:asciiTheme="minorHAnsi" w:hAnsiTheme="minorHAnsi" w:cstheme="minorHAnsi"/>
          <w:sz w:val="28"/>
          <w:szCs w:val="28"/>
        </w:rPr>
        <w:t xml:space="preserve">to zadanie </w:t>
      </w:r>
      <w:r w:rsidRPr="002F37A9">
        <w:rPr>
          <w:rFonts w:asciiTheme="minorHAnsi" w:hAnsiTheme="minorHAnsi" w:cstheme="minorHAnsi"/>
          <w:sz w:val="28"/>
          <w:szCs w:val="28"/>
        </w:rPr>
        <w:t xml:space="preserve">jest </w:t>
      </w:r>
      <w:r w:rsidR="00075E54">
        <w:rPr>
          <w:rFonts w:asciiTheme="minorHAnsi" w:hAnsiTheme="minorHAnsi" w:cstheme="minorHAnsi"/>
          <w:sz w:val="28"/>
          <w:szCs w:val="28"/>
        </w:rPr>
        <w:t xml:space="preserve">realizowane przez Pion </w:t>
      </w:r>
      <w:r w:rsidRPr="002F37A9">
        <w:rPr>
          <w:rFonts w:asciiTheme="minorHAnsi" w:hAnsiTheme="minorHAnsi" w:cstheme="minorHAnsi"/>
          <w:sz w:val="28"/>
          <w:szCs w:val="28"/>
        </w:rPr>
        <w:t>PRI</w:t>
      </w:r>
      <w:r w:rsidR="00075E54">
        <w:rPr>
          <w:rFonts w:asciiTheme="minorHAnsi" w:hAnsiTheme="minorHAnsi" w:cstheme="minorHAnsi"/>
          <w:sz w:val="28"/>
          <w:szCs w:val="28"/>
        </w:rPr>
        <w:t>, a nie przez Pion PRK</w:t>
      </w:r>
      <w:r w:rsidRPr="002F37A9">
        <w:rPr>
          <w:rFonts w:asciiTheme="minorHAnsi" w:hAnsiTheme="minorHAnsi" w:cstheme="minorHAnsi"/>
          <w:sz w:val="28"/>
          <w:szCs w:val="28"/>
        </w:rPr>
        <w:t>.</w:t>
      </w:r>
      <w:r w:rsidR="00B61FEF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0A2160B" w14:textId="77C1D768" w:rsidR="004E123D" w:rsidRPr="002F37A9" w:rsidRDefault="004E123D" w:rsidP="00B61FEF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Ten rok jest bardzo korzystny, akcja </w:t>
      </w:r>
      <w:r w:rsidR="00075E54">
        <w:rPr>
          <w:rFonts w:asciiTheme="minorHAnsi" w:hAnsiTheme="minorHAnsi" w:cstheme="minorHAnsi"/>
          <w:sz w:val="28"/>
          <w:szCs w:val="28"/>
        </w:rPr>
        <w:t xml:space="preserve">zima </w:t>
      </w:r>
      <w:r w:rsidRPr="002F37A9">
        <w:rPr>
          <w:rFonts w:asciiTheme="minorHAnsi" w:hAnsiTheme="minorHAnsi" w:cstheme="minorHAnsi"/>
          <w:sz w:val="28"/>
          <w:szCs w:val="28"/>
        </w:rPr>
        <w:t>była prowadzona tylko przez 2</w:t>
      </w:r>
      <w:r w:rsidR="00075E54">
        <w:rPr>
          <w:rFonts w:asciiTheme="minorHAnsi" w:hAnsiTheme="minorHAnsi" w:cstheme="minorHAnsi"/>
          <w:sz w:val="28"/>
          <w:szCs w:val="28"/>
        </w:rPr>
        <w:t>-</w:t>
      </w:r>
      <w:r w:rsidRPr="002F37A9">
        <w:rPr>
          <w:rFonts w:asciiTheme="minorHAnsi" w:hAnsiTheme="minorHAnsi" w:cstheme="minorHAnsi"/>
          <w:sz w:val="28"/>
          <w:szCs w:val="28"/>
        </w:rPr>
        <w:t>3 dni (</w:t>
      </w:r>
      <w:r w:rsidR="00075E54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>działani</w:t>
      </w:r>
      <w:r w:rsidR="00075E54">
        <w:rPr>
          <w:rFonts w:asciiTheme="minorHAnsi" w:hAnsiTheme="minorHAnsi" w:cstheme="minorHAnsi"/>
          <w:sz w:val="28"/>
          <w:szCs w:val="28"/>
        </w:rPr>
        <w:t>a</w:t>
      </w:r>
      <w:r w:rsidRPr="002F37A9">
        <w:rPr>
          <w:rFonts w:asciiTheme="minorHAnsi" w:hAnsiTheme="minorHAnsi" w:cstheme="minorHAnsi"/>
          <w:sz w:val="28"/>
          <w:szCs w:val="28"/>
        </w:rPr>
        <w:t xml:space="preserve"> tylko antypoślizgowe). Środki niewykorzystane są kumulowane i</w:t>
      </w:r>
      <w:r w:rsidR="00075E54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>w</w:t>
      </w:r>
      <w:r w:rsidR="00075E54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>ciągu ostatnich miesięcy roku są przeznaczone na inne działania.</w:t>
      </w:r>
    </w:p>
    <w:p w14:paraId="1A22DB7C" w14:textId="35576939" w:rsidR="004E123D" w:rsidRPr="002F37A9" w:rsidRDefault="004E123D" w:rsidP="00BD458C">
      <w:pPr>
        <w:ind w:hanging="709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  <w:t>Środki są zabezpieczone,</w:t>
      </w:r>
      <w:r w:rsidR="00075E54">
        <w:rPr>
          <w:rFonts w:asciiTheme="minorHAnsi" w:hAnsiTheme="minorHAnsi" w:cstheme="minorHAnsi"/>
          <w:sz w:val="28"/>
          <w:szCs w:val="28"/>
        </w:rPr>
        <w:t xml:space="preserve"> a w trudnej sytuacji </w:t>
      </w:r>
      <w:r w:rsidRPr="002F37A9">
        <w:rPr>
          <w:rFonts w:asciiTheme="minorHAnsi" w:hAnsiTheme="minorHAnsi" w:cstheme="minorHAnsi"/>
          <w:sz w:val="28"/>
          <w:szCs w:val="28"/>
        </w:rPr>
        <w:t xml:space="preserve"> także jest możliwość skorzystania z rezerwy ogólnej.</w:t>
      </w:r>
    </w:p>
    <w:p w14:paraId="627DE180" w14:textId="77777777" w:rsidR="0005056C" w:rsidRPr="002F37A9" w:rsidRDefault="0005056C" w:rsidP="0005056C">
      <w:pPr>
        <w:ind w:left="709" w:hanging="709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295BFF10" w14:textId="77777777" w:rsidR="006341C4" w:rsidRPr="002F37A9" w:rsidRDefault="006341C4" w:rsidP="001F43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64A511A6" w14:textId="04E6EC64" w:rsidR="001F43FA" w:rsidRPr="002F37A9" w:rsidRDefault="001F43FA" w:rsidP="001F43F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ad. </w:t>
      </w:r>
      <w:r w:rsidR="0005056C" w:rsidRPr="002F37A9">
        <w:rPr>
          <w:rFonts w:asciiTheme="minorHAnsi" w:hAnsiTheme="minorHAnsi" w:cstheme="minorHAnsi"/>
          <w:bCs/>
          <w:sz w:val="28"/>
          <w:szCs w:val="28"/>
        </w:rPr>
        <w:t>4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2D2E23" w:rsidRPr="002F37A9">
        <w:rPr>
          <w:rFonts w:asciiTheme="minorHAnsi" w:hAnsiTheme="minorHAnsi" w:cstheme="minorHAnsi"/>
          <w:bCs/>
          <w:sz w:val="28"/>
          <w:szCs w:val="28"/>
        </w:rPr>
        <w:t>Zaopiniowanie projektu uchwały:</w:t>
      </w:r>
    </w:p>
    <w:p w14:paraId="7C6FC3AF" w14:textId="66B31053" w:rsidR="002D2E23" w:rsidRPr="002F37A9" w:rsidRDefault="002D2E23" w:rsidP="001F43FA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9A1559F" w14:textId="3B479B68" w:rsidR="0091297B" w:rsidRPr="002F37A9" w:rsidRDefault="0091297B" w:rsidP="00391756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określenia przystanków komunikacyjnych, których właścicielem lub zarządzającym jest gmina Śrem oraz warunków i zasad korzystania z tych obiektów,</w:t>
      </w:r>
    </w:p>
    <w:p w14:paraId="147E5F87" w14:textId="1A581853" w:rsidR="00AA5624" w:rsidRPr="002F37A9" w:rsidRDefault="00AA5624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Projekt uchwały przedstawił Robert Mielcarek –Naczelnik PRK</w:t>
      </w:r>
    </w:p>
    <w:p w14:paraId="4F237A96" w14:textId="77777777" w:rsidR="00AA5624" w:rsidRPr="002F37A9" w:rsidRDefault="00AA5624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1F229D58" w14:textId="58AB21A2" w:rsidR="00AA5624" w:rsidRPr="002F37A9" w:rsidRDefault="00AA5624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38363418" w14:textId="61CC5708" w:rsidR="00CF11B7" w:rsidRPr="002F37A9" w:rsidRDefault="00CF11B7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Piotr Rojek zapytał, o koszt nowego przystanku przy ul. Chłapowskiego w Śremie ( przy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Spółdz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>. Mieszkaniowej)?</w:t>
      </w:r>
    </w:p>
    <w:p w14:paraId="7733BD9F" w14:textId="2CA01A01" w:rsidR="00CF11B7" w:rsidRPr="002F37A9" w:rsidRDefault="00CF11B7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Odp. udzielił R. Mielcarek – przekazując, że był to koszt 70 tys. zł. W Śremie są trzy takie przystanki, także przy ul. Kilińskiego oraz przy ul. Mickiewicza.</w:t>
      </w:r>
    </w:p>
    <w:p w14:paraId="1512567B" w14:textId="53F40F2E" w:rsidR="00CF11B7" w:rsidRPr="002F37A9" w:rsidRDefault="00CF11B7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Przystanki będą sukcesywnie wymieniane</w:t>
      </w:r>
      <w:r w:rsidR="00C9718C" w:rsidRPr="002F37A9">
        <w:rPr>
          <w:rFonts w:asciiTheme="minorHAnsi" w:hAnsiTheme="minorHAnsi" w:cstheme="minorHAnsi"/>
          <w:sz w:val="28"/>
          <w:szCs w:val="28"/>
        </w:rPr>
        <w:t>, aplikowano już o środki zewnętrzne na ten rok.</w:t>
      </w:r>
    </w:p>
    <w:p w14:paraId="54F7404F" w14:textId="77777777" w:rsidR="00C9718C" w:rsidRPr="002F37A9" w:rsidRDefault="00C9718C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0DFAEC13" w14:textId="77777777" w:rsidR="00AA5624" w:rsidRPr="002F37A9" w:rsidRDefault="00AA5624" w:rsidP="00AA5624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38A8FA9" w14:textId="77777777" w:rsidR="00C9718C" w:rsidRPr="002F37A9" w:rsidRDefault="00C9718C" w:rsidP="00C9718C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8"/>
          <w:szCs w:val="28"/>
        </w:rPr>
      </w:pPr>
    </w:p>
    <w:p w14:paraId="401FDD1C" w14:textId="797B2014" w:rsidR="00C9718C" w:rsidRPr="00C9718C" w:rsidRDefault="00C9718C" w:rsidP="00C9718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130DCC5A" w14:textId="77777777" w:rsidR="00256D2C" w:rsidRDefault="00256D2C" w:rsidP="00256D2C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21724D72" w14:textId="1A358A78" w:rsidR="00C9718C" w:rsidRPr="00C9718C" w:rsidRDefault="00C9718C" w:rsidP="00256D2C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="001471C8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4E4558D0" w14:textId="5221310F" w:rsidR="00AA5624" w:rsidRPr="002F37A9" w:rsidRDefault="00C9718C" w:rsidP="00C9718C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</w:t>
      </w:r>
      <w:r w:rsidR="001471C8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7827E008" w14:textId="71F07120" w:rsidR="001F16D8" w:rsidRPr="002F37A9" w:rsidRDefault="00AA5624" w:rsidP="001F16D8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 zaopiniowała pozytywnie.</w:t>
      </w:r>
    </w:p>
    <w:p w14:paraId="3030BEFA" w14:textId="2DAD120C" w:rsidR="001F16D8" w:rsidRPr="002F37A9" w:rsidRDefault="001F16D8" w:rsidP="001F16D8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639A1572" w14:textId="77777777" w:rsidR="001F16D8" w:rsidRPr="002F37A9" w:rsidRDefault="001F16D8" w:rsidP="001F16D8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4A7DCC93" w14:textId="49E05082" w:rsidR="00464970" w:rsidRPr="002F37A9" w:rsidRDefault="00464970" w:rsidP="001F16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wyznaczenia dodatkowego przedstawiciela</w:t>
      </w:r>
      <w:r w:rsidR="00116244" w:rsidRPr="002F37A9">
        <w:rPr>
          <w:rFonts w:asciiTheme="minorHAnsi" w:hAnsiTheme="minorHAnsi" w:cstheme="minorHAnsi"/>
          <w:sz w:val="28"/>
          <w:szCs w:val="28"/>
        </w:rPr>
        <w:t xml:space="preserve"> do Zgromadzenia</w:t>
      </w:r>
      <w:r w:rsidRPr="002F37A9">
        <w:rPr>
          <w:rFonts w:asciiTheme="minorHAnsi" w:hAnsiTheme="minorHAnsi" w:cstheme="minorHAnsi"/>
          <w:sz w:val="28"/>
          <w:szCs w:val="28"/>
        </w:rPr>
        <w:t xml:space="preserve"> Związku Powiatowo-Gminnego "Wielkopolski Transport Regionalny",</w:t>
      </w:r>
    </w:p>
    <w:p w14:paraId="2D41E333" w14:textId="77777777" w:rsidR="001F16D8" w:rsidRPr="002F37A9" w:rsidRDefault="001F758B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Projekt uchwały przedstawił Robert Mielcarek –Naczelnik PRK</w:t>
      </w:r>
      <w:r w:rsidR="001F16D8" w:rsidRPr="002F37A9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2D3A6562" w14:textId="1E759DC5" w:rsidR="001F758B" w:rsidRPr="002F37A9" w:rsidRDefault="001F16D8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Burmistrz dodał, że w Związku zostały zwiększone udziały gminy Śrem. Gmina Śrem jest trzecim udziałowcem. Kolejne trzy gminy przystąpiły do Związku.</w:t>
      </w:r>
    </w:p>
    <w:p w14:paraId="6F9C4323" w14:textId="77777777" w:rsidR="001F16D8" w:rsidRPr="002F37A9" w:rsidRDefault="001F16D8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478D6E04" w14:textId="77777777" w:rsidR="001F16D8" w:rsidRPr="002F37A9" w:rsidRDefault="001F16D8" w:rsidP="001F16D8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21323E99" w14:textId="3BEF8A5F" w:rsidR="001F16D8" w:rsidRPr="002F37A9" w:rsidRDefault="001F16D8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zapytał, jakie są z tego korzyści dla gminy?</w:t>
      </w:r>
    </w:p>
    <w:p w14:paraId="1FB87504" w14:textId="76948CEE" w:rsidR="001F16D8" w:rsidRPr="002F37A9" w:rsidRDefault="001F16D8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Burmistrz wyjaśnił, że mamy 2 głosy w Związku, a więc większy wpływ na jego funkcjonowanie.</w:t>
      </w:r>
    </w:p>
    <w:p w14:paraId="4E0BE96C" w14:textId="77777777" w:rsidR="001F758B" w:rsidRPr="002F37A9" w:rsidRDefault="001F758B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3A06A3BC" w14:textId="77777777" w:rsidR="001F758B" w:rsidRPr="002F37A9" w:rsidRDefault="001F758B" w:rsidP="001F758B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F9F280F" w14:textId="77777777" w:rsidR="001F16D8" w:rsidRPr="00C9718C" w:rsidRDefault="001F16D8" w:rsidP="001F16D8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47D0BC6A" w14:textId="167B49F7" w:rsidR="001F16D8" w:rsidRPr="00C9718C" w:rsidRDefault="001F16D8" w:rsidP="00256D2C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="001471C8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DD8F6D1" w14:textId="12D14247" w:rsidR="001F16D8" w:rsidRPr="002F37A9" w:rsidRDefault="001F16D8" w:rsidP="001F16D8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</w:t>
      </w:r>
      <w:r w:rsidR="001471C8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77816E43" w14:textId="77777777" w:rsidR="001F16D8" w:rsidRPr="002F37A9" w:rsidRDefault="001F16D8" w:rsidP="001F16D8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 zaopiniowała pozytywnie.</w:t>
      </w:r>
    </w:p>
    <w:p w14:paraId="3B700557" w14:textId="77777777" w:rsidR="001F16D8" w:rsidRPr="002F37A9" w:rsidRDefault="001F16D8" w:rsidP="001F16D8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1F39844B" w14:textId="3854BFAE" w:rsidR="00B45A5C" w:rsidRPr="002F37A9" w:rsidRDefault="00B45A5C" w:rsidP="00BE3B9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Programu opieki nad zwierzętami bezdomnymi oraz zapobiegania bezdomności zwierząt na terenie gminy Śrem w 2023 r.,</w:t>
      </w:r>
    </w:p>
    <w:p w14:paraId="564FBFC9" w14:textId="77777777" w:rsidR="001F758B" w:rsidRPr="002F37A9" w:rsidRDefault="001F758B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Projekt uchwały przedstawił Robert Mielcarek –Naczelnik PRK</w:t>
      </w:r>
    </w:p>
    <w:p w14:paraId="4C7D7795" w14:textId="77777777" w:rsidR="001F758B" w:rsidRPr="002F37A9" w:rsidRDefault="001F758B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046168BF" w14:textId="53899DF7" w:rsidR="001F758B" w:rsidRPr="002F37A9" w:rsidRDefault="001F758B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6EF6A052" w14:textId="77777777" w:rsidR="001F16D8" w:rsidRPr="002F37A9" w:rsidRDefault="001F16D8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zwrócił uwagę, że dotychczas co roku taka uchwała była podejmowana i nadzór nie kwestionował. Uważa, że uchwala była podjęta prawidłowo, kwota globalna była podana.</w:t>
      </w:r>
    </w:p>
    <w:p w14:paraId="617DF1E2" w14:textId="67812B30" w:rsidR="001F16D8" w:rsidRPr="002F37A9" w:rsidRDefault="001F16D8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Burmistrz przekazał, że innym gminom również ta uchwała w tym roku została zakwestionowana przez Nadzór Wojewody. </w:t>
      </w:r>
      <w:r w:rsidR="009B14BE" w:rsidRPr="002F37A9">
        <w:rPr>
          <w:rFonts w:asciiTheme="minorHAnsi" w:hAnsiTheme="minorHAnsi" w:cstheme="minorHAnsi"/>
          <w:sz w:val="28"/>
          <w:szCs w:val="28"/>
        </w:rPr>
        <w:t>Podkreślił, iż rozumie tą uwagę radnego.</w:t>
      </w:r>
    </w:p>
    <w:p w14:paraId="27FC2428" w14:textId="77777777" w:rsidR="001F758B" w:rsidRPr="002F37A9" w:rsidRDefault="001F758B" w:rsidP="001F758B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F03D1ED" w14:textId="77777777" w:rsidR="001F758B" w:rsidRPr="002F37A9" w:rsidRDefault="001F758B" w:rsidP="001F758B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57CC83F" w14:textId="77777777" w:rsidR="009B14BE" w:rsidRPr="00C9718C" w:rsidRDefault="009B14BE" w:rsidP="009B14BE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1F1AC865" w14:textId="6BF81F76" w:rsidR="009B14BE" w:rsidRPr="00C9718C" w:rsidRDefault="009B14BE" w:rsidP="003F48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="001471C8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6186844F" w14:textId="3B26496B" w:rsidR="009B14BE" w:rsidRPr="002F37A9" w:rsidRDefault="009B14BE" w:rsidP="009B14BE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</w:t>
      </w:r>
      <w:r w:rsidR="001471C8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008EBEB1" w14:textId="77777777" w:rsidR="009B14BE" w:rsidRPr="002F37A9" w:rsidRDefault="009B14BE" w:rsidP="009B14B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 zaopiniowała pozytywnie.</w:t>
      </w:r>
    </w:p>
    <w:p w14:paraId="7F3646AB" w14:textId="77777777" w:rsidR="009B14BE" w:rsidRPr="002F37A9" w:rsidRDefault="009B14BE" w:rsidP="009B14B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F09AE81" w14:textId="621D0B5A" w:rsidR="0024794F" w:rsidRPr="002F37A9" w:rsidRDefault="0024794F" w:rsidP="0042217C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opłat targowych</w:t>
      </w:r>
      <w:r w:rsidR="006E2D02" w:rsidRPr="002F37A9">
        <w:rPr>
          <w:rFonts w:asciiTheme="minorHAnsi" w:hAnsiTheme="minorHAnsi" w:cstheme="minorHAnsi"/>
          <w:sz w:val="28"/>
          <w:szCs w:val="28"/>
        </w:rPr>
        <w:t>,</w:t>
      </w:r>
    </w:p>
    <w:p w14:paraId="1B97D627" w14:textId="200FF27C" w:rsidR="0024794F" w:rsidRPr="002F37A9" w:rsidRDefault="0024794F" w:rsidP="0024794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Projekt uchwały przedstawił Robert Mielcarek –Naczelnik PRK</w:t>
      </w:r>
      <w:r w:rsidR="001471C8" w:rsidRPr="002F37A9">
        <w:rPr>
          <w:rFonts w:asciiTheme="minorHAnsi" w:hAnsiTheme="minorHAnsi" w:cstheme="minorHAnsi"/>
          <w:sz w:val="28"/>
          <w:szCs w:val="28"/>
        </w:rPr>
        <w:t>.</w:t>
      </w:r>
    </w:p>
    <w:p w14:paraId="1ED63D04" w14:textId="0D64A1CE" w:rsidR="001471C8" w:rsidRPr="002F37A9" w:rsidRDefault="001471C8" w:rsidP="0024794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Burmistrz dodał, że teren parkingu zostanie poddany modernizacji i część  terenu- parkingu zostanie przeznaczona </w:t>
      </w:r>
      <w:r w:rsidR="00350311">
        <w:rPr>
          <w:rFonts w:asciiTheme="minorHAnsi" w:hAnsiTheme="minorHAnsi" w:cstheme="minorHAnsi"/>
          <w:sz w:val="28"/>
          <w:szCs w:val="28"/>
        </w:rPr>
        <w:t>pod</w:t>
      </w:r>
      <w:r w:rsidRPr="002F37A9">
        <w:rPr>
          <w:rFonts w:asciiTheme="minorHAnsi" w:hAnsiTheme="minorHAnsi" w:cstheme="minorHAnsi"/>
          <w:sz w:val="28"/>
          <w:szCs w:val="28"/>
        </w:rPr>
        <w:t xml:space="preserve"> handel.</w:t>
      </w:r>
    </w:p>
    <w:p w14:paraId="2AFF5CD4" w14:textId="77777777" w:rsidR="0024794F" w:rsidRPr="002F37A9" w:rsidRDefault="0024794F" w:rsidP="0024794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21990683" w14:textId="0F27C998" w:rsidR="0024794F" w:rsidRPr="002F37A9" w:rsidRDefault="0024794F" w:rsidP="0024794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</w:t>
      </w:r>
      <w:r w:rsidR="001471C8" w:rsidRPr="002F37A9">
        <w:rPr>
          <w:rFonts w:asciiTheme="minorHAnsi" w:hAnsiTheme="minorHAnsi" w:cstheme="minorHAnsi"/>
          <w:sz w:val="28"/>
          <w:szCs w:val="28"/>
        </w:rPr>
        <w:t>i nie podjęto.</w:t>
      </w:r>
    </w:p>
    <w:p w14:paraId="3A8FD90C" w14:textId="77777777" w:rsidR="001471C8" w:rsidRPr="002F37A9" w:rsidRDefault="001471C8" w:rsidP="001471C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046D7429" w14:textId="3E400F18" w:rsidR="001471C8" w:rsidRPr="00C9718C" w:rsidRDefault="001471C8" w:rsidP="001471C8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760DF540" w14:textId="2E0C4969" w:rsidR="001471C8" w:rsidRPr="00C9718C" w:rsidRDefault="001471C8" w:rsidP="003F48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10868679" w14:textId="639EC2D2" w:rsidR="001471C8" w:rsidRPr="002F37A9" w:rsidRDefault="001471C8" w:rsidP="001471C8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5CA4D904" w14:textId="77777777" w:rsidR="001471C8" w:rsidRPr="002F37A9" w:rsidRDefault="001471C8" w:rsidP="001471C8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3E18AEE" w14:textId="77777777" w:rsidR="001471C8" w:rsidRPr="002F37A9" w:rsidRDefault="001471C8" w:rsidP="001471C8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 zaopiniowała pozytywnie.</w:t>
      </w:r>
    </w:p>
    <w:p w14:paraId="524AD619" w14:textId="77777777" w:rsidR="0024794F" w:rsidRPr="002F37A9" w:rsidRDefault="0024794F" w:rsidP="0024794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7102950" w14:textId="6A8658CD" w:rsidR="0042217C" w:rsidRPr="002F37A9" w:rsidRDefault="0042217C" w:rsidP="00BE3B9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aktualizacji „Założeń do planu zaopatrzenia w ciepło, energię elektryczną i paliwa gazowe dla gminy Śrem</w:t>
      </w:r>
      <w:r w:rsidR="00F061CC" w:rsidRPr="002F37A9">
        <w:rPr>
          <w:rFonts w:asciiTheme="minorHAnsi" w:hAnsiTheme="minorHAnsi" w:cstheme="minorHAnsi"/>
          <w:sz w:val="28"/>
          <w:szCs w:val="28"/>
        </w:rPr>
        <w:t>”</w:t>
      </w:r>
      <w:r w:rsidRPr="002F37A9">
        <w:rPr>
          <w:rFonts w:asciiTheme="minorHAnsi" w:hAnsiTheme="minorHAnsi" w:cstheme="minorHAnsi"/>
          <w:sz w:val="28"/>
          <w:szCs w:val="28"/>
        </w:rPr>
        <w:t>,</w:t>
      </w:r>
    </w:p>
    <w:p w14:paraId="6D61E4CE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Projekt uchwały przedstawiła 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–Naczelnik PPS.</w:t>
      </w:r>
    </w:p>
    <w:p w14:paraId="5F939DAF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5899AB03" w14:textId="798310D9" w:rsidR="00E5773B" w:rsidRPr="002F37A9" w:rsidRDefault="0042217C" w:rsidP="00E5773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</w:t>
      </w:r>
      <w:r w:rsidR="00E5773B" w:rsidRPr="002F37A9">
        <w:rPr>
          <w:rFonts w:asciiTheme="minorHAnsi" w:hAnsiTheme="minorHAnsi" w:cstheme="minorHAnsi"/>
          <w:sz w:val="28"/>
          <w:szCs w:val="28"/>
        </w:rPr>
        <w:t>i nie podjęto.</w:t>
      </w:r>
    </w:p>
    <w:p w14:paraId="148552FA" w14:textId="77777777" w:rsidR="00E5773B" w:rsidRPr="002F37A9" w:rsidRDefault="00E5773B" w:rsidP="00E5773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3C202273" w14:textId="6A6735BC" w:rsidR="00E5773B" w:rsidRPr="00C9718C" w:rsidRDefault="00E5773B" w:rsidP="00E5773B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37D657A4" w14:textId="77777777" w:rsidR="00E5773B" w:rsidRPr="00C9718C" w:rsidRDefault="00E5773B" w:rsidP="003F48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34ECFB75" w14:textId="77777777" w:rsidR="00E5773B" w:rsidRPr="002F37A9" w:rsidRDefault="00E5773B" w:rsidP="00E5773B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027778EC" w14:textId="77777777" w:rsidR="00E5773B" w:rsidRPr="002F37A9" w:rsidRDefault="00E5773B" w:rsidP="00E5773B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C6698CD" w14:textId="77777777" w:rsidR="00E5773B" w:rsidRPr="002F37A9" w:rsidRDefault="00E5773B" w:rsidP="00E5773B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 zaopiniowała pozytywnie.</w:t>
      </w:r>
    </w:p>
    <w:p w14:paraId="14FDF30D" w14:textId="59CD06F4" w:rsidR="0042217C" w:rsidRPr="002F37A9" w:rsidRDefault="0042217C" w:rsidP="0042217C">
      <w:pPr>
        <w:rPr>
          <w:rFonts w:asciiTheme="minorHAnsi" w:hAnsiTheme="minorHAnsi" w:cstheme="minorHAnsi"/>
          <w:sz w:val="28"/>
          <w:szCs w:val="28"/>
        </w:rPr>
      </w:pPr>
    </w:p>
    <w:p w14:paraId="29909915" w14:textId="77777777" w:rsidR="00E5773B" w:rsidRPr="002F37A9" w:rsidRDefault="00E5773B" w:rsidP="0042217C">
      <w:pPr>
        <w:rPr>
          <w:rFonts w:asciiTheme="minorHAnsi" w:hAnsiTheme="minorHAnsi" w:cstheme="minorHAnsi"/>
          <w:sz w:val="28"/>
          <w:szCs w:val="28"/>
        </w:rPr>
      </w:pPr>
    </w:p>
    <w:p w14:paraId="28524C2D" w14:textId="77777777" w:rsidR="0042217C" w:rsidRPr="002F37A9" w:rsidRDefault="0042217C" w:rsidP="00BE3B94">
      <w:pPr>
        <w:pStyle w:val="Akapitzlist"/>
        <w:numPr>
          <w:ilvl w:val="0"/>
          <w:numId w:val="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współdziałania z innymi jednostkami samorządu terytorialnego w celu grupowego zakupu energii elektrycznej,</w:t>
      </w:r>
    </w:p>
    <w:p w14:paraId="78411B3C" w14:textId="1AD00A7F" w:rsidR="0042217C" w:rsidRPr="002F37A9" w:rsidRDefault="0042217C" w:rsidP="0042217C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14:paraId="474F3463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Projekt uchwały przedstawiła 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–Naczelnik PPS.</w:t>
      </w:r>
    </w:p>
    <w:p w14:paraId="449990E2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5257FC8D" w14:textId="0994EA93" w:rsidR="0042217C" w:rsidRPr="002F37A9" w:rsidRDefault="0042217C" w:rsidP="00E5773B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2E20D25D" w14:textId="479B5CBE" w:rsidR="00E5773B" w:rsidRPr="002F37A9" w:rsidRDefault="00E5773B" w:rsidP="00E5773B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zapytał, o działania związane z </w:t>
      </w:r>
      <w:r w:rsidR="00A35EF2">
        <w:rPr>
          <w:rFonts w:asciiTheme="minorHAnsi" w:hAnsiTheme="minorHAnsi" w:cstheme="minorHAnsi"/>
          <w:sz w:val="28"/>
          <w:szCs w:val="28"/>
        </w:rPr>
        <w:t>w</w:t>
      </w:r>
      <w:r w:rsidRPr="002F37A9">
        <w:rPr>
          <w:rFonts w:asciiTheme="minorHAnsi" w:hAnsiTheme="minorHAnsi" w:cstheme="minorHAnsi"/>
          <w:sz w:val="28"/>
          <w:szCs w:val="28"/>
        </w:rPr>
        <w:t>prowadzeniem oszczędności energii elektrycznej.</w:t>
      </w:r>
    </w:p>
    <w:p w14:paraId="3C330EE7" w14:textId="542B4AD6" w:rsidR="00E5773B" w:rsidRPr="002F37A9" w:rsidRDefault="00E5773B" w:rsidP="00E5773B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Burmistrz przekazał, że ubiegły rok zamknięto pozytywnie, co również dot. oszczędności gazu. Największy problem dot</w:t>
      </w:r>
      <w:r w:rsidR="00332D41">
        <w:rPr>
          <w:rFonts w:asciiTheme="minorHAnsi" w:hAnsiTheme="minorHAnsi" w:cstheme="minorHAnsi"/>
          <w:sz w:val="28"/>
          <w:szCs w:val="28"/>
        </w:rPr>
        <w:t>yczył</w:t>
      </w:r>
      <w:r w:rsidRPr="002F37A9">
        <w:rPr>
          <w:rFonts w:asciiTheme="minorHAnsi" w:hAnsiTheme="minorHAnsi" w:cstheme="minorHAnsi"/>
          <w:sz w:val="28"/>
          <w:szCs w:val="28"/>
        </w:rPr>
        <w:t xml:space="preserve"> Spółki Śremskie Wodociągi.</w:t>
      </w:r>
    </w:p>
    <w:p w14:paraId="0DCF9AF3" w14:textId="3D107CA1" w:rsidR="00E5773B" w:rsidRPr="002F37A9" w:rsidRDefault="00E5773B" w:rsidP="00E5773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Dalej pracujemy </w:t>
      </w:r>
      <w:r w:rsidR="00A2117E">
        <w:rPr>
          <w:rFonts w:asciiTheme="minorHAnsi" w:hAnsiTheme="minorHAnsi" w:cstheme="minorHAnsi"/>
          <w:sz w:val="28"/>
          <w:szCs w:val="28"/>
        </w:rPr>
        <w:t xml:space="preserve">nad tym </w:t>
      </w:r>
      <w:r w:rsidRPr="002F37A9">
        <w:rPr>
          <w:rFonts w:asciiTheme="minorHAnsi" w:hAnsiTheme="minorHAnsi" w:cstheme="minorHAnsi"/>
          <w:sz w:val="28"/>
          <w:szCs w:val="28"/>
        </w:rPr>
        <w:t>by spełnić wymagane warunki w tym roku.</w:t>
      </w:r>
    </w:p>
    <w:p w14:paraId="70780662" w14:textId="5C2EC339" w:rsidR="00E5773B" w:rsidRPr="002F37A9" w:rsidRDefault="00E5773B" w:rsidP="00E5773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Pracujemy nad wymiana opraw na lampach wówczas te lampy zostaną przeprogramowane.</w:t>
      </w:r>
    </w:p>
    <w:p w14:paraId="4799E0F3" w14:textId="77777777" w:rsidR="00E5773B" w:rsidRPr="002F37A9" w:rsidRDefault="00E5773B" w:rsidP="00E5773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14808DE2" w14:textId="0C5F7CD1" w:rsidR="0042217C" w:rsidRDefault="0042217C" w:rsidP="00E5773B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4644088F" w14:textId="77777777" w:rsidR="009F0626" w:rsidRPr="002F37A9" w:rsidRDefault="009F0626" w:rsidP="00E5773B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</w:p>
    <w:p w14:paraId="4CCC4FA5" w14:textId="77777777" w:rsidR="00E5773B" w:rsidRPr="00C9718C" w:rsidRDefault="00E5773B" w:rsidP="00E5773B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55184FD9" w14:textId="77777777" w:rsidR="00E5773B" w:rsidRPr="00C9718C" w:rsidRDefault="00E5773B" w:rsidP="003F48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0BC08AF" w14:textId="77777777" w:rsidR="00E5773B" w:rsidRPr="002F37A9" w:rsidRDefault="00E5773B" w:rsidP="00E5773B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68A5D4AC" w14:textId="77777777" w:rsidR="00E5773B" w:rsidRPr="002F37A9" w:rsidRDefault="00E5773B" w:rsidP="00E5773B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CDCC60B" w14:textId="77777777" w:rsidR="00E5773B" w:rsidRPr="002F37A9" w:rsidRDefault="00E5773B" w:rsidP="00E5773B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 zaopiniowała pozytywnie.</w:t>
      </w:r>
    </w:p>
    <w:p w14:paraId="2D0A168F" w14:textId="77777777" w:rsidR="0042217C" w:rsidRPr="002F37A9" w:rsidRDefault="0042217C" w:rsidP="0042217C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C53ECDB" w14:textId="41C9920B" w:rsidR="000A1306" w:rsidRPr="002F37A9" w:rsidRDefault="000A1306" w:rsidP="00DA04FC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terenu górniczego w Lucinach - złoża kruszywa naturalnego "Luciny IV",</w:t>
      </w:r>
    </w:p>
    <w:p w14:paraId="20042762" w14:textId="5E91B266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Projekt uchwały przedstawiła 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–Naczelnik PPS.</w:t>
      </w:r>
    </w:p>
    <w:p w14:paraId="1675DEE1" w14:textId="42F41FD3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2A75C36F" w14:textId="400C76BD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393414EA" w14:textId="25E43F98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zapytał, na ile te inwestycje zakłócą naturalny bieg wód podziemnych.</w:t>
      </w:r>
    </w:p>
    <w:p w14:paraId="40687A3E" w14:textId="04BCF8DA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Odpowiedzi udzieliła K.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 Naczelni PPS przekazując, że te analizy przeprowadza Marszałek Woj. Wielkopolskiego, wynika z nich</w:t>
      </w:r>
      <w:r w:rsidR="00827248">
        <w:rPr>
          <w:rFonts w:asciiTheme="minorHAnsi" w:hAnsiTheme="minorHAnsi" w:cstheme="minorHAnsi"/>
          <w:sz w:val="28"/>
          <w:szCs w:val="28"/>
        </w:rPr>
        <w:t>,</w:t>
      </w:r>
      <w:r w:rsidRPr="002F37A9">
        <w:rPr>
          <w:rFonts w:asciiTheme="minorHAnsi" w:hAnsiTheme="minorHAnsi" w:cstheme="minorHAnsi"/>
          <w:sz w:val="28"/>
          <w:szCs w:val="28"/>
        </w:rPr>
        <w:t xml:space="preserve"> iż nie powinno to mieć wpływu.</w:t>
      </w:r>
    </w:p>
    <w:p w14:paraId="2FB900CC" w14:textId="520EA966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Nad samą eksploatacją czuwa Urząd Nadzoru Górniczego.</w:t>
      </w:r>
    </w:p>
    <w:p w14:paraId="17858FFD" w14:textId="68DC679E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przekazał, że taka decyzja i skutki d</w:t>
      </w:r>
      <w:r w:rsidR="00A60AD9">
        <w:rPr>
          <w:rFonts w:asciiTheme="minorHAnsi" w:hAnsiTheme="minorHAnsi" w:cstheme="minorHAnsi"/>
          <w:sz w:val="28"/>
          <w:szCs w:val="28"/>
        </w:rPr>
        <w:t>la</w:t>
      </w:r>
      <w:r w:rsidRPr="002F37A9">
        <w:rPr>
          <w:rFonts w:asciiTheme="minorHAnsi" w:hAnsiTheme="minorHAnsi" w:cstheme="minorHAnsi"/>
          <w:sz w:val="28"/>
          <w:szCs w:val="28"/>
        </w:rPr>
        <w:t xml:space="preserve"> środowiska są na kilka lat, a nie jesteśmy wstanie wszystkiego przewidzieć,</w:t>
      </w:r>
    </w:p>
    <w:p w14:paraId="12DC5C4B" w14:textId="09E680E9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Zapytał, czy to są różni inwestorzy dla tych terenów</w:t>
      </w:r>
      <w:r w:rsidR="004960D8">
        <w:rPr>
          <w:rFonts w:asciiTheme="minorHAnsi" w:hAnsiTheme="minorHAnsi" w:cstheme="minorHAnsi"/>
          <w:sz w:val="28"/>
          <w:szCs w:val="28"/>
        </w:rPr>
        <w:t>,</w:t>
      </w:r>
      <w:r w:rsidRPr="002F37A9">
        <w:rPr>
          <w:rFonts w:asciiTheme="minorHAnsi" w:hAnsiTheme="minorHAnsi" w:cstheme="minorHAnsi"/>
          <w:sz w:val="28"/>
          <w:szCs w:val="28"/>
        </w:rPr>
        <w:t xml:space="preserve"> czy jest tylko jeden inwestor?</w:t>
      </w:r>
    </w:p>
    <w:p w14:paraId="68A30FEE" w14:textId="4B965F96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Odp. udzieliła K.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 Naczelnik PPS przekazując, że dla obszaru Luciny IV i Luciny V są różni inwestorzy.</w:t>
      </w:r>
    </w:p>
    <w:p w14:paraId="06022129" w14:textId="4A6C31B3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Natomiast projekt uchwały -Luciny IV obejmuje 2 obszary.</w:t>
      </w:r>
    </w:p>
    <w:p w14:paraId="33BB70F3" w14:textId="11E304CA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zwrócił uwagę, że tych żwirowni w tym rejonie jest coraz więcej i zasób wody w tym rejonie jest zagrożony.</w:t>
      </w:r>
    </w:p>
    <w:p w14:paraId="2439ED92" w14:textId="77777777" w:rsidR="00CB1BDA" w:rsidRPr="002F37A9" w:rsidRDefault="00CB1BDA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102441CA" w14:textId="54D61315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71B8ACB" w14:textId="33A6F89A" w:rsidR="000A1306" w:rsidRPr="002F37A9" w:rsidRDefault="000A1306" w:rsidP="000A1306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D3B79AC" w14:textId="77777777" w:rsidR="00CB1BDA" w:rsidRPr="00C9718C" w:rsidRDefault="00CB1BDA" w:rsidP="00CB1BDA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7DB78F7A" w14:textId="6FCF66B8" w:rsidR="00CB1BDA" w:rsidRPr="00C9718C" w:rsidRDefault="00CB1BDA" w:rsidP="003F483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Wyniki: ZA: </w:t>
      </w:r>
      <w:r w:rsidR="00C34114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6</w:t>
      </w: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PRZECIW: </w:t>
      </w:r>
      <w:r w:rsidR="00C34114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1</w:t>
      </w: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06082CEA" w14:textId="39D5686C" w:rsidR="00CB1BDA" w:rsidRPr="002F37A9" w:rsidRDefault="00CB1BDA" w:rsidP="00CB1BDA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</w:t>
      </w:r>
      <w:r w:rsidR="00C34114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PRZECIW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02AFCE93" w14:textId="77777777" w:rsidR="00CB1BDA" w:rsidRPr="002F37A9" w:rsidRDefault="00CB1BDA" w:rsidP="00CB1BDA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D948E68" w14:textId="5D7F5CD2" w:rsidR="00CB1BDA" w:rsidRPr="002F37A9" w:rsidRDefault="00CB1BDA" w:rsidP="00CB1BDA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przedłożony projekt uchwały </w:t>
      </w:r>
      <w:r w:rsidR="00C64811" w:rsidRPr="002F37A9">
        <w:rPr>
          <w:rFonts w:asciiTheme="minorHAnsi" w:hAnsiTheme="minorHAnsi" w:cstheme="minorHAnsi"/>
          <w:sz w:val="28"/>
          <w:szCs w:val="28"/>
        </w:rPr>
        <w:t xml:space="preserve">większością głosów „za” </w:t>
      </w:r>
      <w:r w:rsidRPr="002F37A9">
        <w:rPr>
          <w:rFonts w:asciiTheme="minorHAnsi" w:hAnsiTheme="minorHAnsi" w:cstheme="minorHAnsi"/>
          <w:sz w:val="28"/>
          <w:szCs w:val="28"/>
        </w:rPr>
        <w:t>zaopiniowała pozytywnie.</w:t>
      </w:r>
    </w:p>
    <w:p w14:paraId="185F4E6E" w14:textId="62C8BF8D" w:rsidR="00025495" w:rsidRPr="002F37A9" w:rsidRDefault="00025495" w:rsidP="00025495">
      <w:pPr>
        <w:spacing w:after="24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46741F72" w14:textId="18AAD256" w:rsidR="000A1306" w:rsidRPr="002F37A9" w:rsidRDefault="000A1306" w:rsidP="00BE3B94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terenu górniczego w Lucinach - złoża kruszywa naturalnego "Luciny V",</w:t>
      </w:r>
    </w:p>
    <w:p w14:paraId="29C078D2" w14:textId="77777777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Projekt uchwały przedstawiła 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–Naczelnik PPS.</w:t>
      </w:r>
    </w:p>
    <w:p w14:paraId="57E7E914" w14:textId="77777777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76E58778" w14:textId="443FB305" w:rsidR="000A1306" w:rsidRPr="002F37A9" w:rsidRDefault="000A1306" w:rsidP="000A1306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</w:t>
      </w:r>
      <w:r w:rsidR="00BE3B94" w:rsidRPr="002F37A9">
        <w:rPr>
          <w:rFonts w:asciiTheme="minorHAnsi" w:hAnsiTheme="minorHAnsi" w:cstheme="minorHAnsi"/>
          <w:sz w:val="28"/>
          <w:szCs w:val="28"/>
        </w:rPr>
        <w:t>i nie podjęto.</w:t>
      </w:r>
    </w:p>
    <w:p w14:paraId="13A5337C" w14:textId="77777777" w:rsidR="000A1306" w:rsidRPr="002F37A9" w:rsidRDefault="000A1306" w:rsidP="000A1306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CF48769" w14:textId="77777777" w:rsidR="00BE3B94" w:rsidRPr="00C9718C" w:rsidRDefault="00BE3B94" w:rsidP="00BE3B94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6BFB8FF9" w14:textId="77777777" w:rsidR="00BE3B94" w:rsidRPr="00C9718C" w:rsidRDefault="00BE3B94" w:rsidP="004A2C4D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Wyniki: ZA: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6</w:t>
      </w: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PRZECIW: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1</w:t>
      </w: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CCF3E14" w14:textId="77777777" w:rsidR="00BE3B94" w:rsidRPr="002F37A9" w:rsidRDefault="00BE3B94" w:rsidP="00BE3B94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(PRZECIW),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258D55D1" w14:textId="77777777" w:rsidR="00BE3B94" w:rsidRPr="002F37A9" w:rsidRDefault="00BE3B94" w:rsidP="00BE3B94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A21F084" w14:textId="381115EC" w:rsidR="00BE3B94" w:rsidRPr="002F37A9" w:rsidRDefault="00BE3B94" w:rsidP="00BE3B9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przedłożony projekt uchwały </w:t>
      </w:r>
      <w:r w:rsidR="00C64811" w:rsidRPr="002F37A9">
        <w:rPr>
          <w:rFonts w:asciiTheme="minorHAnsi" w:hAnsiTheme="minorHAnsi" w:cstheme="minorHAnsi"/>
          <w:sz w:val="28"/>
          <w:szCs w:val="28"/>
        </w:rPr>
        <w:t>większością głosów „za”</w:t>
      </w:r>
      <w:r w:rsidRPr="002F37A9">
        <w:rPr>
          <w:rFonts w:asciiTheme="minorHAnsi" w:hAnsiTheme="minorHAnsi" w:cstheme="minorHAnsi"/>
          <w:sz w:val="28"/>
          <w:szCs w:val="28"/>
        </w:rPr>
        <w:t xml:space="preserve"> zaopiniowała pozytywnie.</w:t>
      </w:r>
    </w:p>
    <w:p w14:paraId="5771F742" w14:textId="4A277B83" w:rsidR="00BA0FB4" w:rsidRPr="002F37A9" w:rsidRDefault="00BA0FB4" w:rsidP="00BE3B9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67BA36F1" w14:textId="77777777" w:rsidR="00BA0FB4" w:rsidRPr="002F37A9" w:rsidRDefault="00BA0FB4" w:rsidP="00BE3B9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6F4BB696" w14:textId="77777777" w:rsidR="0017640F" w:rsidRPr="002F37A9" w:rsidRDefault="0017640F" w:rsidP="0017640F">
      <w:pPr>
        <w:pStyle w:val="Akapitzlist"/>
        <w:numPr>
          <w:ilvl w:val="0"/>
          <w:numId w:val="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obszaru „Mechlin- południe”,</w:t>
      </w:r>
    </w:p>
    <w:p w14:paraId="57A2F88F" w14:textId="77777777" w:rsidR="0017640F" w:rsidRPr="002F37A9" w:rsidRDefault="0017640F" w:rsidP="0017640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Projekt uchwały przedstawiła 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–Naczelnik PPS.</w:t>
      </w:r>
    </w:p>
    <w:p w14:paraId="222673A5" w14:textId="77777777" w:rsidR="0017640F" w:rsidRPr="002F37A9" w:rsidRDefault="0017640F" w:rsidP="0017640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382F57C9" w14:textId="427CF23E" w:rsidR="0017640F" w:rsidRPr="002F37A9" w:rsidRDefault="0017640F" w:rsidP="0017640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</w:t>
      </w:r>
      <w:r w:rsidR="00C64811" w:rsidRPr="002F37A9">
        <w:rPr>
          <w:rFonts w:asciiTheme="minorHAnsi" w:hAnsiTheme="minorHAnsi" w:cstheme="minorHAnsi"/>
          <w:sz w:val="28"/>
          <w:szCs w:val="28"/>
        </w:rPr>
        <w:t>i nie podjęto.</w:t>
      </w:r>
    </w:p>
    <w:p w14:paraId="513FF047" w14:textId="0F71C92B" w:rsidR="0017640F" w:rsidRPr="002F37A9" w:rsidRDefault="00C64811" w:rsidP="00C64811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</w:p>
    <w:p w14:paraId="0282C40C" w14:textId="77777777" w:rsidR="00C64811" w:rsidRPr="00C9718C" w:rsidRDefault="00C64811" w:rsidP="00C6481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6DA7B482" w14:textId="77777777" w:rsidR="00C64811" w:rsidRPr="00C9718C" w:rsidRDefault="00C64811" w:rsidP="004A2C4D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55C4C940" w14:textId="77777777" w:rsidR="00C64811" w:rsidRPr="002F37A9" w:rsidRDefault="00C64811" w:rsidP="00C64811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79698DEA" w14:textId="77777777" w:rsidR="00C64811" w:rsidRPr="002F37A9" w:rsidRDefault="00C64811" w:rsidP="00C64811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17638E6" w14:textId="2BE17C4F" w:rsidR="00C64811" w:rsidRPr="002F37A9" w:rsidRDefault="00C64811" w:rsidP="00C6481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</w:t>
      </w:r>
      <w:r w:rsidR="00085BEC">
        <w:rPr>
          <w:rFonts w:asciiTheme="minorHAnsi" w:hAnsiTheme="minorHAnsi" w:cstheme="minorHAnsi"/>
          <w:sz w:val="28"/>
          <w:szCs w:val="28"/>
        </w:rPr>
        <w:t>,</w:t>
      </w:r>
      <w:r w:rsidRPr="002F37A9">
        <w:rPr>
          <w:rFonts w:asciiTheme="minorHAnsi" w:hAnsiTheme="minorHAnsi" w:cstheme="minorHAnsi"/>
          <w:sz w:val="28"/>
          <w:szCs w:val="28"/>
        </w:rPr>
        <w:t xml:space="preserve"> zaopiniowała pozytywnie.</w:t>
      </w:r>
    </w:p>
    <w:p w14:paraId="330F791D" w14:textId="73A62D4A" w:rsidR="00995D88" w:rsidRPr="002F37A9" w:rsidRDefault="00995D88" w:rsidP="00C6481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49247554" w14:textId="77777777" w:rsidR="00995D88" w:rsidRPr="002F37A9" w:rsidRDefault="00995D88" w:rsidP="00C6481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1EDB4BBC" w14:textId="36EA0800" w:rsidR="00877126" w:rsidRPr="002F37A9" w:rsidRDefault="00877126" w:rsidP="00995D8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zmieniającego uchwałę w sprawie miejscowego planu zagospodarowania przestrzennego obszaru położonego w Śremie</w:t>
      </w:r>
      <w:r w:rsidR="00FA6B05" w:rsidRPr="002F37A9">
        <w:rPr>
          <w:rFonts w:asciiTheme="minorHAnsi" w:hAnsiTheme="minorHAnsi" w:cstheme="minorHAnsi"/>
          <w:sz w:val="28"/>
          <w:szCs w:val="28"/>
        </w:rPr>
        <w:t>,</w:t>
      </w:r>
    </w:p>
    <w:p w14:paraId="7CE19962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Projekt uchwały przedstawiła Katarzyna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–Naczelnik PPS.</w:t>
      </w:r>
    </w:p>
    <w:p w14:paraId="75C63B49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50DD54EE" w14:textId="2BC64553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Dyskusja:</w:t>
      </w:r>
    </w:p>
    <w:p w14:paraId="705E3D51" w14:textId="785B21B3" w:rsidR="00995D88" w:rsidRPr="002F37A9" w:rsidRDefault="00995D88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  <w:r w:rsidRPr="002F37A9"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zapytał, jaki był parytet parkingowy, a jaki jest teraz?</w:t>
      </w:r>
    </w:p>
    <w:p w14:paraId="5B28D6AC" w14:textId="337C99AF" w:rsidR="00995D88" w:rsidRPr="002F37A9" w:rsidRDefault="00995D88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Naczelnik PPS przekazała, że w tej sprawie udzieli odpowiedzi radnemu odpowiedzi jutro.</w:t>
      </w:r>
    </w:p>
    <w:p w14:paraId="7864A234" w14:textId="77777777" w:rsidR="00995D88" w:rsidRPr="002F37A9" w:rsidRDefault="00995D88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56102093" w14:textId="77777777" w:rsidR="0042217C" w:rsidRPr="002F37A9" w:rsidRDefault="0042217C" w:rsidP="0042217C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43BE99BE" w14:textId="77777777" w:rsidR="0042217C" w:rsidRPr="002F37A9" w:rsidRDefault="0042217C" w:rsidP="0042217C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76539A2" w14:textId="77777777" w:rsidR="003C2619" w:rsidRPr="00C9718C" w:rsidRDefault="003C2619" w:rsidP="003C2619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zaopiniowania powyższego projektu uchwały:</w:t>
      </w:r>
    </w:p>
    <w:p w14:paraId="4160D11F" w14:textId="77777777" w:rsidR="003C2619" w:rsidRPr="00C9718C" w:rsidRDefault="003C2619" w:rsidP="004A2C4D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C9718C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7, PRZECIW: 0, WSTRZYMUJĘ SIĘ: 0, BRAK GŁOSU: 0, NIEOBECNI: 0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3A4360DD" w14:textId="77777777" w:rsidR="003C2619" w:rsidRPr="002F37A9" w:rsidRDefault="003C2619" w:rsidP="003C2619">
      <w:pPr>
        <w:ind w:left="36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45E7C684" w14:textId="77777777" w:rsidR="003C2619" w:rsidRPr="002F37A9" w:rsidRDefault="003C2619" w:rsidP="003C2619">
      <w:pPr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7B793B0" w14:textId="046AA40A" w:rsidR="003C2619" w:rsidRPr="002F37A9" w:rsidRDefault="003C2619" w:rsidP="003C2619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przedłożony projekt uchwały jednogłośnie</w:t>
      </w:r>
      <w:r w:rsidR="00085BEC">
        <w:rPr>
          <w:rFonts w:asciiTheme="minorHAnsi" w:hAnsiTheme="minorHAnsi" w:cstheme="minorHAnsi"/>
          <w:sz w:val="28"/>
          <w:szCs w:val="28"/>
        </w:rPr>
        <w:t>,</w:t>
      </w:r>
      <w:r w:rsidRPr="002F37A9">
        <w:rPr>
          <w:rFonts w:asciiTheme="minorHAnsi" w:hAnsiTheme="minorHAnsi" w:cstheme="minorHAnsi"/>
          <w:sz w:val="28"/>
          <w:szCs w:val="28"/>
        </w:rPr>
        <w:t xml:space="preserve"> zaopiniowała pozytywnie.</w:t>
      </w:r>
    </w:p>
    <w:p w14:paraId="2F5FABFE" w14:textId="1446BE8F" w:rsidR="006341C4" w:rsidRPr="002F37A9" w:rsidRDefault="006341C4" w:rsidP="006341C4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79093EB9" w14:textId="77777777" w:rsidR="00A80980" w:rsidRPr="002F37A9" w:rsidRDefault="00A80980" w:rsidP="006341C4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14:paraId="2C0F21DF" w14:textId="4954D17E" w:rsidR="0005056C" w:rsidRPr="002F37A9" w:rsidRDefault="0005056C" w:rsidP="0005056C">
      <w:pPr>
        <w:pStyle w:val="Akapitzlist"/>
        <w:numPr>
          <w:ilvl w:val="0"/>
          <w:numId w:val="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w sprawie zmiany Studium uwarunkowań i kierunków zagospodarowania przestrzennego gminy Śrem.</w:t>
      </w:r>
    </w:p>
    <w:p w14:paraId="7E8634D0" w14:textId="01208551" w:rsidR="002D2E23" w:rsidRPr="002F37A9" w:rsidRDefault="002D2E23" w:rsidP="0005056C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FB66F51" w14:textId="0A23D619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Głos zabrał</w:t>
      </w:r>
      <w:r w:rsidR="00085BEC">
        <w:rPr>
          <w:rFonts w:asciiTheme="minorHAnsi" w:hAnsiTheme="minorHAnsi" w:cstheme="minorHAnsi"/>
          <w:sz w:val="28"/>
          <w:szCs w:val="28"/>
        </w:rPr>
        <w:t>a</w:t>
      </w:r>
      <w:r w:rsidRPr="002F37A9">
        <w:rPr>
          <w:rFonts w:asciiTheme="minorHAnsi" w:hAnsiTheme="minorHAnsi" w:cstheme="minorHAnsi"/>
          <w:sz w:val="28"/>
          <w:szCs w:val="28"/>
        </w:rPr>
        <w:t xml:space="preserve"> </w:t>
      </w:r>
      <w:r w:rsidR="002D2E23" w:rsidRPr="002F37A9"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 w:rsidR="002D2E23" w:rsidRPr="002F37A9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="002D2E23" w:rsidRPr="002F37A9">
        <w:rPr>
          <w:rFonts w:asciiTheme="minorHAnsi" w:hAnsiTheme="minorHAnsi" w:cstheme="minorHAnsi"/>
          <w:sz w:val="28"/>
          <w:szCs w:val="28"/>
        </w:rPr>
        <w:t xml:space="preserve"> –Naczelnik PPS</w:t>
      </w:r>
      <w:r w:rsidRPr="002F37A9">
        <w:rPr>
          <w:rFonts w:asciiTheme="minorHAnsi" w:hAnsiTheme="minorHAnsi" w:cstheme="minorHAnsi"/>
          <w:sz w:val="28"/>
          <w:szCs w:val="28"/>
        </w:rPr>
        <w:t xml:space="preserve"> przedstawiając główne zasady sporządzania studium, natomiast projektantka Studium wskazała na uwarunkowania przy jego opracowywaniu czyli:</w:t>
      </w:r>
    </w:p>
    <w:p w14:paraId="00EFB7F6" w14:textId="75F0ACED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1) inwentaryzację:</w:t>
      </w:r>
    </w:p>
    <w:p w14:paraId="6473723A" w14:textId="13A73443" w:rsidR="002D2E23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- wydanych decyzji o warunkach zabudowy, </w:t>
      </w:r>
    </w:p>
    <w:p w14:paraId="108CA65A" w14:textId="3E68844E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- gruntów rolnych,</w:t>
      </w:r>
    </w:p>
    <w:p w14:paraId="4AA86D2A" w14:textId="4D52CB02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- analizę złożonych wniosków,</w:t>
      </w:r>
    </w:p>
    <w:p w14:paraId="7C42F0E0" w14:textId="18433D54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- środowiska przyrodniczego,</w:t>
      </w:r>
    </w:p>
    <w:p w14:paraId="66948559" w14:textId="361357F0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- analizę terenów zielonych w mieście Śrem;</w:t>
      </w:r>
    </w:p>
    <w:p w14:paraId="5750A6B7" w14:textId="1F21655C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2) analizę potrzeb i możliwości rozwoju gminy Śrem w oparciu o prognozę demograficzną;</w:t>
      </w:r>
    </w:p>
    <w:p w14:paraId="5F3A45B9" w14:textId="3B889A79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3) bilans terenów przeznaczonych pod zabudowę oraz omówiła wnioski z prezentacji;</w:t>
      </w:r>
    </w:p>
    <w:p w14:paraId="2284E2B3" w14:textId="05014C42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Salę obrad opuścił radny T.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o godz. 15.45.</w:t>
      </w:r>
    </w:p>
    <w:p w14:paraId="1DD7357A" w14:textId="15C70419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sali obecnych 6 członków Komisji.</w:t>
      </w:r>
    </w:p>
    <w:p w14:paraId="0EF4F40C" w14:textId="77777777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4BE41C26" w14:textId="4BEB60A0" w:rsidR="003C2619" w:rsidRPr="002F37A9" w:rsidRDefault="003C2619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4) dokonała podsumowania stanu istniejącego </w:t>
      </w:r>
      <w:r w:rsidR="0026658E" w:rsidRPr="002F37A9">
        <w:rPr>
          <w:rFonts w:asciiTheme="minorHAnsi" w:hAnsiTheme="minorHAnsi" w:cstheme="minorHAnsi"/>
          <w:sz w:val="28"/>
          <w:szCs w:val="28"/>
        </w:rPr>
        <w:t>projektu zmian Studium,</w:t>
      </w:r>
    </w:p>
    <w:p w14:paraId="1FE6CAF8" w14:textId="6AC0C337" w:rsidR="0026658E" w:rsidRPr="002F37A9" w:rsidRDefault="0026658E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5) porównano bilans powierzchni i obecnie projektowanej.</w:t>
      </w:r>
    </w:p>
    <w:p w14:paraId="000E15F0" w14:textId="376C3C74" w:rsidR="0026658E" w:rsidRPr="002F37A9" w:rsidRDefault="0026658E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4E5804AF" w14:textId="775F5FEF" w:rsidR="0026658E" w:rsidRPr="002F37A9" w:rsidRDefault="0026658E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</w:r>
      <w:r w:rsidRPr="002F37A9">
        <w:rPr>
          <w:rFonts w:asciiTheme="minorHAnsi" w:hAnsiTheme="minorHAnsi" w:cstheme="minorHAnsi"/>
          <w:sz w:val="28"/>
          <w:szCs w:val="28"/>
        </w:rPr>
        <w:tab/>
        <w:t>W dalszej części obrad Przewodniczący Komisji otwarł dyskusję nad tym zagadnieniem.</w:t>
      </w:r>
    </w:p>
    <w:p w14:paraId="2E3484FC" w14:textId="20F03D2D" w:rsidR="0026658E" w:rsidRPr="002F37A9" w:rsidRDefault="0026658E" w:rsidP="00085BEC">
      <w:pPr>
        <w:pStyle w:val="Akapitzlist"/>
        <w:tabs>
          <w:tab w:val="left" w:pos="426"/>
        </w:tabs>
        <w:suppressAutoHyphens/>
        <w:spacing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</w:p>
    <w:p w14:paraId="3B67A9CF" w14:textId="7327E5CD" w:rsidR="0026658E" w:rsidRPr="002F37A9" w:rsidRDefault="0026658E" w:rsidP="003C2619">
      <w:pPr>
        <w:pStyle w:val="Akapitzlist"/>
        <w:tabs>
          <w:tab w:val="left" w:pos="426"/>
        </w:tabs>
        <w:suppressAutoHyphens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nie podjęto.</w:t>
      </w:r>
    </w:p>
    <w:p w14:paraId="3BF20731" w14:textId="2EDD3C78" w:rsidR="002D2E23" w:rsidRPr="002F37A9" w:rsidRDefault="0026658E" w:rsidP="0079670D">
      <w:pPr>
        <w:keepNext/>
        <w:tabs>
          <w:tab w:val="left" w:pos="0"/>
          <w:tab w:val="left" w:pos="142"/>
        </w:tabs>
        <w:autoSpaceDE w:val="0"/>
        <w:autoSpaceDN w:val="0"/>
        <w:adjustRightInd w:val="0"/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</w:t>
      </w:r>
      <w:r w:rsidR="007B1A4A" w:rsidRPr="002F37A9">
        <w:rPr>
          <w:rFonts w:asciiTheme="minorHAnsi" w:hAnsiTheme="minorHAnsi" w:cstheme="minorHAnsi"/>
          <w:sz w:val="28"/>
          <w:szCs w:val="28"/>
        </w:rPr>
        <w:t>rzystąpiono do omawiania</w:t>
      </w:r>
      <w:r w:rsidR="002D2E23" w:rsidRPr="002F37A9">
        <w:rPr>
          <w:rFonts w:asciiTheme="minorHAnsi" w:hAnsiTheme="minorHAnsi" w:cstheme="minorHAnsi"/>
          <w:sz w:val="28"/>
          <w:szCs w:val="28"/>
        </w:rPr>
        <w:t xml:space="preserve"> zgłoszon</w:t>
      </w:r>
      <w:r w:rsidR="007B1A4A" w:rsidRPr="002F37A9">
        <w:rPr>
          <w:rFonts w:asciiTheme="minorHAnsi" w:hAnsiTheme="minorHAnsi" w:cstheme="minorHAnsi"/>
          <w:sz w:val="28"/>
          <w:szCs w:val="28"/>
        </w:rPr>
        <w:t>ych</w:t>
      </w:r>
      <w:r w:rsidR="002D2E23" w:rsidRPr="002F37A9">
        <w:rPr>
          <w:rFonts w:asciiTheme="minorHAnsi" w:hAnsiTheme="minorHAnsi" w:cstheme="minorHAnsi"/>
          <w:sz w:val="28"/>
          <w:szCs w:val="28"/>
        </w:rPr>
        <w:t xml:space="preserve"> uwag</w:t>
      </w:r>
      <w:r w:rsidR="00913530" w:rsidRPr="002F37A9">
        <w:rPr>
          <w:rFonts w:asciiTheme="minorHAnsi" w:hAnsiTheme="minorHAnsi" w:cstheme="minorHAnsi"/>
          <w:sz w:val="28"/>
          <w:szCs w:val="28"/>
        </w:rPr>
        <w:t xml:space="preserve"> podczas wyłożenia</w:t>
      </w:r>
      <w:r w:rsidR="002D2E23" w:rsidRPr="002F37A9">
        <w:rPr>
          <w:rFonts w:asciiTheme="minorHAnsi" w:hAnsiTheme="minorHAnsi" w:cstheme="minorHAnsi"/>
          <w:sz w:val="28"/>
          <w:szCs w:val="28"/>
        </w:rPr>
        <w:t xml:space="preserve"> </w:t>
      </w:r>
      <w:r w:rsidR="00913530" w:rsidRPr="002F37A9">
        <w:rPr>
          <w:rFonts w:asciiTheme="minorHAnsi" w:hAnsiTheme="minorHAnsi" w:cstheme="minorHAnsi"/>
          <w:sz w:val="28"/>
          <w:szCs w:val="28"/>
        </w:rPr>
        <w:t>projektu i</w:t>
      </w:r>
      <w:r w:rsidRPr="002F37A9">
        <w:rPr>
          <w:rFonts w:asciiTheme="minorHAnsi" w:hAnsiTheme="minorHAnsi" w:cstheme="minorHAnsi"/>
          <w:sz w:val="28"/>
          <w:szCs w:val="28"/>
        </w:rPr>
        <w:t> </w:t>
      </w:r>
      <w:r w:rsidR="00913530" w:rsidRPr="002F37A9">
        <w:rPr>
          <w:rFonts w:asciiTheme="minorHAnsi" w:hAnsiTheme="minorHAnsi" w:cstheme="minorHAnsi"/>
          <w:sz w:val="28"/>
          <w:szCs w:val="28"/>
        </w:rPr>
        <w:t>nieuwzględnionych w projekcie zmiana Studium Uwarunkowań i Kierunków Zagospodarowania Przestrzennego Gminy Śrem</w:t>
      </w:r>
      <w:r w:rsidR="00595A9E">
        <w:rPr>
          <w:rFonts w:asciiTheme="minorHAnsi" w:hAnsiTheme="minorHAnsi" w:cstheme="minorHAnsi"/>
          <w:sz w:val="28"/>
          <w:szCs w:val="28"/>
        </w:rPr>
        <w:t xml:space="preserve">, </w:t>
      </w:r>
      <w:r w:rsidR="007B1A4A" w:rsidRPr="002F37A9">
        <w:rPr>
          <w:rFonts w:asciiTheme="minorHAnsi" w:hAnsiTheme="minorHAnsi" w:cstheme="minorHAnsi"/>
          <w:sz w:val="28"/>
          <w:szCs w:val="28"/>
        </w:rPr>
        <w:t xml:space="preserve">dyskusji nad uwagami </w:t>
      </w:r>
      <w:r w:rsidR="00913530" w:rsidRPr="002F37A9">
        <w:rPr>
          <w:rFonts w:asciiTheme="minorHAnsi" w:hAnsiTheme="minorHAnsi" w:cstheme="minorHAnsi"/>
          <w:sz w:val="28"/>
          <w:szCs w:val="28"/>
        </w:rPr>
        <w:t>i</w:t>
      </w:r>
      <w:r w:rsidRPr="002F37A9">
        <w:rPr>
          <w:rFonts w:asciiTheme="minorHAnsi" w:hAnsiTheme="minorHAnsi" w:cstheme="minorHAnsi"/>
          <w:sz w:val="28"/>
          <w:szCs w:val="28"/>
        </w:rPr>
        <w:t> </w:t>
      </w:r>
      <w:r w:rsidR="00595A9E">
        <w:rPr>
          <w:rFonts w:asciiTheme="minorHAnsi" w:hAnsiTheme="minorHAnsi" w:cstheme="minorHAnsi"/>
          <w:sz w:val="28"/>
          <w:szCs w:val="28"/>
        </w:rPr>
        <w:t xml:space="preserve">ich </w:t>
      </w:r>
      <w:r w:rsidR="007B1A4A" w:rsidRPr="002F37A9">
        <w:rPr>
          <w:rFonts w:asciiTheme="minorHAnsi" w:hAnsiTheme="minorHAnsi" w:cstheme="minorHAnsi"/>
          <w:sz w:val="28"/>
          <w:szCs w:val="28"/>
        </w:rPr>
        <w:t>głosowani</w:t>
      </w:r>
      <w:r w:rsidR="001C50FC" w:rsidRPr="002F37A9">
        <w:rPr>
          <w:rFonts w:asciiTheme="minorHAnsi" w:hAnsiTheme="minorHAnsi" w:cstheme="minorHAnsi"/>
          <w:sz w:val="28"/>
          <w:szCs w:val="28"/>
        </w:rPr>
        <w:t>a</w:t>
      </w:r>
      <w:r w:rsidR="00595A9E">
        <w:rPr>
          <w:rFonts w:asciiTheme="minorHAnsi" w:hAnsiTheme="minorHAnsi" w:cstheme="minorHAnsi"/>
          <w:sz w:val="28"/>
          <w:szCs w:val="28"/>
        </w:rPr>
        <w:t>.</w:t>
      </w:r>
    </w:p>
    <w:p w14:paraId="76A801BA" w14:textId="78659571" w:rsidR="00EE3B4C" w:rsidRPr="002F37A9" w:rsidRDefault="00EE3B4C" w:rsidP="0079670D">
      <w:pPr>
        <w:keepNext/>
        <w:tabs>
          <w:tab w:val="left" w:pos="0"/>
          <w:tab w:val="left" w:pos="142"/>
        </w:tabs>
        <w:autoSpaceDE w:val="0"/>
        <w:autoSpaceDN w:val="0"/>
        <w:adjustRightInd w:val="0"/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Naczelnik PPS przekazała, że wpłynęło 39 uwag</w:t>
      </w:r>
      <w:r w:rsidR="00595A9E">
        <w:rPr>
          <w:rFonts w:asciiTheme="minorHAnsi" w:hAnsiTheme="minorHAnsi" w:cstheme="minorHAnsi"/>
          <w:sz w:val="28"/>
          <w:szCs w:val="28"/>
        </w:rPr>
        <w:t>;</w:t>
      </w:r>
      <w:r w:rsidRPr="002F37A9">
        <w:rPr>
          <w:rFonts w:asciiTheme="minorHAnsi" w:hAnsiTheme="minorHAnsi" w:cstheme="minorHAnsi"/>
          <w:sz w:val="28"/>
          <w:szCs w:val="28"/>
        </w:rPr>
        <w:t xml:space="preserve"> w tym 61 % nie zostało uwzględnionych.</w:t>
      </w:r>
    </w:p>
    <w:p w14:paraId="2E2CF823" w14:textId="04290D95" w:rsidR="00030276" w:rsidRPr="002F37A9" w:rsidRDefault="0079670D" w:rsidP="00030276">
      <w:pPr>
        <w:pStyle w:val="Default"/>
        <w:jc w:val="both"/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color w:val="auto"/>
          <w:sz w:val="28"/>
          <w:szCs w:val="28"/>
        </w:rPr>
        <w:t xml:space="preserve">1. UWAGA </w:t>
      </w:r>
      <w:r w:rsidR="00030276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 xml:space="preserve">Naczelnika Pionu Skarbu Gminy Urzędu Miejskiego w Śremie, ul. Plac 20 Października 1, 63-100 Śrem, w dniu 30.09.2022 r. </w:t>
      </w:r>
    </w:p>
    <w:p w14:paraId="0E382D43" w14:textId="77777777" w:rsidR="00030276" w:rsidRPr="002F37A9" w:rsidRDefault="00030276" w:rsidP="001B237B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Dla obszarów A_U położonych przy ul. Szkolnej i Ks. Jana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Kajetańczyka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proszę o wprowadzenie funkcji usługowo – mieszkaniowej. </w:t>
      </w:r>
    </w:p>
    <w:p w14:paraId="1C2D0EF3" w14:textId="77777777" w:rsidR="00030276" w:rsidRPr="002F37A9" w:rsidRDefault="00030276" w:rsidP="001B237B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26C306F3" w14:textId="4E1F3ADC" w:rsidR="0079670D" w:rsidRPr="002F37A9" w:rsidRDefault="00030276" w:rsidP="001B237B">
      <w:pPr>
        <w:keepLines/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Uzasadnienie: Tereny celowo przeznaczone pod zabudowę usługową oraz zieleń uzupełniającą i wydzielone spośród innych funkcji ustalonych w</w:t>
      </w:r>
      <w:r w:rsidR="00E363E3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ramach obowiązujących planów miejscowych. W sąsiedztwie zostały wyznaczone tereny zabudowy mieszkaniowej (A_M3 i A_M4). Mieszanie funkcji nie jest wskazane (doprowadziłoby to do powstania osiedla z usługami), tym bardziej, że tereny usługowe są kontynuacją istniejących i w części zagospodarowanych terenów usługowych.</w:t>
      </w:r>
    </w:p>
    <w:p w14:paraId="5E894E2D" w14:textId="64D5AA79" w:rsidR="0079670D" w:rsidRPr="002F37A9" w:rsidRDefault="0079670D" w:rsidP="0079670D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Dyskusji nad zgłoszoną uwagą nie </w:t>
      </w:r>
      <w:r w:rsidR="00A066BE" w:rsidRPr="002F37A9">
        <w:rPr>
          <w:rFonts w:asciiTheme="minorHAnsi" w:hAnsiTheme="minorHAnsi" w:cstheme="minorHAnsi"/>
          <w:sz w:val="28"/>
          <w:szCs w:val="28"/>
        </w:rPr>
        <w:t>podjęto</w:t>
      </w:r>
      <w:r w:rsidRPr="002F37A9">
        <w:rPr>
          <w:rFonts w:asciiTheme="minorHAnsi" w:hAnsiTheme="minorHAnsi" w:cstheme="minorHAnsi"/>
          <w:sz w:val="28"/>
          <w:szCs w:val="28"/>
        </w:rPr>
        <w:t>.</w:t>
      </w:r>
    </w:p>
    <w:p w14:paraId="54890351" w14:textId="6B5FB344" w:rsidR="0079670D" w:rsidRPr="002F37A9" w:rsidRDefault="0079670D" w:rsidP="0079670D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0BF352AD" w14:textId="77777777" w:rsidR="00A80980" w:rsidRPr="002F37A9" w:rsidRDefault="00A80980" w:rsidP="00A80980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2FD9E87" w14:textId="6DDB2A51" w:rsidR="00A80980" w:rsidRPr="00A80980" w:rsidRDefault="00A80980" w:rsidP="00A80980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66854EAF" w14:textId="77777777" w:rsidR="00A80980" w:rsidRPr="002F37A9" w:rsidRDefault="00A80980" w:rsidP="00A80980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206AF659" w14:textId="4D33C30F" w:rsidR="00C76138" w:rsidRPr="002F37A9" w:rsidRDefault="00C76138" w:rsidP="00A80980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</w:t>
      </w:r>
      <w:r w:rsidR="00A80980" w:rsidRPr="002F37A9">
        <w:rPr>
          <w:rFonts w:asciiTheme="minorHAnsi" w:hAnsiTheme="minorHAnsi" w:cstheme="minorHAnsi"/>
          <w:sz w:val="28"/>
          <w:szCs w:val="28"/>
        </w:rPr>
        <w:t>a</w:t>
      </w:r>
      <w:r w:rsidRPr="002F37A9">
        <w:rPr>
          <w:rFonts w:asciiTheme="minorHAnsi" w:hAnsiTheme="minorHAnsi" w:cstheme="minorHAnsi"/>
          <w:sz w:val="28"/>
          <w:szCs w:val="28"/>
        </w:rPr>
        <w:t xml:space="preserve"> uwaga została odrzucona</w:t>
      </w:r>
      <w:r w:rsidR="009762B7" w:rsidRPr="002F37A9">
        <w:rPr>
          <w:rFonts w:asciiTheme="minorHAnsi" w:hAnsiTheme="minorHAnsi" w:cstheme="minorHAnsi"/>
          <w:sz w:val="28"/>
          <w:szCs w:val="28"/>
        </w:rPr>
        <w:t xml:space="preserve"> jednogłośnie</w:t>
      </w:r>
      <w:r w:rsidRPr="002F37A9">
        <w:rPr>
          <w:rFonts w:asciiTheme="minorHAnsi" w:hAnsiTheme="minorHAnsi" w:cstheme="minorHAnsi"/>
          <w:sz w:val="28"/>
          <w:szCs w:val="28"/>
        </w:rPr>
        <w:t>, przyjęto stanowisko Burmistrza</w:t>
      </w:r>
      <w:r w:rsidR="009762B7" w:rsidRPr="002F37A9">
        <w:rPr>
          <w:rFonts w:asciiTheme="minorHAnsi" w:hAnsiTheme="minorHAnsi" w:cstheme="minorHAnsi"/>
          <w:sz w:val="28"/>
          <w:szCs w:val="28"/>
        </w:rPr>
        <w:t>.</w:t>
      </w:r>
    </w:p>
    <w:p w14:paraId="51C52F5C" w14:textId="77777777" w:rsidR="0079670D" w:rsidRPr="002F37A9" w:rsidRDefault="0079670D" w:rsidP="0079670D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300A4790" w14:textId="77777777" w:rsidR="00030276" w:rsidRPr="002F37A9" w:rsidRDefault="0079670D" w:rsidP="00030276">
      <w:pPr>
        <w:pStyle w:val="Default"/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color w:val="auto"/>
          <w:sz w:val="28"/>
          <w:szCs w:val="28"/>
        </w:rPr>
        <w:t xml:space="preserve">2. UWAGA </w:t>
      </w:r>
      <w:r w:rsidR="00030276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 xml:space="preserve">Nadleśnictwo Babki, Babki 2, 61-160 Poznań, w dniu 04.10.2022 r. </w:t>
      </w:r>
    </w:p>
    <w:p w14:paraId="15683D47" w14:textId="77777777" w:rsidR="00030276" w:rsidRPr="002F37A9" w:rsidRDefault="00030276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Przeznaczyć pod teren lasów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.: 270/3, 270/4 i 270/5, obręb Luciny oraz działkę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5186/2, obręb Zbrudzewo. </w:t>
      </w:r>
    </w:p>
    <w:p w14:paraId="5B0377BA" w14:textId="77777777" w:rsidR="00030276" w:rsidRPr="002F37A9" w:rsidRDefault="00030276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7BC2E9B9" w14:textId="77777777" w:rsidR="00030276" w:rsidRPr="002F37A9" w:rsidRDefault="00030276" w:rsidP="001B237B">
      <w:pPr>
        <w:keepLines/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W Lucinach działki położone są granicach udokumentowanego złoża kruszywa naturalnego. Obszar udokumentowanego złoża kopaliny obowiązkowo wprowadza się do studium, co też uczyniono. Celem ujawnienia złoża w studium jest jego ochrona i zapewnienie racjonalnego gospodarowania kopalinami. </w:t>
      </w:r>
    </w:p>
    <w:p w14:paraId="1506BC2B" w14:textId="737332C4" w:rsidR="00030276" w:rsidRPr="002F37A9" w:rsidRDefault="00030276" w:rsidP="00E363E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 zauważa Wojewódzki Sąd Administracyjny w Poznaniu (wyrok z dnia 25 kwietnia 2018 r. sygn. IV SA/Po 55/18) ustawodawca szczególną troską obejmuje złoża kopalin, dając wyraz swoim intencjom nie tylko na gruncie ustawy o planowaniu i zagospodarowaniu przestrzennym oraz w Prawie geologicznym i górniczym, ale również w ustawie z dnia 27 kwietnia 2002 r. - Prawo ochrony środowiska, gdzie w art. 72 ust. 1 pkt 2 nakazuje gminie zapewnić warunki utrzymania równowagi przyrodniczej i racjonalnej gospodarki zasobami środowiska m.in. poprzez uwzględnienie obszarów - występowania - kopalin lub obecnych i - przyszłych - potrzeb eksploatacji tych złóż. Oznacza to, że prawidłowe ujawnienie złóż w studium jest uzasadnione również w kontekście zapewnienia warunków utrzymania równowagi przyrodniczej i racjonalnej gospodarki zasobami środowiska. Zdaniem Sądu nie ulega wątpliwości, że ujawnienie złóż w studium wywołuje określone konsekwencje, związane z tym, że kierunki zagospodarowania danego terenu powinny uwzględniać istnienie złoża tak, aby możliwa była jego eksploatacja w</w:t>
      </w:r>
      <w:r w:rsidR="00E363E3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przyszłości (por. wyrok NSA z dnia 1 grudnia 2015 r. sygn. II OSK 2323/15, wyrok NSA z dnia 10 stycznia 2018 r. sygn. II OSK 356/17). Biorąc powyższe pod uwagę uwzględnienie uwagi Nadleśnictwa w analizowanym zakresie nie było możliwe. </w:t>
      </w:r>
    </w:p>
    <w:p w14:paraId="1DCD61D4" w14:textId="417BBD99" w:rsidR="0079670D" w:rsidRPr="002F37A9" w:rsidRDefault="00030276" w:rsidP="00030276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Z kolei w Zbrudzewie grunty rolne występujące częściowo na terenie analizowanej działki zostały przeznaczone w obowiązującym planie miejscowym z 2013 r. pod zainwestowanie (zabudowę mieszkaniową, usługową i drogi). Zatem oznaczony w zmianie Studium kierunek rozwoju (G_M4 - teren zabudowy mieszkaniowej jednorodzinnej) jest tożsamy z kierunkiem zagospodarowania przestrzennego wyznaczonym w dotychczasowym dokumencie oraz obowiązującym planie miejscowym. Docelowa zmiana przeznaczenia terenu skutkować będzie obniżeniem wartości nieruchomości i</w:t>
      </w:r>
      <w:r w:rsidR="00E363E3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powstaniem uprawnienia do wystąpienia z roszczeniem odszkodowawczym.</w:t>
      </w:r>
    </w:p>
    <w:p w14:paraId="576A867D" w14:textId="77777777" w:rsidR="009762B7" w:rsidRPr="002F37A9" w:rsidRDefault="009762B7" w:rsidP="009762B7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2CB65815" w14:textId="56CF28A8" w:rsidR="009762B7" w:rsidRPr="002F37A9" w:rsidRDefault="009762B7" w:rsidP="009762B7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6A5DDBF8" w14:textId="77777777" w:rsidR="009762B7" w:rsidRPr="002F37A9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DCC97BB" w14:textId="77777777" w:rsidR="009762B7" w:rsidRPr="00A80980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CE5A439" w14:textId="77777777" w:rsidR="009762B7" w:rsidRPr="002F37A9" w:rsidRDefault="009762B7" w:rsidP="009762B7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30D9D688" w14:textId="77777777" w:rsidR="009762B7" w:rsidRPr="002F37A9" w:rsidRDefault="009762B7" w:rsidP="009762B7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1FBFF89" w14:textId="09D78C4A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3. UWAGA osoby fizyczne w dniu 17.10.2022 r.</w:t>
      </w:r>
    </w:p>
    <w:p w14:paraId="36180AF3" w14:textId="77777777" w:rsidR="00030276" w:rsidRPr="002F37A9" w:rsidRDefault="00030276" w:rsidP="0007172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Zmiana przeznaczenia terenu E_MR (teren wielofunkcyjnej zabudowy wiejskiej) na E_U (teren zabudowy usługowej) oraz części terenu rolniczego na E_MR w zakresie działek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.: 3/57, 3/33 i 145/2, obręb Szymanowo. </w:t>
      </w:r>
    </w:p>
    <w:p w14:paraId="5368DF72" w14:textId="77777777" w:rsidR="00030276" w:rsidRPr="002F37A9" w:rsidRDefault="00030276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4C9E7A39" w14:textId="5D33AA94" w:rsidR="0079670D" w:rsidRPr="002F37A9" w:rsidRDefault="00030276" w:rsidP="001B237B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Po pierwsze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 145/2 i 3/33 znajdują się w</w:t>
      </w:r>
      <w:r w:rsidR="0007172C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całości lub w znacznej części poza granicami jednostki osadniczej wsi Szymanowo. Po drugie stanowią grunty orne klasy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IIIa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które podlegają szczególnej ochronie przed zagospodarowaniem na cele nierolnicze i nieleśne. Po trzecie działka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3/33 objęta jest obowiązującym planem miejscowym z 2010 r. i przeznaczona w znakomitej części pod teren rolniczy. Zmiana kierunku zagospodarowania przestrzennego pod zabudowę mieszkaniową nie jest zasadna ze względu na ochronę gruntów rolnych oraz nie jest możliwa z uwagi na przeszacowanie tej funkcji wykazanej w bilansie terenów przeznaczonych pod zabudowę. Zmiana przeznaczenia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 3/57 na teren zabudowy usługowej nie byłaby korzystna ze względu na bezpośrednie sąsiedztwo istniejącej zabudowy mieszkaniowej jednorodzinnej i</w:t>
      </w:r>
      <w:r w:rsidR="0007172C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ustaleń obowiązującego planu miejscowego. Należy zaznaczyć, że w ramach terenów E_MR możliwa jest lokalizacja usług lokalnych i drobnej produkcji.</w:t>
      </w:r>
    </w:p>
    <w:p w14:paraId="390C446F" w14:textId="77777777" w:rsidR="009762B7" w:rsidRPr="002F37A9" w:rsidRDefault="009762B7" w:rsidP="009762B7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26AA3A48" w14:textId="1E658921" w:rsidR="009762B7" w:rsidRPr="002F37A9" w:rsidRDefault="009762B7" w:rsidP="009762B7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6B8A9B78" w14:textId="77777777" w:rsidR="009762B7" w:rsidRPr="002F37A9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3F7B3717" w14:textId="77777777" w:rsidR="009762B7" w:rsidRPr="00A80980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74FD47CA" w14:textId="77777777" w:rsidR="009762B7" w:rsidRPr="002F37A9" w:rsidRDefault="009762B7" w:rsidP="009762B7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33B819CD" w14:textId="77777777" w:rsidR="009762B7" w:rsidRPr="002F37A9" w:rsidRDefault="009762B7" w:rsidP="009762B7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A2C7274" w14:textId="77777777" w:rsidR="00C76138" w:rsidRPr="002F37A9" w:rsidRDefault="00C76138" w:rsidP="0079670D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763F3A39" w14:textId="0204C657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4. </w:t>
      </w:r>
      <w:r w:rsidR="00290E85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</w:rPr>
        <w:t xml:space="preserve">Lucjan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Rochowiak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>, sołtys wsi Szymanowo,</w:t>
      </w:r>
      <w:r w:rsidR="00877705" w:rsidRPr="002F37A9">
        <w:rPr>
          <w:rFonts w:asciiTheme="minorHAnsi" w:hAnsiTheme="minorHAnsi" w:cstheme="minorHAnsi"/>
          <w:sz w:val="28"/>
          <w:szCs w:val="28"/>
        </w:rPr>
        <w:t xml:space="preserve"> w dniu 28.10.2022 r.</w:t>
      </w:r>
    </w:p>
    <w:p w14:paraId="3655BFE3" w14:textId="77777777" w:rsidR="00877705" w:rsidRPr="002F37A9" w:rsidRDefault="00877705" w:rsidP="0007172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Dla terenu E_MR (teren wielofunkcyjnej zabudowy wiejskiej) umożliwić lokalizację usług ponadlokalnych oraz drobnej produkcji, zmienić postulowane parametry dla ustaleń miejscowych planów (zwiększenie powierzchni zabudowy, zmniejszenie powierzchni biologicznie czynnej) oraz zmienić teren łąk i pastwisk na tereny rolnicze dla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82/4, obręb Szymanowo. </w:t>
      </w:r>
    </w:p>
    <w:p w14:paraId="12AF3ACA" w14:textId="77777777" w:rsidR="00877705" w:rsidRPr="002F37A9" w:rsidRDefault="00877705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76A42D4D" w14:textId="77777777" w:rsidR="00877705" w:rsidRPr="002F37A9" w:rsidRDefault="00877705" w:rsidP="001B237B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W ramach terenów E_MR wprowadzono możliwość lokalizacji drobnej produkcji i usług lokalnych. Usługi ponadlokalne definiowane są jako usługi wyższego rzędu, obejmujące swoim oddziaływaniem większy obszar niż najbliższe otoczenie, czyli takie, jak: szkolnictwo średnie, przychodnie, szpitale, domy opieki, muzea, obiekty kulturalne, sportowe itp. </w:t>
      </w:r>
    </w:p>
    <w:p w14:paraId="0E2F4FB7" w14:textId="56C859A1" w:rsidR="00877705" w:rsidRPr="002F37A9" w:rsidRDefault="00877705" w:rsidP="0007172C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Parametry zabudowy nie zostały zmienione. Są to parametry postulowane. W</w:t>
      </w:r>
      <w:r w:rsidR="0007172C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przypadku opracowywania planu miejscowego każdorazowo będą one analizowane i dostosowywane do konkretnych uwarunkowań. </w:t>
      </w:r>
    </w:p>
    <w:p w14:paraId="02CB92DD" w14:textId="2255DF94" w:rsidR="00877705" w:rsidRPr="002F37A9" w:rsidRDefault="00877705" w:rsidP="00877705">
      <w:pPr>
        <w:autoSpaceDE w:val="0"/>
        <w:autoSpaceDN w:val="0"/>
        <w:adjustRightInd w:val="0"/>
        <w:spacing w:before="120" w:after="12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Dla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82/4 pozostawiono oznaczenie Z (teren łąk, pastwisk i wód powierzchniowych śródlądowych). Zgodnie z ustaleniami studium możliwe jest użytkowanie rolnicze (uprawy rolne), jak dotychczas. Celem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wyznaczonego kierunku jest zachowanie gruntów rolnych, gdzie nie będzie możliwa lokalizacja jakiejkolwiek zabudowy. Ponadto obszar położony jest pomiędzy istniejącymi terenami zabudowy mieszkaniowej jednorodzinnej oraz na obszarze o wysokim poziomie wód gruntowych.</w:t>
      </w:r>
    </w:p>
    <w:p w14:paraId="1F5CF0F1" w14:textId="77777777" w:rsidR="009762B7" w:rsidRPr="002F37A9" w:rsidRDefault="009762B7" w:rsidP="009762B7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4B941B40" w14:textId="70FDF70E" w:rsidR="009762B7" w:rsidRPr="002F37A9" w:rsidRDefault="009762B7" w:rsidP="009762B7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0BE64DF4" w14:textId="77777777" w:rsidR="009762B7" w:rsidRPr="002F37A9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1D494C1B" w14:textId="77777777" w:rsidR="009762B7" w:rsidRPr="00A80980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FF95FB5" w14:textId="77777777" w:rsidR="009762B7" w:rsidRPr="002F37A9" w:rsidRDefault="009762B7" w:rsidP="009762B7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3CD96990" w14:textId="77777777" w:rsidR="009762B7" w:rsidRPr="002F37A9" w:rsidRDefault="009762B7" w:rsidP="009762B7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3438DA4E" w14:textId="77777777" w:rsidR="00C76138" w:rsidRPr="002F37A9" w:rsidRDefault="00C76138" w:rsidP="00290E85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6E74265A" w14:textId="12C26264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5. </w:t>
      </w:r>
      <w:r w:rsidR="00290E85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</w:rPr>
        <w:t>osoba fizyczna w dniu 04.11.2022 r.</w:t>
      </w:r>
    </w:p>
    <w:p w14:paraId="56639080" w14:textId="2DDD4975" w:rsidR="00F95CB3" w:rsidRPr="002F37A9" w:rsidRDefault="00F95CB3" w:rsidP="0007172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Treść uwagi: Wnioskuje o utrzymanie dotychczasowej funkcji z</w:t>
      </w:r>
      <w:r w:rsidR="0007172C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obowiązującego studium tj. P_ML2 (teren zabudowy letniskowej) dla działki o</w:t>
      </w:r>
      <w:r w:rsidR="0007172C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323, obręb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Mórka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</w:t>
      </w:r>
    </w:p>
    <w:p w14:paraId="44AB5B7C" w14:textId="77777777" w:rsidR="00F95CB3" w:rsidRPr="002F37A9" w:rsidRDefault="00F95CB3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6D49B3B8" w14:textId="64327BAD" w:rsidR="00290E85" w:rsidRPr="002F37A9" w:rsidRDefault="00F95CB3" w:rsidP="001B237B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Uzasadnienie: Zmiana studium na ma celu ustalenie realnych potrzeb i możliwości rozwoju zabudowy letniskowej, stąd ograniczenie zasięgu terenów dla takiej funkcji w ramach niezagospodarowanych obszarów w całej gminie. Celem jest ochrona brzegów jeziora przed nadmierną presją inwestycyjną i niekorzystnym zwiększaniem terenów utwardzonych i zainwestowanych.</w:t>
      </w:r>
    </w:p>
    <w:p w14:paraId="7BB385BC" w14:textId="77777777" w:rsidR="009762B7" w:rsidRPr="002F37A9" w:rsidRDefault="009762B7" w:rsidP="009762B7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311E87FE" w14:textId="554D5677" w:rsidR="009762B7" w:rsidRPr="002F37A9" w:rsidRDefault="009762B7" w:rsidP="009762B7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7B53D723" w14:textId="77777777" w:rsidR="009762B7" w:rsidRPr="002F37A9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5A715EF0" w14:textId="77777777" w:rsidR="009762B7" w:rsidRPr="00A80980" w:rsidRDefault="009762B7" w:rsidP="009762B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4A53F587" w14:textId="77777777" w:rsidR="009762B7" w:rsidRPr="002F37A9" w:rsidRDefault="009762B7" w:rsidP="009762B7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11FF1BCE" w14:textId="77777777" w:rsidR="009762B7" w:rsidRPr="002F37A9" w:rsidRDefault="009762B7" w:rsidP="009762B7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Przewodniczący Komisji podsumowując wynik głosowania stwierdził, iż zgłoszona uwaga została odrzucona jednogłośnie, przyjęto stanowisko Burmistrza.</w:t>
      </w:r>
    </w:p>
    <w:p w14:paraId="12F1E2AB" w14:textId="5740CE69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6. </w:t>
      </w:r>
      <w:r w:rsidR="00290E85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</w:rPr>
        <w:t>osoba fizyczna w dniu 10.11.2022 r.</w:t>
      </w:r>
    </w:p>
    <w:p w14:paraId="6601FAB1" w14:textId="77777777" w:rsidR="00F95CB3" w:rsidRPr="002F37A9" w:rsidRDefault="00F95CB3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Działkę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82/4, obręb Szymanowo przeznaczyć pod teren rolniczy z możliwością zabudowy siedliskowej. </w:t>
      </w:r>
    </w:p>
    <w:p w14:paraId="74FB459E" w14:textId="77777777" w:rsidR="00F95CB3" w:rsidRPr="002F37A9" w:rsidRDefault="00F95CB3" w:rsidP="001B237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6430B517" w14:textId="6BBE1E05" w:rsidR="00F95CB3" w:rsidRPr="002F37A9" w:rsidRDefault="00F95CB3" w:rsidP="001B237B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Dla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 82/4 pozostawiono oznaczenie Z</w:t>
      </w:r>
      <w:r w:rsidR="007162E5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(teren łąk, pastwisk i wód powierzchniowych śródlądowych). Celem jest zachowanie gruntów rolnych, gdzie nie będzie możliwa lokalizacja jakiejkolwiek zabudowy. Ponadto obszar położony jest pomiędzy istniejącymi terenami zabudowy mieszkaniowej oraz na obszarze o wysokim poziomie wód gruntowych. Zgodnie z ustaleniami studium możliwe jest użytkowanie rolnicze (pole uprawne), jak dotychczas. </w:t>
      </w:r>
    </w:p>
    <w:p w14:paraId="4CF84232" w14:textId="77777777" w:rsidR="00315FC5" w:rsidRPr="002F37A9" w:rsidRDefault="00315FC5" w:rsidP="00315FC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6B1047BC" w14:textId="532BAD1D" w:rsidR="00315FC5" w:rsidRPr="002F37A9" w:rsidRDefault="00315FC5" w:rsidP="00315FC5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6A9CF3C0" w14:textId="77777777" w:rsidR="00315FC5" w:rsidRPr="002F37A9" w:rsidRDefault="00315FC5" w:rsidP="00315FC5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24001B7" w14:textId="77777777" w:rsidR="00315FC5" w:rsidRPr="00A80980" w:rsidRDefault="00315FC5" w:rsidP="00315FC5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0C8E91B7" w14:textId="77777777" w:rsidR="00315FC5" w:rsidRPr="002F37A9" w:rsidRDefault="00315FC5" w:rsidP="00315FC5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5478D0DA" w14:textId="77777777" w:rsidR="00315FC5" w:rsidRPr="002F37A9" w:rsidRDefault="00315FC5" w:rsidP="00315FC5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77016EE0" w14:textId="77777777" w:rsidR="00C76138" w:rsidRPr="002F37A9" w:rsidRDefault="00C76138" w:rsidP="00290E85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3ABB33CB" w14:textId="649EC136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7. </w:t>
      </w:r>
      <w:r w:rsidR="00290E85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</w:rPr>
        <w:t>osoba fizyczna w dniu 14.11.2022 r.</w:t>
      </w:r>
    </w:p>
    <w:p w14:paraId="4EFE0922" w14:textId="076BB022" w:rsidR="00B91296" w:rsidRPr="002F37A9" w:rsidRDefault="00B91296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Treść uwagi: Zbyt bliska odległość od obszaru zabudowy mieszkaniowej obszaru przeznaczonego pod zabudowę produkcyjno</w:t>
      </w:r>
      <w:r w:rsidR="001B237B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-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usługową oraz pod zabudowę produkcyjno</w:t>
      </w:r>
      <w:r w:rsidR="001B237B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-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usługową intensywną (tereny położone wzdłuż obwodnicy). Zniknął teren US/UO, na którym miał powstać plac zabaw (teren położony w Zbrudzewie przy ulicach Ametystowej i Waniliowej). </w:t>
      </w:r>
    </w:p>
    <w:p w14:paraId="02B13240" w14:textId="77777777" w:rsidR="00B91296" w:rsidRPr="002F37A9" w:rsidRDefault="00B91296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62E16D02" w14:textId="77777777" w:rsidR="00B91296" w:rsidRPr="002F37A9" w:rsidRDefault="00B91296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Dla obszaru obowiązują plany miejscowe, które różnicują funkcje. Uwaga faktycznie odnosi się do przeznaczeń w obowiązujących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planach miejscowych, a nie projektu zmiany Studium. Ustalenia studium nie są tak szczegółowe, jak ustalenia planów miejscowych. Zmiana Studium umożliwia w ramach terenów przeznaczonych pod zabudowę realizację zieleni czy placów zabaw i boisk sportowych. Studium rozgranicza tereny zabudowy produkcyjnej od terenów mieszkaniowych pasem zieleni. </w:t>
      </w:r>
    </w:p>
    <w:p w14:paraId="46AD161C" w14:textId="4E6571AB" w:rsidR="00290E85" w:rsidRPr="002F37A9" w:rsidRDefault="00B91296" w:rsidP="00315FC5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Nadto rozmieszczenie terenów produkcyjno-usługowych wynika zarówno z</w:t>
      </w:r>
      <w:r w:rsidR="007162E5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obowiązującego studium, jak i z obowiązujących planów miejscowych. Pierwotnie tereny aktualnie przeznaczone pod mieszkaniowe były przeznaczone pod zabudowę produkcyjno-usługową.</w:t>
      </w:r>
    </w:p>
    <w:p w14:paraId="39F11DF4" w14:textId="77777777" w:rsidR="00315FC5" w:rsidRPr="002F37A9" w:rsidRDefault="00315FC5" w:rsidP="00315FC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7216DC8D" w14:textId="2F6465AE" w:rsidR="00315FC5" w:rsidRPr="002F37A9" w:rsidRDefault="00315FC5" w:rsidP="00315FC5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7217EEED" w14:textId="77777777" w:rsidR="00315FC5" w:rsidRPr="002F37A9" w:rsidRDefault="00315FC5" w:rsidP="00315FC5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1B35F4E8" w14:textId="77777777" w:rsidR="00315FC5" w:rsidRPr="00A80980" w:rsidRDefault="00315FC5" w:rsidP="00315FC5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00013709" w14:textId="77777777" w:rsidR="00315FC5" w:rsidRPr="002F37A9" w:rsidRDefault="00315FC5" w:rsidP="00315FC5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49A90413" w14:textId="77777777" w:rsidR="00315FC5" w:rsidRPr="002F37A9" w:rsidRDefault="00315FC5" w:rsidP="00315FC5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3EA6B43" w14:textId="77777777" w:rsidR="00C76138" w:rsidRPr="002F37A9" w:rsidRDefault="00C76138" w:rsidP="00290E85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42467993" w14:textId="2D1ED1DE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8. </w:t>
      </w:r>
      <w:r w:rsidR="00290E85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</w:rPr>
        <w:t>osoba fizyczna w dniu 14.11.2022 r.</w:t>
      </w:r>
    </w:p>
    <w:p w14:paraId="6A9201D1" w14:textId="77777777" w:rsidR="00FF26F7" w:rsidRPr="002F37A9" w:rsidRDefault="00FF26F7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Możliwość podziału działek na mniejsze niż 800 m2. Dla działki 450/27, obręb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Mórka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częściową zmianę przeznaczenia w promieniu 100 m od linii brzegowej na teren zabudowy mieszkaniowej letniskowej P_ML oraz powyżej 100 m linii brzegowej pozostawienie przeznaczenia P_M4 (teren zabudowy mieszkaniowej jednorodzinnej). </w:t>
      </w:r>
    </w:p>
    <w:p w14:paraId="7E5C92CD" w14:textId="77777777" w:rsidR="00FF26F7" w:rsidRPr="002F37A9" w:rsidRDefault="00FF26F7" w:rsidP="00FF26F7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6ACEA5E3" w14:textId="4078C78C" w:rsidR="00290E85" w:rsidRPr="002F37A9" w:rsidRDefault="00FF26F7" w:rsidP="00FF26F7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Parametry zabudowy są parametrami postulowanymi, uściślanymi w planach miejscowych. Celem zmiany studium jest m.in. ustalenie realnych potrzeb i możliwości rozwoju zabudowy letniskowej, stąd ograniczenie zasięgu terenów dla takiej funkcji. Celem zastosowanego rozwiązania (100 m pas z zakazem lokalizowania budynków) jest ochrona brzegów jeziora przed nadmierną presją inwestycyjną i niekorzystnym zwiększaniem terenów utwardzonych. Nadto działki te są objęte ustaleniami obowiązującego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miejscowego planu, który również wprowadził zakaz zabudowy terenu w pasie o szerokości ca 140 m licząc od jeziora.</w:t>
      </w:r>
    </w:p>
    <w:p w14:paraId="3CD22071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643358EE" w14:textId="46DAC522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20E7800C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6C28212D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5A8DACDD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082D7B52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14B514C" w14:textId="77777777" w:rsidR="00C76138" w:rsidRPr="002F37A9" w:rsidRDefault="00C76138" w:rsidP="00290E85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3067DA22" w14:textId="1123E197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9. </w:t>
      </w:r>
      <w:r w:rsidR="00290E85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16520B91" w14:textId="77777777" w:rsidR="006D3FA9" w:rsidRPr="002F37A9" w:rsidRDefault="006D3FA9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Możliwość podziału działek na mniejsze niż 800 m2. Dla działki 450/27, obręb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Mórka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częściową zmianę przeznaczenia w promieniu 100 m od linii brzegowej na teren zabudowy mieszkaniowej letniskowej P_ML oraz powyżej 100 m linii brzegowej pozostawienie przeznaczenia P_M4 (teren zabudowy mieszkaniowej jednorodzinnej). </w:t>
      </w:r>
    </w:p>
    <w:p w14:paraId="6492777D" w14:textId="77777777" w:rsidR="006D3FA9" w:rsidRPr="002F37A9" w:rsidRDefault="006D3FA9" w:rsidP="006D3FA9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528A689F" w14:textId="61FEF0FE" w:rsidR="00AE22A6" w:rsidRPr="002F37A9" w:rsidRDefault="006D3FA9" w:rsidP="006D3FA9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Uzasadnienie: Parametry zabudowy są parametrami postulowanymi, uściślanymi w planach miejscowych. Celem zmiany studium jest m.in. ustalenie realnych potrzeb i możliwości rozwoju zabudowy letniskowej, stąd ograniczenie zasięgu terenów dla takiej funkcji. Celem zastosowanego rozwiązania (100 m pas z zakazem lokalizowania budynków) jest ochrona brzegów jeziora przed nadmierną presją inwestycyjną i niekorzystnym zwiększaniem terenów utwardzonych. Nadto działki te są objęte ustaleniami obowiązującego miejscowego planu, który również wprowadził zakaz zabudowy terenu w pasie o szerokości ca 140 m licząc od jeziora.</w:t>
      </w:r>
    </w:p>
    <w:p w14:paraId="53E0B4E1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6E880F80" w14:textId="4B030380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74C793B0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779C040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 </w:t>
      </w:r>
    </w:p>
    <w:p w14:paraId="04D10DBA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63084E11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3CCB334" w14:textId="77777777" w:rsidR="00C76138" w:rsidRPr="002F37A9" w:rsidRDefault="00C76138" w:rsidP="00AE22A6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431D0E4" w14:textId="7389F46A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10. </w:t>
      </w:r>
      <w:r w:rsidR="00AE22A6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45E06834" w14:textId="77777777" w:rsidR="00436B88" w:rsidRPr="002F37A9" w:rsidRDefault="00436B88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Możliwość podziału działek na mniejsze niż 800 m2. Dla działki 450/27, obręb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Mórka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częściową zmianę przeznaczenia w promieniu 100 m od linii brzegowej na teren zabudowy mieszkaniowej letniskowej P_ML oraz powyżej 100 m linii brzegowej pozostawienie przeznaczenia P_M4 (teren zabudowy mieszkaniowej jednorodzinnej). </w:t>
      </w:r>
    </w:p>
    <w:p w14:paraId="4D0A6CE1" w14:textId="77777777" w:rsidR="00436B88" w:rsidRPr="002F37A9" w:rsidRDefault="00436B88" w:rsidP="00436B88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510598E1" w14:textId="23FFD359" w:rsidR="00AE22A6" w:rsidRPr="002F37A9" w:rsidRDefault="00436B88" w:rsidP="00436B88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Uzasadnienie: Parametry zabudowy są parametrami postulowanymi, uściślanymi w planach miejscowych. Celem zmiany studium jest m.in. ustalenie realnych potrzeb i możliwości rozwoju zabudowy letniskowej, stąd ograniczenie zasięgu terenów dla takiej funkcji. Celem zastosowanego rozwiązania (100 m pas z zakazem lokalizowania budynków) jest ochrona brzegów jeziora przed nadmierną presją inwestycyjną i niekorzystnym zwiększaniem terenów utwardzonych. Nadto działki te są objęte ustaleniami obowiązującego miejscowego planu, który również wprowadził zakaz zabudowy terenu w pasie o szerokości ca 140 m licząc od jeziora.</w:t>
      </w:r>
    </w:p>
    <w:p w14:paraId="50A7D68A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51DE4958" w14:textId="6E6276EC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57B08D4F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B29EF76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02D43A98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22D87997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7786B6DD" w14:textId="64594BF7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11. </w:t>
      </w:r>
      <w:r w:rsidR="00AE22A6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25D44441" w14:textId="77777777" w:rsidR="00A648DC" w:rsidRPr="002F37A9" w:rsidRDefault="00A648DC" w:rsidP="007162E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Możliwość podziału działek na mniejsze niż 800 m2. Dla działki 450/27, obręb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Mórka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częściową zmianę przeznaczenia w promieniu 100 m od linii brzegowej na teren zabudowy mieszkaniowej letniskowej P_ML oraz powyżej 100 m linii brzegowej pozostawienie przeznaczenia P_M4 (teren zabudowy mieszkaniowej jednorodzinnej). </w:t>
      </w:r>
    </w:p>
    <w:p w14:paraId="5B4B2B15" w14:textId="77777777" w:rsidR="00A648DC" w:rsidRPr="002F37A9" w:rsidRDefault="00A648DC" w:rsidP="00A648DC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1FB3406C" w14:textId="77777777" w:rsidR="00A648DC" w:rsidRPr="002F37A9" w:rsidRDefault="00A648DC" w:rsidP="00A648DC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Parametry zabudowy są parametrami postulowanymi, uściślanymi w planach miejscowych. Celem zmiany studium jest m.in. ustalenie realnych potrzeb i możliwości rozwoju zabudowy letniskowej, stąd ograniczenie zasięgu terenów dla takiej funkcji. Celem zastosowanego rozwiązania (100 m pas z zakazem lokalizowania budynków) jest ochrona brzegów jeziora przed nadmierną presją inwestycyjną i niekorzystnym zwiększaniem terenów utwardzonych. Nadto działki te są objęte ustaleniami obowiązującego miejscowego planu, który również wprowadził zakaz zabudowy terenu w pasie o szerokości ca 140 m licząc od jeziora. </w:t>
      </w:r>
    </w:p>
    <w:p w14:paraId="65BD5B50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2C650B84" w14:textId="51B961CB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3B779FAB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77353F5B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50CC76E6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4EFA44AC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A201753" w14:textId="77777777" w:rsidR="00C76138" w:rsidRPr="002F37A9" w:rsidRDefault="00C76138" w:rsidP="00C76138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1380450D" w14:textId="2656593F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12. </w:t>
      </w:r>
      <w:r w:rsidR="00AE22A6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225B5F72" w14:textId="77777777" w:rsidR="004A63EE" w:rsidRPr="002F37A9" w:rsidRDefault="004A63EE" w:rsidP="00BA44B6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Dla działki 538/2, obręb Mechlin, dopuszczenie zabudowy zagrodowej lub budowy budynku rekreacji indywidualnej. Dla działki 538/1, na której obecnie trwa wydobycie kopaliny kruszywa naturalnego dopuścić zabudowę mieszkaniową jednorodzinną lub rekreacji indywidualnej. </w:t>
      </w:r>
    </w:p>
    <w:p w14:paraId="2669660B" w14:textId="77777777" w:rsidR="004A63EE" w:rsidRPr="002F37A9" w:rsidRDefault="004A63EE" w:rsidP="004A63EE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07216427" w14:textId="77777777" w:rsidR="0071606F" w:rsidRPr="002F37A9" w:rsidRDefault="004A63EE" w:rsidP="004A63EE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Uzasadnienie: Zmiana kierunku rozwoju przestrzennego pod zabudowę mieszkaniową nie jest możliwa z uwagi na przeszacowanie tej funkcji wykazanej w bilansie terenów przeznaczonych pod zabudowę. Teren nie jest predysponowany do lokalizacji zabudowy - rekreacji indywidualnej czy mieszkaniowej, ponieważ jego sąsiedztwo stanowi zabudowa produkcyjna, magazynowa i droga wojewódzka oraz tereny górnicze.</w:t>
      </w:r>
    </w:p>
    <w:p w14:paraId="722962A2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38B9CD20" w14:textId="29F3A1BF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4AFF0A3C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35386FD2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5126A4D4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528E352D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35F1FC6F" w14:textId="77777777" w:rsidR="0010520E" w:rsidRPr="002F37A9" w:rsidRDefault="0010520E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1281EA8" w14:textId="349AE939" w:rsidR="0079670D" w:rsidRPr="008612F5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8612F5">
        <w:rPr>
          <w:rFonts w:asciiTheme="minorHAnsi" w:hAnsiTheme="minorHAnsi" w:cstheme="minorHAnsi"/>
          <w:sz w:val="28"/>
          <w:szCs w:val="28"/>
        </w:rPr>
        <w:t>13.</w:t>
      </w:r>
      <w:r w:rsidRPr="002F37A9">
        <w:rPr>
          <w:rFonts w:asciiTheme="minorHAnsi" w:hAnsiTheme="minorHAnsi" w:cstheme="minorHAnsi"/>
          <w:b/>
          <w:bCs/>
          <w:sz w:val="28"/>
          <w:szCs w:val="28"/>
        </w:rPr>
        <w:t> </w:t>
      </w:r>
      <w:r w:rsidR="000A1E91" w:rsidRPr="008612F5">
        <w:rPr>
          <w:rFonts w:asciiTheme="minorHAnsi" w:hAnsiTheme="minorHAnsi" w:cstheme="minorHAnsi"/>
          <w:sz w:val="28"/>
          <w:szCs w:val="28"/>
        </w:rPr>
        <w:t xml:space="preserve">UWAGA </w:t>
      </w:r>
      <w:r w:rsidRPr="008612F5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683804A0" w14:textId="77777777" w:rsidR="0071606F" w:rsidRPr="002F37A9" w:rsidRDefault="0071606F" w:rsidP="0071606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</w:t>
      </w:r>
    </w:p>
    <w:p w14:paraId="48165C1F" w14:textId="78A02878" w:rsidR="0071606F" w:rsidRPr="002F37A9" w:rsidRDefault="0071606F" w:rsidP="00BA44B6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1) wnoszę o zmianę przeznaczenia terenów zabudowy produkcyjno- usługowej G_P1 i G_P2 (tereny położone w Zbrudzewie w okolicy ul. Sosnowej) na teren zabudowy mieszkaniowej, </w:t>
      </w:r>
    </w:p>
    <w:p w14:paraId="28FF100C" w14:textId="487D4457" w:rsidR="0071606F" w:rsidRPr="002F37A9" w:rsidRDefault="0071606F" w:rsidP="00BA44B6">
      <w:pPr>
        <w:keepLines/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2) wnoszę o zakaz lokalizacji na terenie zabudowy produkcyjno- usługowej intensywnej G_P1 (teren położony wzdłuż obwodnicy) przedsięwzięć mogących zawsze znacząco oddziaływać na środowisko, </w:t>
      </w:r>
    </w:p>
    <w:p w14:paraId="6815528D" w14:textId="6AF41709" w:rsidR="0071606F" w:rsidRPr="002F37A9" w:rsidRDefault="0071606F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3) w przypadku wskazania terenów zabudowy produkcyjno- usługowej graniczących z terenem zabudowy mieszkaniowo - usługowej G_M3 (teren położony w Zbrudzewie przy ul. Sosnowej) wnoszę o wyznaczenie co najmniej 10 m pasa zieleni izolacyjnej o zwartym charakterze na terenie zabudowy produkcyjno- usługowej, </w:t>
      </w:r>
    </w:p>
    <w:p w14:paraId="015451B6" w14:textId="2B645050" w:rsidR="002A4BDD" w:rsidRPr="002F37A9" w:rsidRDefault="0071606F" w:rsidP="0071606F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4) wnoszę o nakaz stosowania na terenach zabudowy usługowej i</w:t>
      </w:r>
      <w:r w:rsidR="00BA44B6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produkcyjno- usługowej G_P1, G_P2 i G_U (tereny położone w Zbrudzewie pomiędzy ul. Śremską i Sosnową) przy pozyskiwaniu ciepła dla celów grzewczych technologicznych paliw niskoemisyjnych spalanych w urządzeniach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o wysokim stopniu sprawności lub wykorzystanie alternatywnych źródeł energii. </w:t>
      </w:r>
    </w:p>
    <w:p w14:paraId="7DABCF63" w14:textId="77777777" w:rsidR="002A4BDD" w:rsidRPr="002F37A9" w:rsidRDefault="002A4BDD" w:rsidP="002A4BDD">
      <w:pPr>
        <w:autoSpaceDE w:val="0"/>
        <w:autoSpaceDN w:val="0"/>
        <w:adjustRightInd w:val="0"/>
        <w:ind w:firstLine="68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43400409" w14:textId="77777777" w:rsidR="002A4BDD" w:rsidRPr="002F37A9" w:rsidRDefault="002A4BDD" w:rsidP="002A4BDD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</w:t>
      </w:r>
    </w:p>
    <w:p w14:paraId="3C019906" w14:textId="245861D5" w:rsidR="002A4BDD" w:rsidRPr="002F37A9" w:rsidRDefault="002A4BDD" w:rsidP="002A4BD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120"/>
        <w:jc w:val="both"/>
        <w:rPr>
          <w:rFonts w:asciiTheme="minorHAnsi" w:eastAsiaTheme="minorHAnsi" w:hAnsiTheme="minorHAnsi" w:cstheme="minorHAnsi"/>
          <w:sz w:val="28"/>
          <w:szCs w:val="28"/>
        </w:rPr>
      </w:pPr>
      <w:r w:rsidRPr="002F37A9">
        <w:rPr>
          <w:rFonts w:asciiTheme="minorHAnsi" w:eastAsiaTheme="minorHAnsi" w:hAnsiTheme="minorHAnsi" w:cstheme="minorHAnsi"/>
          <w:sz w:val="28"/>
          <w:szCs w:val="28"/>
        </w:rPr>
        <w:t xml:space="preserve">zmiana Studium rozgranicza tereny zabudowy produkcyjnej od terenów mieszkaniowych pasem zieleni (poza niewielkim fragmentem na północy), </w:t>
      </w:r>
    </w:p>
    <w:p w14:paraId="1E8C2D7D" w14:textId="730B6640" w:rsidR="002A4BDD" w:rsidRPr="002F37A9" w:rsidRDefault="0079670D" w:rsidP="002A4BD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2</w:t>
      </w:r>
      <w:r w:rsidR="00C87CA7" w:rsidRPr="002F37A9">
        <w:rPr>
          <w:rFonts w:asciiTheme="minorHAnsi" w:hAnsiTheme="minorHAnsi" w:cstheme="minorHAnsi"/>
          <w:sz w:val="28"/>
          <w:szCs w:val="28"/>
        </w:rPr>
        <w:t>)</w:t>
      </w:r>
      <w:r w:rsidRPr="002F37A9">
        <w:rPr>
          <w:rFonts w:asciiTheme="minorHAnsi" w:hAnsiTheme="minorHAnsi" w:cstheme="minorHAnsi"/>
          <w:sz w:val="28"/>
          <w:szCs w:val="28"/>
        </w:rPr>
        <w:t> </w:t>
      </w:r>
      <w:r w:rsidR="002A4BDD" w:rsidRPr="002F37A9">
        <w:rPr>
          <w:rFonts w:asciiTheme="minorHAnsi" w:hAnsiTheme="minorHAnsi" w:cstheme="minorHAnsi"/>
          <w:sz w:val="28"/>
          <w:szCs w:val="28"/>
        </w:rPr>
        <w:t>lokalizacja terenów produkcyjno-usługowych wynika zarówno z</w:t>
      </w:r>
      <w:r w:rsidR="00BA44B6" w:rsidRPr="002F37A9">
        <w:rPr>
          <w:rFonts w:asciiTheme="minorHAnsi" w:hAnsiTheme="minorHAnsi" w:cstheme="minorHAnsi"/>
          <w:sz w:val="28"/>
          <w:szCs w:val="28"/>
        </w:rPr>
        <w:t> </w:t>
      </w:r>
      <w:r w:rsidR="002A4BDD" w:rsidRPr="002F37A9">
        <w:rPr>
          <w:rFonts w:asciiTheme="minorHAnsi" w:hAnsiTheme="minorHAnsi" w:cstheme="minorHAnsi"/>
          <w:sz w:val="28"/>
          <w:szCs w:val="28"/>
        </w:rPr>
        <w:t xml:space="preserve">obowiązującego studium, jak i z obowiązujących planów miejscowych, </w:t>
      </w:r>
    </w:p>
    <w:p w14:paraId="51287D12" w14:textId="131C59FF" w:rsidR="00995348" w:rsidRPr="002F37A9" w:rsidRDefault="00995348" w:rsidP="00995348">
      <w:pPr>
        <w:autoSpaceDE w:val="0"/>
        <w:autoSpaceDN w:val="0"/>
        <w:adjustRightInd w:val="0"/>
        <w:spacing w:before="120" w:after="120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3) zmiana Studium celowo rozróżnia tereny P1 i P2 i rozgranicza możliwość lokalizacji przedsięwzięć mogących znacząco oddziaływać na środowisko. Ze względu na stopień szczegółowości studium tereny zieleni izolacyjnej wyznacza się w planach miejscowych, </w:t>
      </w:r>
    </w:p>
    <w:p w14:paraId="6BFF1092" w14:textId="260F38AE" w:rsidR="00522F39" w:rsidRPr="002F37A9" w:rsidRDefault="00522F39" w:rsidP="00522F3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zmiana Studium zawiera ustalenia dotyczące pozyskiwania ciepła w</w:t>
      </w:r>
      <w:r w:rsidR="00BA44B6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oparciu o metody zgodne z aktualnymi możliwościami technologicznymi oraz mając na uwadze koszty środowiskowe. Ponadto kwestie te regulowane są przez odrębne przepisy rangi ustawowej. </w:t>
      </w:r>
    </w:p>
    <w:p w14:paraId="1F6E082A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5B3C04EE" w14:textId="0B86D8D6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2895F7DA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1C52346C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8B1DEFD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7AC45BE2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4F39EE42" w14:textId="77777777" w:rsidR="00C76138" w:rsidRPr="002F37A9" w:rsidRDefault="00C76138" w:rsidP="00C76138">
      <w:pPr>
        <w:keepLines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485D4EF7" w14:textId="19C7BFCF" w:rsidR="0079670D" w:rsidRPr="008612F5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8612F5">
        <w:rPr>
          <w:rFonts w:asciiTheme="minorHAnsi" w:hAnsiTheme="minorHAnsi" w:cstheme="minorHAnsi"/>
          <w:sz w:val="28"/>
          <w:szCs w:val="28"/>
        </w:rPr>
        <w:t>14.</w:t>
      </w:r>
      <w:r w:rsidR="00194874" w:rsidRPr="008612F5">
        <w:rPr>
          <w:rFonts w:asciiTheme="minorHAnsi" w:hAnsiTheme="minorHAnsi" w:cstheme="minorHAnsi"/>
          <w:sz w:val="28"/>
          <w:szCs w:val="28"/>
        </w:rPr>
        <w:t>UWAGA</w:t>
      </w:r>
      <w:r w:rsidRPr="008612F5">
        <w:rPr>
          <w:rFonts w:asciiTheme="minorHAnsi" w:hAnsiTheme="minorHAnsi" w:cstheme="minorHAnsi"/>
          <w:sz w:val="28"/>
          <w:szCs w:val="28"/>
        </w:rPr>
        <w:t> </w:t>
      </w:r>
      <w:r w:rsidRPr="008612F5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156DD873" w14:textId="77777777" w:rsidR="00A56C28" w:rsidRPr="002F37A9" w:rsidRDefault="00A56C28" w:rsidP="00A56C28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</w:t>
      </w:r>
    </w:p>
    <w:p w14:paraId="3215733E" w14:textId="6E821A63" w:rsidR="00A56C28" w:rsidRPr="002F37A9" w:rsidRDefault="00A56C28" w:rsidP="00BA44B6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1) wnoszę o zmianę przeznaczenia terenów zabudowy produkcyjno-usługowej G_P1 i G_P2 (tereny położone w Zbrudzewie w okolicy ul. Sosnowej) na teren zabudowy mieszkaniowej, </w:t>
      </w:r>
    </w:p>
    <w:p w14:paraId="2B248325" w14:textId="103B34D7" w:rsidR="00A56C28" w:rsidRPr="002F37A9" w:rsidRDefault="00A56C28" w:rsidP="00A56C2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2) wnoszę o zakaz lokalizacji na terenie zabudowy produkcyjno- usługowej intensywnej G_P1 (teren położony wzdłuż obwodnicy) przedsięwzięć mogących zawsze znacząco oddziaływać na środowisko, </w:t>
      </w:r>
    </w:p>
    <w:p w14:paraId="3B741B5B" w14:textId="77777777" w:rsidR="00A56C28" w:rsidRPr="002F37A9" w:rsidRDefault="00A56C28" w:rsidP="00A56C2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6E012570" w14:textId="4402023F" w:rsidR="00AC32ED" w:rsidRPr="002F37A9" w:rsidRDefault="00AC32ED" w:rsidP="00BA44B6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3) w przypadku wskazania terenów zabudowy produkcyjno- usługowej graniczących z terenem zabudowy mieszkaniowo - usługowej G_M3 (teren położony w Zbrudzewie przy ul. Sosnowej) wnoszę o wyznaczenie co najmniej 10 m pasa zieleni izolacyjnej o zwartym charakterze na terenie zabudowy produkcyjno-usługowej, </w:t>
      </w:r>
    </w:p>
    <w:p w14:paraId="3D062DC0" w14:textId="20C3ADEA" w:rsidR="00AC32ED" w:rsidRPr="002F37A9" w:rsidRDefault="00AC32ED" w:rsidP="00BA44B6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4) wnoszę o nakaz stosowania na terenach zabudowy usługowej i</w:t>
      </w:r>
      <w:r w:rsidR="00BA44B6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produkcyjno- usługowej G_P1, G_P2 i G_U (tereny położone w Zbrudzewie pomiędzy ul. Śremską i Sosnową) przy pozyskiwaniu ciepła dla celów grzewczych technologicznych paliw niskoemisyjnych spalanych w urządzeniach o wysokim stopniu sprawności lub wykorzystanie alternatywnych źródeł energii. </w:t>
      </w:r>
    </w:p>
    <w:p w14:paraId="31160687" w14:textId="77777777" w:rsidR="00AC32ED" w:rsidRPr="002F37A9" w:rsidRDefault="00AC32ED" w:rsidP="00166415">
      <w:pPr>
        <w:autoSpaceDE w:val="0"/>
        <w:autoSpaceDN w:val="0"/>
        <w:adjustRightInd w:val="0"/>
        <w:ind w:firstLine="68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4BF951F5" w14:textId="77777777" w:rsidR="00AC32ED" w:rsidRPr="002F37A9" w:rsidRDefault="00AC32ED" w:rsidP="00AC32ED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</w:t>
      </w:r>
    </w:p>
    <w:p w14:paraId="43834FDD" w14:textId="1F9BBA1D" w:rsidR="00BC6505" w:rsidRPr="002F37A9" w:rsidRDefault="00BC6505" w:rsidP="00BC650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rozgranicza tereny zabudowy produkcyjnej od terenów mieszkaniowych pasem zieleni (poza niewielkim fragmentem na północy), </w:t>
      </w:r>
    </w:p>
    <w:p w14:paraId="088D5086" w14:textId="5588D43E" w:rsidR="00BC6505" w:rsidRPr="002F37A9" w:rsidRDefault="00BC6505" w:rsidP="00BC650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lokalizacja terenów produkcyjno-usługowych wynika zarówno z</w:t>
      </w:r>
      <w:r w:rsidR="00BA44B6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obowiązującego studium, jak i z obowiązujących planów miejscowych, </w:t>
      </w:r>
    </w:p>
    <w:p w14:paraId="3F0301CA" w14:textId="716880CA" w:rsidR="00BC6505" w:rsidRPr="002F37A9" w:rsidRDefault="00BC6505" w:rsidP="00BC650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celowo rozróżnia tereny P1 i P2 i rozgranicza możliwość lokalizacji przedsięwzięć mogących znacząco oddziaływać na środowisko. Ze względu na stopień szczegółowości studium tereny zieleni izolacyjnej wyznacza się w planach miejscowych, </w:t>
      </w:r>
    </w:p>
    <w:p w14:paraId="4642B8A5" w14:textId="18BD37EE" w:rsidR="00BC6505" w:rsidRPr="002F37A9" w:rsidRDefault="00BC6505" w:rsidP="00BC650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zmiana Studium zawiera ustalenia dotyczące pozyskiwania ciepła w</w:t>
      </w:r>
      <w:r w:rsidR="00BA44B6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oparciu o metody zgodne z aktualnymi możliwościami technologicznymi oraz mając na uwadze koszty środowiskowe. Ponadto kwestie te regulowane są przez odrębne przepisy rangi ustawowej. </w:t>
      </w:r>
    </w:p>
    <w:p w14:paraId="78C866CE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3B1CEF96" w14:textId="3F7D5D57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602025FB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4C5DFBE1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 </w:t>
      </w:r>
    </w:p>
    <w:p w14:paraId="4C94BD94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0139C49D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1CC0FC92" w14:textId="77777777" w:rsidR="00C76138" w:rsidRPr="002F37A9" w:rsidRDefault="00C76138" w:rsidP="00C76138">
      <w:pPr>
        <w:keepLines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254F82D4" w14:textId="6C7EFFC7" w:rsidR="0079670D" w:rsidRPr="004E2C14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4E2C14">
        <w:rPr>
          <w:rFonts w:asciiTheme="minorHAnsi" w:hAnsiTheme="minorHAnsi" w:cstheme="minorHAnsi"/>
          <w:sz w:val="28"/>
          <w:szCs w:val="28"/>
        </w:rPr>
        <w:t>15. </w:t>
      </w:r>
      <w:r w:rsidR="008F57EC" w:rsidRPr="004E2C14">
        <w:rPr>
          <w:rFonts w:asciiTheme="minorHAnsi" w:hAnsiTheme="minorHAnsi" w:cstheme="minorHAnsi"/>
          <w:sz w:val="28"/>
          <w:szCs w:val="28"/>
        </w:rPr>
        <w:t xml:space="preserve">UWAGA </w:t>
      </w:r>
      <w:r w:rsidRPr="004E2C14">
        <w:rPr>
          <w:rFonts w:asciiTheme="minorHAnsi" w:hAnsiTheme="minorHAnsi" w:cstheme="minorHAnsi"/>
          <w:sz w:val="28"/>
          <w:szCs w:val="28"/>
          <w:u w:color="000000"/>
        </w:rPr>
        <w:t>osoba fizyczna w dniu 14.11.2022 r.</w:t>
      </w:r>
    </w:p>
    <w:p w14:paraId="0A2D9194" w14:textId="77777777" w:rsidR="00F1663C" w:rsidRPr="002F37A9" w:rsidRDefault="00F1663C" w:rsidP="00F1663C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</w:t>
      </w:r>
    </w:p>
    <w:p w14:paraId="11369EA7" w14:textId="54616233" w:rsidR="00F1663C" w:rsidRPr="002F37A9" w:rsidRDefault="00F1663C" w:rsidP="00F1663C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1) wnoszę o zmianę przeznaczenia terenów zabudowy produkcyjno-usługowej G_P1 i G_P2 (tereny położone w Zbrudzewie w okolicy ul. Sosnowej) na teren zabudowy mieszkaniowej, </w:t>
      </w:r>
    </w:p>
    <w:p w14:paraId="3A952039" w14:textId="77777777" w:rsidR="00F1663C" w:rsidRPr="002F37A9" w:rsidRDefault="00F1663C" w:rsidP="00F1663C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2) wnoszę o zakaz lokalizacji na terenie zabudowy produkcyjno- usługowej intensywnej G_P1 (teren położony wzdłuż obwodnicy) przedsięwzięć mogących zawsze znacząco oddziaływać na środowisko, </w:t>
      </w:r>
    </w:p>
    <w:p w14:paraId="6D341CAA" w14:textId="07897377" w:rsidR="00F1663C" w:rsidRPr="002F37A9" w:rsidRDefault="00F1663C" w:rsidP="00F1663C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3) w przypadku wskazania terenów zabudowy produkcyjno- usługowej graniczących z terenem zabudowy mieszkaniowo - usługowej G_M3 (teren położony w Zbrudzewie przy ul. Sosnowej) wnoszę o wyznaczenie co najmniej 10 m pasa zieleni izolacyjnej o zwartym charakterze na terenie zabudowy produkcyjno-usługowej, </w:t>
      </w:r>
    </w:p>
    <w:p w14:paraId="033C88BE" w14:textId="4FDB8AF2" w:rsidR="00F1663C" w:rsidRPr="002F37A9" w:rsidRDefault="00F1663C" w:rsidP="00F1663C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4) wnoszę o nakaz stosowania na terenach zabudowy usługowej i</w:t>
      </w:r>
      <w:r w:rsidR="00BA44B6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produkcyjno- usługowej G_P1, G_P2 i G_U (tereny położone w Zbrudzewie pomiędzy ul. Śremską i Sosnową) przy pozyskiwaniu ciepła dla celów grzewczych technologicznych paliw niskoemisyjnych spalanych w urządzeniach o wysokim stopniu sprawności lub wykorzystanie alternatywnych źródeł energii. </w:t>
      </w:r>
    </w:p>
    <w:p w14:paraId="4456928D" w14:textId="77777777" w:rsidR="00F1663C" w:rsidRPr="002F37A9" w:rsidRDefault="00F1663C" w:rsidP="003D0935">
      <w:pPr>
        <w:autoSpaceDE w:val="0"/>
        <w:autoSpaceDN w:val="0"/>
        <w:adjustRightInd w:val="0"/>
        <w:ind w:firstLine="34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17EA737F" w14:textId="77777777" w:rsidR="003D0935" w:rsidRPr="002F37A9" w:rsidRDefault="00F1663C" w:rsidP="00F1663C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</w:t>
      </w:r>
    </w:p>
    <w:p w14:paraId="05ED8CB5" w14:textId="053BB095" w:rsidR="003D0935" w:rsidRPr="002F37A9" w:rsidRDefault="003D0935" w:rsidP="003D093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rozgranicza tereny zabudowy produkcyjnej od terenów mieszkaniowych pasem zieleni (poza niewielkim fragmentem na północy), </w:t>
      </w:r>
    </w:p>
    <w:p w14:paraId="6FE39AB1" w14:textId="06AD087A" w:rsidR="00500B3D" w:rsidRPr="002F37A9" w:rsidRDefault="00500B3D" w:rsidP="00500B3D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lokalizacja terenów produkcyjno-usługowych wynika zarówno z</w:t>
      </w:r>
      <w:r w:rsidR="00BA44B6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obowiązującego studium, jak i z obowiązujących planów miejscowych, </w:t>
      </w:r>
    </w:p>
    <w:p w14:paraId="6E6F232E" w14:textId="38A58F07" w:rsidR="00F85554" w:rsidRPr="002F37A9" w:rsidRDefault="00F85554" w:rsidP="00F8555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celowo rozróżnia tereny P1 i P2 i rozgranicza możliwość lokalizacji przedsięwzięć mogących znacząco oddziaływać </w:t>
      </w:r>
      <w:r w:rsidRPr="002F37A9">
        <w:rPr>
          <w:rFonts w:asciiTheme="minorHAnsi" w:hAnsiTheme="minorHAnsi" w:cstheme="minorHAnsi"/>
          <w:sz w:val="28"/>
          <w:szCs w:val="28"/>
        </w:rPr>
        <w:lastRenderedPageBreak/>
        <w:t xml:space="preserve">na środowisko. Ze względu na stopień szczegółowości studium tereny zieleni izolacyjnej wyznacza się w planach miejscowych, </w:t>
      </w:r>
    </w:p>
    <w:p w14:paraId="5C2E5C18" w14:textId="0241287E" w:rsidR="000C3F8A" w:rsidRPr="002F37A9" w:rsidRDefault="000C3F8A" w:rsidP="000C3F8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zmiana Studium zawiera ustalenia dotyczące pozyskiwania ciepła w</w:t>
      </w:r>
      <w:r w:rsidR="00BA44B6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oparciu o metody zgodne z aktualnymi możliwościami technologicznymi oraz mając na uwadze koszty środowiskowe. Ponadto kwestie te regulowane są przez odrębne przepisy rangi ustawowej. </w:t>
      </w:r>
    </w:p>
    <w:p w14:paraId="66EA0D5E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3C0FBCB2" w14:textId="79D1ACBE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42C6C192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5DFCCDC3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466E95DE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1B78524C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5C60C1D1" w14:textId="77777777" w:rsidR="00C76138" w:rsidRPr="002F37A9" w:rsidRDefault="00C76138" w:rsidP="00C76138">
      <w:pPr>
        <w:keepLines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4D8052C7" w14:textId="25D497EA" w:rsidR="0079670D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hAnsiTheme="minorHAnsi" w:cstheme="minorHAnsi"/>
          <w:sz w:val="28"/>
          <w:szCs w:val="28"/>
        </w:rPr>
        <w:t>16. </w:t>
      </w:r>
      <w:r w:rsidR="008F57EC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67D4B390" w14:textId="1884EAFF" w:rsidR="00996CD3" w:rsidRPr="002F37A9" w:rsidRDefault="00996CD3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  <w:u w:color="000000"/>
        </w:rPr>
        <w:t xml:space="preserve">Przedstawiając treść uwagi Naczelnik PPS K. </w:t>
      </w:r>
      <w:proofErr w:type="spellStart"/>
      <w:r>
        <w:rPr>
          <w:rFonts w:asciiTheme="minorHAnsi" w:hAnsiTheme="minorHAnsi" w:cstheme="minorHAnsi"/>
          <w:sz w:val="28"/>
          <w:szCs w:val="28"/>
          <w:u w:color="000000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  <w:u w:color="000000"/>
        </w:rPr>
        <w:t xml:space="preserve"> zgłosiła autopoprawkę polegającą na dopisaniu  w treści uwagi, po ulicy Koperkowej ul. Agatową.</w:t>
      </w:r>
    </w:p>
    <w:p w14:paraId="3427B501" w14:textId="533D07C5" w:rsidR="00423D50" w:rsidRPr="002F37A9" w:rsidRDefault="00423D50" w:rsidP="00423D50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Wyrażam sprzeciw na zmianę terenu zieleni urządzonej położonego w Zbrudzewie w okolicach ulicy Koperkowej </w:t>
      </w:r>
      <w:r w:rsidR="005A7865" w:rsidRPr="00996CD3">
        <w:rPr>
          <w:rFonts w:asciiTheme="minorHAnsi" w:eastAsiaTheme="minorHAnsi" w:hAnsiTheme="minorHAnsi" w:cstheme="minorHAnsi"/>
          <w:b/>
          <w:bCs/>
          <w:sz w:val="28"/>
          <w:szCs w:val="28"/>
          <w:lang w:eastAsia="en-US"/>
        </w:rPr>
        <w:t>i Agatowej</w:t>
      </w:r>
      <w:r w:rsidR="005A7865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na teren zabudowy mieszkaniowej oraz zmianę terenu zabudowy usługowej (teren położony w</w:t>
      </w:r>
      <w:r w:rsidR="00BA44B6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Zbrudzewie przy ul. Brylantowej działka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8/1) na teren zabudowy mieszkaniowej. </w:t>
      </w:r>
    </w:p>
    <w:p w14:paraId="41B283B6" w14:textId="77777777" w:rsidR="00423D50" w:rsidRPr="002F37A9" w:rsidRDefault="00423D50" w:rsidP="0008343E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7DA8DA09" w14:textId="0EC7658B" w:rsidR="0008343E" w:rsidRPr="002F37A9" w:rsidRDefault="0079670D" w:rsidP="0008343E">
      <w:pPr>
        <w:pStyle w:val="Default"/>
        <w:ind w:firstLine="680"/>
        <w:jc w:val="both"/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</w:pPr>
      <w:r w:rsidRPr="002F37A9">
        <w:rPr>
          <w:rFonts w:asciiTheme="minorHAnsi" w:hAnsiTheme="minorHAnsi" w:cstheme="minorHAnsi"/>
          <w:color w:val="auto"/>
          <w:sz w:val="28"/>
          <w:szCs w:val="28"/>
          <w:u w:color="000000"/>
        </w:rPr>
        <w:t xml:space="preserve">Uzasadnienie: </w:t>
      </w:r>
      <w:r w:rsidR="0008343E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 xml:space="preserve">W obowiązującym planie miejscowym działki o nr </w:t>
      </w:r>
      <w:proofErr w:type="spellStart"/>
      <w:r w:rsidR="0008343E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>ewid</w:t>
      </w:r>
      <w:proofErr w:type="spellEnd"/>
      <w:r w:rsidR="0008343E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>. 11/200 i 12/52 zostały przeznaczone pod zieleń urządzoną. Z kolei ze względu na stopień szczegółowości studium w ustaleniach tekstowych umożliwiono w</w:t>
      </w:r>
      <w:r w:rsidR="00BA44B6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> </w:t>
      </w:r>
      <w:r w:rsidR="0008343E" w:rsidRPr="002F37A9">
        <w:rPr>
          <w:rFonts w:asciiTheme="minorHAnsi" w:eastAsiaTheme="minorHAnsi" w:hAnsiTheme="minorHAnsi" w:cstheme="minorHAnsi"/>
          <w:color w:val="auto"/>
          <w:sz w:val="28"/>
          <w:szCs w:val="28"/>
          <w:lang w:eastAsia="en-US"/>
        </w:rPr>
        <w:t xml:space="preserve">ramach terenów przeznaczonych pod zabudowę realizację zieleni czy placów zabaw i boisk sportowych. </w:t>
      </w:r>
    </w:p>
    <w:p w14:paraId="0E947DA1" w14:textId="06197008" w:rsidR="008F57EC" w:rsidRPr="002F37A9" w:rsidRDefault="0008343E" w:rsidP="0008343E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 5/9 i 8/1 objęte są ustaleniami obowiązującego planu miejscowego i przeznaczone pod zróżnicowane funkcje. Na terenie zabudowy mieszkaniowo - usługowej G_M2 możliwa jest lokalizacja zabudowy usługowej.</w:t>
      </w:r>
    </w:p>
    <w:p w14:paraId="18EB95B6" w14:textId="77777777" w:rsidR="0008343E" w:rsidRPr="002F37A9" w:rsidRDefault="0008343E" w:rsidP="0008343E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hAnsiTheme="minorHAnsi" w:cstheme="minorHAnsi"/>
          <w:sz w:val="28"/>
          <w:szCs w:val="28"/>
          <w:u w:color="000000"/>
        </w:rPr>
      </w:pPr>
    </w:p>
    <w:p w14:paraId="71F9EF9E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1C6A8194" w14:textId="2A67F650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3CF9C3F0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54DE985E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7A88213E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53703238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441DB9FA" w14:textId="77777777" w:rsidR="00C76138" w:rsidRPr="002F37A9" w:rsidRDefault="00C76138" w:rsidP="008F57EC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D0EA7C8" w14:textId="43534A2B" w:rsidR="0079670D" w:rsidRPr="004E2C14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4E2C14">
        <w:rPr>
          <w:rFonts w:asciiTheme="minorHAnsi" w:hAnsiTheme="minorHAnsi" w:cstheme="minorHAnsi"/>
          <w:sz w:val="28"/>
          <w:szCs w:val="28"/>
        </w:rPr>
        <w:t>17. </w:t>
      </w:r>
      <w:r w:rsidR="008F57EC" w:rsidRPr="004E2C14">
        <w:rPr>
          <w:rFonts w:asciiTheme="minorHAnsi" w:hAnsiTheme="minorHAnsi" w:cstheme="minorHAnsi"/>
          <w:sz w:val="28"/>
          <w:szCs w:val="28"/>
        </w:rPr>
        <w:t xml:space="preserve">UWAGA </w:t>
      </w:r>
      <w:r w:rsidRPr="004E2C14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73F07128" w14:textId="77777777" w:rsidR="002A6D29" w:rsidRPr="002F37A9" w:rsidRDefault="0079670D" w:rsidP="0079670D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hAnsiTheme="minorHAnsi" w:cstheme="minorHAnsi"/>
          <w:sz w:val="28"/>
          <w:szCs w:val="28"/>
          <w:u w:color="000000"/>
        </w:rPr>
        <w:t xml:space="preserve">Treść uwagi: </w:t>
      </w:r>
    </w:p>
    <w:p w14:paraId="67AF2E32" w14:textId="1DB4412C" w:rsidR="00005A4A" w:rsidRPr="002F37A9" w:rsidRDefault="00005A4A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1) w planie brakuje uwzględnienia terenów rekreacyjnych albo terenu przeznaczonego na tereny zieleni urządzonej (tereny położone w Zbrudzewie w</w:t>
      </w:r>
      <w:r w:rsidR="00BA44B6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okolicach ulicy Ametystowej i obwodnicy), </w:t>
      </w:r>
    </w:p>
    <w:p w14:paraId="468C1605" w14:textId="77777777" w:rsidR="00005A4A" w:rsidRPr="002F37A9" w:rsidRDefault="00005A4A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2) za bliska odległość obszaru zabudowy mieszkalnej od obszaru działalności usługowo – produkcyjnej o charakterze intensywnym, </w:t>
      </w:r>
    </w:p>
    <w:p w14:paraId="0735A033" w14:textId="77777777" w:rsidR="00005A4A" w:rsidRPr="002F37A9" w:rsidRDefault="00005A4A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3) sprzeciw wobec zmiany planu terenów przeznaczonych pod zabudowę magazynową lub produkcyjną na teren produkcji o charakterze intensywnym, </w:t>
      </w:r>
    </w:p>
    <w:p w14:paraId="2F4F8AF6" w14:textId="77777777" w:rsidR="00005A4A" w:rsidRPr="002F37A9" w:rsidRDefault="00005A4A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4) nie przewidziano alei drzew wzdłuż ulic Ametystowej i Brylantowej, </w:t>
      </w:r>
    </w:p>
    <w:p w14:paraId="1992CF51" w14:textId="77777777" w:rsidR="00005A4A" w:rsidRPr="002F37A9" w:rsidRDefault="00005A4A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5) w studium nie zaplanowano obszaru działalności usługowej- handlu detalicznego, </w:t>
      </w:r>
    </w:p>
    <w:p w14:paraId="30282900" w14:textId="77777777" w:rsidR="00005A4A" w:rsidRPr="002F37A9" w:rsidRDefault="00005A4A" w:rsidP="00BA44B6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6) w studium brakuje terenu przeznaczonego pod zbiornik wodny lub retencyjny odprowadzający wody opadowe. </w:t>
      </w:r>
    </w:p>
    <w:p w14:paraId="0FB99EEC" w14:textId="77777777" w:rsidR="00005A4A" w:rsidRPr="002F37A9" w:rsidRDefault="00005A4A" w:rsidP="00484B9F">
      <w:pPr>
        <w:autoSpaceDE w:val="0"/>
        <w:autoSpaceDN w:val="0"/>
        <w:adjustRightInd w:val="0"/>
        <w:ind w:firstLine="68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5A9AE07E" w14:textId="77777777" w:rsidR="00005A4A" w:rsidRPr="002F37A9" w:rsidRDefault="00005A4A" w:rsidP="00005A4A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</w:t>
      </w:r>
    </w:p>
    <w:p w14:paraId="3FC7A59F" w14:textId="0167D31F" w:rsidR="00484B9F" w:rsidRPr="002F37A9" w:rsidRDefault="00484B9F" w:rsidP="00484B9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w obowiązującym planie miejscowym na działkach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>. 471/42 i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20/46 zostały wyznaczone tereny pod usługi sportu i rekreacji lub zieleni urządzonej (powierzchnia ca 2,4 ha). Działka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. 20/17 </w:t>
      </w:r>
      <w:r w:rsidRPr="002F37A9">
        <w:rPr>
          <w:rFonts w:asciiTheme="minorHAnsi" w:hAnsiTheme="minorHAnsi" w:cstheme="minorHAnsi"/>
          <w:sz w:val="28"/>
          <w:szCs w:val="28"/>
        </w:rPr>
        <w:lastRenderedPageBreak/>
        <w:t>w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>przeważającej części została przeznaczona pod teren obiektów produkcyjnych, składów i magazynów oraz teren zieleni izolacyjnej i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teren lasu. W zmianie Studium działka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. 20/46 pozostaje terenem zieleni, a ponadto na pozostałych terenach umożliwiono realizację zieleni, alei drzew czy placów zabaw i boisk sportowych, których lokalizację ustalą miejscowe plany, </w:t>
      </w:r>
    </w:p>
    <w:p w14:paraId="67E35DD6" w14:textId="1893D687" w:rsidR="00BE3014" w:rsidRPr="002F37A9" w:rsidRDefault="00BE3014" w:rsidP="00BE301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tak obowiązujące plany miejscowe, jak i zmiana Studium rozgranicza tereny zabudowy produkcyjnej od terenów mieszkaniowych pasem zieleni. Ponadto tereny zieleni izolacyjnej wyznaczają, co do zasady plany miejscowe, </w:t>
      </w:r>
    </w:p>
    <w:p w14:paraId="770C1308" w14:textId="319E09AA" w:rsidR="008F03D1" w:rsidRPr="002F37A9" w:rsidRDefault="008F03D1" w:rsidP="008D2BE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Studium celowo rozróżnia tereny P1 (teren zabudowy produkcyjno- usługowej intensywnej) i P2 (teren zabudowy produkcyjno- usługowej) i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rozgranicza możliwość lokalizacji przedsięwzięć mogących znacząco oddziaływać na środowisko, </w:t>
      </w:r>
    </w:p>
    <w:p w14:paraId="1E944109" w14:textId="388FCB04" w:rsidR="005F1585" w:rsidRPr="002F37A9" w:rsidRDefault="005F1585" w:rsidP="005F158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nasadzenia w postaci alei drzew nie są przedmiotem ustaleń planu miejscowego czy zmiany Studium, a wiążą się z realizacją ciągów komunikacyjnych, </w:t>
      </w:r>
    </w:p>
    <w:p w14:paraId="7BB2E1A4" w14:textId="188744B8" w:rsidR="00257C75" w:rsidRPr="002F37A9" w:rsidRDefault="00257C75" w:rsidP="00257C7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na terenach zabudowy mieszkaniowo-usługowej oraz produkcyjno-usługowej możliwa jest lokalizacja zabudowy usługowej, w tym handlu detalicznego, </w:t>
      </w:r>
    </w:p>
    <w:p w14:paraId="55233056" w14:textId="7D885BD4" w:rsidR="00401A9B" w:rsidRDefault="00401A9B" w:rsidP="00401A9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Studium zawiera szereg ustaleń w zakresie retencjonowania wód. Szczegółowe rozwiązania projektowo-lokalizacyjne mogą być podjęte na etapie sporządzania planów miejscowych. Ponadto każdy właściciel działki zobowiązany jest zagospodarować wody opadowe i roztopowe. </w:t>
      </w:r>
    </w:p>
    <w:p w14:paraId="7337CDEC" w14:textId="77777777" w:rsidR="00996CD3" w:rsidRPr="002F37A9" w:rsidRDefault="00996CD3" w:rsidP="00996CD3">
      <w:pPr>
        <w:pStyle w:val="Akapitzlist"/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328080A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41C940A6" w14:textId="382E043E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60C1F20D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0B6FBD15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58B598BB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49B1306C" w14:textId="3EE3C4F4" w:rsidR="0010520E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4307A5F9" w14:textId="77777777" w:rsidR="00996CD3" w:rsidRPr="002F37A9" w:rsidRDefault="00996CD3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</w:p>
    <w:p w14:paraId="6A8154C5" w14:textId="505BDF20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18. </w:t>
      </w:r>
      <w:r w:rsidR="008F57EC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7E786BFC" w14:textId="7472FAA1" w:rsidR="00DF5F4F" w:rsidRPr="002F37A9" w:rsidRDefault="00DF5F4F" w:rsidP="004579D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Nie zgadzam się na zmianę studium dla działek położonych w Zbrudzewie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39/6 i 39/8 na teren zabudowy produkcyjno- usługowej intensywnej (obowiązujące studium wyznaczyło kierunek rozwoju jako teren zabudowy usługowej G_U4) </w:t>
      </w:r>
    </w:p>
    <w:p w14:paraId="6CD39EED" w14:textId="77777777" w:rsidR="00DF5F4F" w:rsidRPr="002F37A9" w:rsidRDefault="00DF5F4F" w:rsidP="00DF5F4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5A2CC186" w14:textId="7A05F875" w:rsidR="008F57EC" w:rsidRPr="002F37A9" w:rsidRDefault="00DF5F4F" w:rsidP="00DF5F4F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Uzasadnienie: Przeznaczenie G_P1 (teren zabudowy produkcyjno- usługowej intensywnej) umożliwia realizację usług. Daje szersze możliwości niż obowiązujące przeznaczenie U (teren zabudowy usługowej).</w:t>
      </w:r>
    </w:p>
    <w:p w14:paraId="2D9B8E0E" w14:textId="77777777" w:rsidR="0010520E" w:rsidRPr="002F37A9" w:rsidRDefault="0010520E" w:rsidP="0010520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43A57B5D" w14:textId="1C882047" w:rsidR="0010520E" w:rsidRPr="002F37A9" w:rsidRDefault="0010520E" w:rsidP="0010520E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3E7A752E" w14:textId="77777777" w:rsidR="0010520E" w:rsidRPr="002F37A9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7AEE29BE" w14:textId="77777777" w:rsidR="0010520E" w:rsidRPr="00A80980" w:rsidRDefault="0010520E" w:rsidP="0010520E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DC45B88" w14:textId="77777777" w:rsidR="0010520E" w:rsidRPr="002F37A9" w:rsidRDefault="0010520E" w:rsidP="0010520E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10F82D7A" w14:textId="77777777" w:rsidR="0010520E" w:rsidRPr="002F37A9" w:rsidRDefault="0010520E" w:rsidP="0010520E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2946BE11" w14:textId="77777777" w:rsidR="00C76138" w:rsidRPr="002F37A9" w:rsidRDefault="00C76138" w:rsidP="008F57EC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0F5A55F6" w14:textId="2BE615FB" w:rsidR="0079670D" w:rsidRPr="004E2C14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4E2C14">
        <w:rPr>
          <w:rFonts w:asciiTheme="minorHAnsi" w:hAnsiTheme="minorHAnsi" w:cstheme="minorHAnsi"/>
          <w:sz w:val="28"/>
          <w:szCs w:val="28"/>
        </w:rPr>
        <w:t>19. </w:t>
      </w:r>
      <w:r w:rsidR="0017118F" w:rsidRPr="004E2C14">
        <w:rPr>
          <w:rFonts w:asciiTheme="minorHAnsi" w:hAnsiTheme="minorHAnsi" w:cstheme="minorHAnsi"/>
          <w:sz w:val="28"/>
          <w:szCs w:val="28"/>
        </w:rPr>
        <w:t xml:space="preserve">UWAGA </w:t>
      </w:r>
      <w:r w:rsidRPr="004E2C14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64FB9CF1" w14:textId="77777777" w:rsidR="00DE6770" w:rsidRPr="002F37A9" w:rsidRDefault="00DE6770" w:rsidP="004579D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</w:t>
      </w:r>
    </w:p>
    <w:p w14:paraId="23C0A617" w14:textId="77777777" w:rsidR="00DE6770" w:rsidRPr="002F37A9" w:rsidRDefault="00DE6770" w:rsidP="004579DF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1) brak wydzielonego miejsca dla obiektów handlowych typu Biedronka (tereny położone w Zbrudzewie w okolicach ulicy Ametystowej i obwodnicy), </w:t>
      </w:r>
    </w:p>
    <w:p w14:paraId="3CAEBA6D" w14:textId="77777777" w:rsidR="00DE6770" w:rsidRPr="002F37A9" w:rsidRDefault="00DE6770" w:rsidP="004579DF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2) wytyczenie nowych ogólnodostępnych miejsc dla dzieci oraz miejsc rekreacyjnych, </w:t>
      </w:r>
    </w:p>
    <w:p w14:paraId="2BA3148F" w14:textId="77777777" w:rsidR="00DE6770" w:rsidRPr="002F37A9" w:rsidRDefault="00DE6770" w:rsidP="004579DF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3) rozważenie miejsc na zbiornik retencyjny dla wód opadowych z ulic osiedla. </w:t>
      </w:r>
    </w:p>
    <w:p w14:paraId="2A587B02" w14:textId="77777777" w:rsidR="00DE6770" w:rsidRPr="002F37A9" w:rsidRDefault="00DE6770" w:rsidP="004579DF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020E69CA" w14:textId="77777777" w:rsidR="00DE6770" w:rsidRPr="002F37A9" w:rsidRDefault="00DE6770" w:rsidP="00DE6770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</w:t>
      </w:r>
    </w:p>
    <w:p w14:paraId="606B4988" w14:textId="0EF0E20B" w:rsidR="00DE6770" w:rsidRPr="002F37A9" w:rsidRDefault="00DE6770" w:rsidP="00DE67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obowiązujący plan miejscowy wyznaczył ca 0,5 ha terenu pod lokalizację zabudowy usługowej. Ponadto w zmianie Studium, na terenach zabudowy mieszkaniowo-usługowej oraz produkcyjno-usługowej, </w:t>
      </w:r>
      <w:r w:rsidRPr="002F37A9">
        <w:rPr>
          <w:rFonts w:asciiTheme="minorHAnsi" w:hAnsiTheme="minorHAnsi" w:cstheme="minorHAnsi"/>
          <w:sz w:val="28"/>
          <w:szCs w:val="28"/>
        </w:rPr>
        <w:lastRenderedPageBreak/>
        <w:t xml:space="preserve">możliwa jest lokalizacja zabudowy usługowej, w tym handlu detalicznego, </w:t>
      </w:r>
    </w:p>
    <w:p w14:paraId="3B0E0D74" w14:textId="2526F894" w:rsidR="00DE6770" w:rsidRPr="002F37A9" w:rsidRDefault="00DE6770" w:rsidP="00DE67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umożliwia w ramach terenów przeznaczonych pod zabudowę realizację zieleni czy placów zabaw i boisk sportowych. Tak samo obowiązujące plany miejscowe wyznaczyły tego rodzaju tereny, </w:t>
      </w:r>
    </w:p>
    <w:p w14:paraId="3DD4C41A" w14:textId="2673DDEF" w:rsidR="00DE6770" w:rsidRPr="002F37A9" w:rsidRDefault="00DE6770" w:rsidP="00DE677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zawiera szereg ustaleń w zakresie retencjonowania wód. Szczegółowe rozwiązania projektowo-lokalizacyjne mogą być podjęte na etapie sporządzania planów miejscowych, a w szczególności projektowania inwestycji drogowych. </w:t>
      </w:r>
    </w:p>
    <w:p w14:paraId="23A13888" w14:textId="77777777" w:rsidR="00122FA3" w:rsidRPr="002F37A9" w:rsidRDefault="00122FA3" w:rsidP="00122FA3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7B0284C8" w14:textId="50DF4CF4" w:rsidR="00122FA3" w:rsidRPr="002F37A9" w:rsidRDefault="00122FA3" w:rsidP="00122FA3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2AACE285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457AD784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4AABC92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7510E9CE" w14:textId="7777777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48CE5A73" w14:textId="77777777" w:rsidR="00C76138" w:rsidRPr="002F37A9" w:rsidRDefault="00C76138" w:rsidP="00C76138">
      <w:pPr>
        <w:keepLines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6AAFA661" w14:textId="5EA9F213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20. </w:t>
      </w:r>
      <w:r w:rsidR="00A31C1C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osoby fizyczne w dniu 15.11.2022 r.</w:t>
      </w:r>
    </w:p>
    <w:p w14:paraId="720C74EA" w14:textId="5F4143A3" w:rsidR="00D42BC5" w:rsidRPr="002F37A9" w:rsidRDefault="00D42BC5" w:rsidP="000E5C4A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Nie zgadzam się na zmianę studium dla działek położonych w Zbrudzewie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 39/6 i 39/8 na teren zabudowy produkcyjno- usługowej intensywnej (obowiązujące studium wyznaczyło kierunek rozwoju jako teren zabudowy usługowej G_U4)</w:t>
      </w:r>
      <w:r w:rsidR="000E5C4A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62EE1AC2" w14:textId="77777777" w:rsidR="00D42BC5" w:rsidRPr="002F37A9" w:rsidRDefault="00D42BC5" w:rsidP="00922161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109BB055" w14:textId="2AEC8A7C" w:rsidR="00D42BC5" w:rsidRPr="002F37A9" w:rsidRDefault="00D42BC5" w:rsidP="00922161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Przeznaczenie G_P1 (teren zabudowy produkcyjno- usługowej intensywnej) umożliwia realizację usług. Daje szersze możliwości niż obowiązujące przeznaczenie U (teren zabudowy usługowej). </w:t>
      </w:r>
    </w:p>
    <w:p w14:paraId="24E66997" w14:textId="77777777" w:rsidR="00122FA3" w:rsidRPr="002F37A9" w:rsidRDefault="00122FA3" w:rsidP="00122FA3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366D931C" w14:textId="29AD6EF0" w:rsidR="00122FA3" w:rsidRPr="002F37A9" w:rsidRDefault="00122FA3" w:rsidP="00122FA3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6A23B6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24B15711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4265DC00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 </w:t>
      </w:r>
    </w:p>
    <w:p w14:paraId="58B5C803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50C6F707" w14:textId="7777777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653E7E2F" w14:textId="77777777" w:rsidR="00C76138" w:rsidRPr="002F37A9" w:rsidRDefault="00C76138" w:rsidP="00A31C1C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47171DC9" w14:textId="7CFA10C0" w:rsidR="0079670D" w:rsidRPr="004E2C14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4E2C14">
        <w:rPr>
          <w:rFonts w:asciiTheme="minorHAnsi" w:hAnsiTheme="minorHAnsi" w:cstheme="minorHAnsi"/>
          <w:sz w:val="28"/>
          <w:szCs w:val="28"/>
        </w:rPr>
        <w:t>21. </w:t>
      </w:r>
      <w:r w:rsidR="00A31C1C" w:rsidRPr="004E2C14">
        <w:rPr>
          <w:rFonts w:asciiTheme="minorHAnsi" w:hAnsiTheme="minorHAnsi" w:cstheme="minorHAnsi"/>
          <w:sz w:val="28"/>
          <w:szCs w:val="28"/>
        </w:rPr>
        <w:t xml:space="preserve">UWAGA </w:t>
      </w:r>
      <w:r w:rsidRPr="004E2C14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1DD8065C" w14:textId="77777777" w:rsidR="00711BD8" w:rsidRPr="002F37A9" w:rsidRDefault="00711BD8" w:rsidP="00711BD8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</w:t>
      </w:r>
    </w:p>
    <w:p w14:paraId="0378B1A5" w14:textId="7CA27AC9" w:rsidR="00711BD8" w:rsidRPr="002F37A9" w:rsidRDefault="00711BD8" w:rsidP="004579D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1) w planie brakuje uwzględnienia terenów rekreacyjnych albo terenu przeznaczonego na tereny zieleni urządzonej (tereny położone w Zbrudzewie w</w:t>
      </w:r>
      <w:r w:rsidR="004579DF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okolicach ulicy Ametystowej i obwodnicy), </w:t>
      </w:r>
    </w:p>
    <w:p w14:paraId="4843BF96" w14:textId="77777777" w:rsidR="00711BD8" w:rsidRPr="002F37A9" w:rsidRDefault="00711BD8" w:rsidP="004579D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2) za bliska odległość obszaru zabudowy mieszkalnej od obszaru działalności usługowo – produkcyjnej o charakterze intensywnym, </w:t>
      </w:r>
    </w:p>
    <w:p w14:paraId="66EE90E4" w14:textId="77777777" w:rsidR="00711BD8" w:rsidRPr="002F37A9" w:rsidRDefault="00711BD8" w:rsidP="004579DF">
      <w:pPr>
        <w:keepLines/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3) sprzeciw wobec zmiany planu terenów przeznaczonych pod zabudowę magazynową lub produkcyjną na teren produkcji o charakterze intensywnym, </w:t>
      </w:r>
    </w:p>
    <w:p w14:paraId="0863FEBB" w14:textId="77777777" w:rsidR="00711BD8" w:rsidRPr="002F37A9" w:rsidRDefault="00711BD8" w:rsidP="004579D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4) w studium nie zaplanowano obszaru działalności usługowej- handlu detalicznego, </w:t>
      </w:r>
    </w:p>
    <w:p w14:paraId="7F300254" w14:textId="77777777" w:rsidR="00711BD8" w:rsidRPr="002F37A9" w:rsidRDefault="00711BD8" w:rsidP="004579DF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5) w studium brakuje terenu przeznaczonego pod zbiornik wodny lub retencyjny odprowadzający wody opadowe. </w:t>
      </w:r>
    </w:p>
    <w:p w14:paraId="6FD64BC5" w14:textId="77777777" w:rsidR="00711BD8" w:rsidRPr="002F37A9" w:rsidRDefault="00711BD8" w:rsidP="004579DF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358D5D26" w14:textId="77777777" w:rsidR="00711BD8" w:rsidRPr="002F37A9" w:rsidRDefault="00711BD8" w:rsidP="004579DF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</w:t>
      </w:r>
    </w:p>
    <w:p w14:paraId="7DC02388" w14:textId="60C28B02" w:rsidR="0069775E" w:rsidRPr="002F37A9" w:rsidRDefault="0069775E" w:rsidP="007826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w obowiązującym planie miejscowym na działkach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>. 471/42 i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20/46 zostały wyznaczone tereny pod usługi sportu i rekreacji lub zieleni urządzonej (powierzchnia ca 2,4 ha). Działka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>. 20/17 w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>przeważającej części została przeznaczona pod teren obiektów produkcyjnych, składów i magazynów oraz teren zieleni izolacyjnej i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teren lasu. W zmianie Studium działka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. 20/46 pozostaje terenem zieleni, a ponadto na pozostałych terenach umożliwiono realizację zieleni, alei drzew czy placów zabaw i boisk sportowych, których lokalizację ustalą miejscowe plany, </w:t>
      </w:r>
    </w:p>
    <w:p w14:paraId="6148A924" w14:textId="3B8DB4A0" w:rsidR="00726316" w:rsidRPr="002F37A9" w:rsidRDefault="00726316" w:rsidP="0072631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tak obowiązujące plany miejscowe, jak i zmiana Studium rozgranicza tereny zabudowy produkcyjnej od terenów mieszkaniowych pasem zieleni. Ponadto tereny zieleni izolacyjnej wyznaczają, co do zasady plany miejscowe, </w:t>
      </w:r>
    </w:p>
    <w:p w14:paraId="0EE99A5B" w14:textId="350A6DE3" w:rsidR="00726316" w:rsidRPr="002F37A9" w:rsidRDefault="00726316" w:rsidP="004579D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lastRenderedPageBreak/>
        <w:t>Studium celowo rozróżnia tereny P1 (teren zabudowy produkcyjno- usługowej intensywnej) i P2 (teren zabudowy produkcyjno- usługowej) i</w:t>
      </w:r>
      <w:r w:rsidR="004579DF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rozgranicza możliwość lokalizacji przedsięwzięć mogących znacząco oddziaływać na środowisko, </w:t>
      </w:r>
    </w:p>
    <w:p w14:paraId="60BCE0A7" w14:textId="49035291" w:rsidR="001E2BDA" w:rsidRPr="002F37A9" w:rsidRDefault="00D8798E" w:rsidP="001E2BDA">
      <w:pPr>
        <w:pStyle w:val="Akapitzlist"/>
        <w:keepLines/>
        <w:numPr>
          <w:ilvl w:val="0"/>
          <w:numId w:val="20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na terenach zabudowy mieszkaniowo-usługowej oraz produkcyjno-usługowej możliwa jest lokalizacja zabudowy usługowej, w tym handlu detalicznego, </w:t>
      </w:r>
    </w:p>
    <w:p w14:paraId="39926B9F" w14:textId="277F7BCB" w:rsidR="005245A5" w:rsidRPr="002F37A9" w:rsidRDefault="005245A5" w:rsidP="001E2BDA">
      <w:pPr>
        <w:pStyle w:val="Akapitzlist"/>
        <w:keepLines/>
        <w:numPr>
          <w:ilvl w:val="0"/>
          <w:numId w:val="20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zmiana Studium zawiera szereg ustaleń w zakresie retencjonowania wód. Szczegółowe rozwiązania projektowo-lokalizacyjne mogą być podjęte na etapie sporządzania planów miejscowych. Ponadto każdy właściciel działki zobowiązany jest zagospodarować wody opadowe i roztopowe. </w:t>
      </w:r>
    </w:p>
    <w:p w14:paraId="182426AF" w14:textId="77777777" w:rsidR="00122FA3" w:rsidRPr="002F37A9" w:rsidRDefault="00122FA3" w:rsidP="00122FA3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3DECBA00" w14:textId="29305236" w:rsidR="00122FA3" w:rsidRPr="002F37A9" w:rsidRDefault="00122FA3" w:rsidP="00122FA3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</w:t>
      </w:r>
      <w:r w:rsidR="004E2C14">
        <w:rPr>
          <w:rFonts w:asciiTheme="minorHAnsi" w:hAnsiTheme="minorHAnsi" w:cstheme="minorHAnsi"/>
          <w:bCs/>
          <w:sz w:val="28"/>
          <w:szCs w:val="28"/>
        </w:rPr>
        <w:t>a</w:t>
      </w:r>
      <w:r w:rsidRPr="002F37A9">
        <w:rPr>
          <w:rFonts w:asciiTheme="minorHAnsi" w:hAnsiTheme="minorHAnsi" w:cstheme="minorHAnsi"/>
          <w:bCs/>
          <w:sz w:val="28"/>
          <w:szCs w:val="28"/>
        </w:rPr>
        <w:t xml:space="preserve"> stanowiska Burmistrza.</w:t>
      </w:r>
    </w:p>
    <w:p w14:paraId="3DA87535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02A5389E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779A805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312F7826" w14:textId="7777777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70039E26" w14:textId="77777777" w:rsidR="00C76138" w:rsidRPr="002F37A9" w:rsidRDefault="00C76138" w:rsidP="00C76138">
      <w:pPr>
        <w:keepLines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DDF3545" w14:textId="1777196D" w:rsidR="0079670D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  <w:u w:color="000000"/>
        </w:rPr>
      </w:pPr>
      <w:r w:rsidRPr="002F37A9">
        <w:rPr>
          <w:rFonts w:asciiTheme="minorHAnsi" w:hAnsiTheme="minorHAnsi" w:cstheme="minorHAnsi"/>
          <w:sz w:val="28"/>
          <w:szCs w:val="28"/>
        </w:rPr>
        <w:t>22. </w:t>
      </w:r>
      <w:r w:rsidR="00A31C1C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4653C047" w14:textId="77777777" w:rsidR="00996CD3" w:rsidRPr="002F37A9" w:rsidRDefault="00996CD3" w:rsidP="00996CD3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  <w:u w:color="000000"/>
        </w:rPr>
        <w:t xml:space="preserve">Przedstawiając treść uwagi Naczelnik PPS K. </w:t>
      </w:r>
      <w:proofErr w:type="spellStart"/>
      <w:r>
        <w:rPr>
          <w:rFonts w:asciiTheme="minorHAnsi" w:hAnsiTheme="minorHAnsi" w:cstheme="minorHAnsi"/>
          <w:sz w:val="28"/>
          <w:szCs w:val="28"/>
          <w:u w:color="000000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  <w:u w:color="000000"/>
        </w:rPr>
        <w:t xml:space="preserve"> zgłosiła autopoprawkę polegającą na dopisaniu  w treści uwagi, po ulicy Koperkowej ul. Agatową.</w:t>
      </w:r>
    </w:p>
    <w:p w14:paraId="76C28765" w14:textId="63FA5829" w:rsidR="00F52F2B" w:rsidRPr="002F37A9" w:rsidRDefault="00F52F2B" w:rsidP="00F52F2B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Treść uwagi: Wyrażam sprzeciw na zmianę terenu zieleni urządzonej położonego w Zbrudzewie w okolicach ulicy Koperkowej</w:t>
      </w:r>
      <w:r w:rsidR="005A7865" w:rsidRPr="002F37A9">
        <w:rPr>
          <w:rFonts w:asciiTheme="minorHAnsi" w:hAnsiTheme="minorHAnsi" w:cstheme="minorHAnsi"/>
          <w:sz w:val="28"/>
          <w:szCs w:val="28"/>
        </w:rPr>
        <w:t xml:space="preserve"> </w:t>
      </w:r>
      <w:r w:rsidR="005A7865" w:rsidRPr="00996CD3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="005A7865" w:rsidRPr="00996CD3">
        <w:rPr>
          <w:rFonts w:asciiTheme="minorHAnsi" w:eastAsiaTheme="minorHAnsi" w:hAnsiTheme="minorHAnsi" w:cstheme="minorHAnsi"/>
          <w:b/>
          <w:bCs/>
          <w:sz w:val="28"/>
          <w:szCs w:val="28"/>
          <w:lang w:eastAsia="en-US"/>
        </w:rPr>
        <w:t xml:space="preserve"> Agatowej</w:t>
      </w:r>
      <w:r w:rsidRPr="002F37A9">
        <w:rPr>
          <w:rFonts w:asciiTheme="minorHAnsi" w:hAnsiTheme="minorHAnsi" w:cstheme="minorHAnsi"/>
          <w:sz w:val="28"/>
          <w:szCs w:val="28"/>
        </w:rPr>
        <w:t xml:space="preserve"> na teren zabudowy mieszkaniowej oraz zmianę terenu zabudowy usługowej (teren położony w</w:t>
      </w:r>
      <w:r w:rsidR="009F6AD3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Zbrudzewie przy ul. Brylantowej działka o nr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. 8/1) na teren zabudowy mieszkaniowej. </w:t>
      </w:r>
    </w:p>
    <w:p w14:paraId="65CBCE66" w14:textId="77777777" w:rsidR="00F52F2B" w:rsidRPr="002F37A9" w:rsidRDefault="00F52F2B" w:rsidP="00F52F2B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56BA1CEF" w14:textId="7F23E96B" w:rsidR="00F52F2B" w:rsidRPr="002F37A9" w:rsidRDefault="00F52F2B" w:rsidP="009F6AD3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W obowiązującym planie miejscowym 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11/200 i 12/52 zostały przeznaczone pod zieleń urządzoną. Z kolei ze względu 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>na stopień szczegółowości studium w ustaleniach tekstowych umożliwiono w</w:t>
      </w:r>
      <w:r w:rsidR="009F6AD3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ramach terenów przeznaczonych pod zabudowę realizację zieleni czy placów zabaw i boisk sportowych. </w:t>
      </w:r>
    </w:p>
    <w:p w14:paraId="3E080307" w14:textId="77777777" w:rsidR="00F52F2B" w:rsidRPr="002F37A9" w:rsidRDefault="00F52F2B" w:rsidP="00F52F2B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Działki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5/9 i 8/1 objęte są ustaleniami obowiązującego planu miejscowego i przeznaczone pod zróżnicowane funkcje. Na terenie zabudowy mieszkaniowo - usługowej G_M2 możliwa jest lokalizacja zabudowy usługowej. </w:t>
      </w:r>
    </w:p>
    <w:p w14:paraId="3B2A0FFC" w14:textId="77777777" w:rsidR="00122FA3" w:rsidRPr="002F37A9" w:rsidRDefault="00122FA3" w:rsidP="00122FA3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57B3FCAE" w14:textId="77777777" w:rsidR="00122FA3" w:rsidRPr="002F37A9" w:rsidRDefault="00122FA3" w:rsidP="00122FA3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przyjęcia stanowiska Burmistrza.</w:t>
      </w:r>
    </w:p>
    <w:p w14:paraId="2EF179A7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00D4B85D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7BB18034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6390427A" w14:textId="7777777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311AA2C6" w14:textId="77777777" w:rsidR="00C76138" w:rsidRPr="002F37A9" w:rsidRDefault="00C76138" w:rsidP="00C76138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9ABA6DC" w14:textId="3F54416D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23. </w:t>
      </w:r>
      <w:r w:rsidR="00A31C1C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37870B09" w14:textId="77777777" w:rsidR="00631992" w:rsidRPr="002F37A9" w:rsidRDefault="00631992" w:rsidP="00631992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Treść uwagi: Możliwość realizacji zabudowy zagrodowej na działce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279/2, obręb Orkowo, w związku z planowaną rozbudową gospodarstwa polegającą na budowie budynków inwentarskich oraz silosów. </w:t>
      </w:r>
    </w:p>
    <w:p w14:paraId="52BF1B54" w14:textId="77777777" w:rsidR="00631992" w:rsidRPr="002F37A9" w:rsidRDefault="00631992" w:rsidP="00631992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4A2F18A2" w14:textId="77777777" w:rsidR="00631992" w:rsidRPr="002F37A9" w:rsidRDefault="00631992" w:rsidP="00631992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Uzasadnienie: Możliwość realizacji zabudowy zagrodowej została ustalona na części działki w granicy terenu F_RZ (teren wielofunkcyjnej zabudowy wiejskiej poza zwartą zabudową). Pozostała część podlega ograniczeniom związanym z występowaniem obszarów szczególnego zagrożenia powodzią, na których obowiązuje zakaz zabudowy potwierdzony stanowiskiem Dyrektora Regionalnego Zarządu Gospodarki Wodnej w Poznaniu Państwowego Gospodarstwa Wodnego Wody Polskie. </w:t>
      </w:r>
    </w:p>
    <w:p w14:paraId="305323CE" w14:textId="77777777" w:rsidR="00122FA3" w:rsidRPr="002F37A9" w:rsidRDefault="00122FA3" w:rsidP="00122FA3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00915561" w14:textId="77777777" w:rsidR="00122FA3" w:rsidRPr="002F37A9" w:rsidRDefault="00122FA3" w:rsidP="00122FA3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przyjęcia stanowiska Burmistrza.</w:t>
      </w:r>
    </w:p>
    <w:p w14:paraId="62851EE9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27FFC516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lastRenderedPageBreak/>
        <w:t xml:space="preserve"> </w:t>
      </w:r>
    </w:p>
    <w:p w14:paraId="1A38A646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0A4F97A3" w14:textId="7777777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7CCCF8F2" w14:textId="77777777" w:rsidR="00122FA3" w:rsidRPr="002F37A9" w:rsidRDefault="00122FA3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</w:p>
    <w:p w14:paraId="4E236312" w14:textId="2A78F147" w:rsidR="0079670D" w:rsidRPr="002F37A9" w:rsidRDefault="0079670D" w:rsidP="0079670D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24.</w:t>
      </w:r>
      <w:r w:rsidR="00A31C1C" w:rsidRPr="002F37A9">
        <w:rPr>
          <w:rFonts w:asciiTheme="minorHAnsi" w:hAnsiTheme="minorHAnsi" w:cstheme="minorHAnsi"/>
          <w:sz w:val="28"/>
          <w:szCs w:val="28"/>
        </w:rPr>
        <w:t xml:space="preserve">UWAGA </w:t>
      </w:r>
      <w:r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  <w:u w:color="000000"/>
        </w:rPr>
        <w:t>osoba fizyczna w dniu 15.11.2022 r.</w:t>
      </w:r>
    </w:p>
    <w:p w14:paraId="7DE9491A" w14:textId="7298D018" w:rsidR="00631992" w:rsidRPr="002F37A9" w:rsidRDefault="00631992" w:rsidP="00631992">
      <w:pPr>
        <w:autoSpaceDE w:val="0"/>
        <w:autoSpaceDN w:val="0"/>
        <w:adjustRightInd w:val="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Treść uwagi: Wnioskuję o zmianę lokalizowania budynków zgodnie z</w:t>
      </w:r>
      <w:r w:rsidR="009F6AD3"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 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nieprzekraczalnymi liniami zabudowy usytuowanymi w odległości 50 m od linii brzegowej jeziora dla działek położonych w Nochowie o nr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ewid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.: 459/5, 459/6 i 459/7. </w:t>
      </w:r>
    </w:p>
    <w:p w14:paraId="63E56680" w14:textId="77777777" w:rsidR="00631992" w:rsidRPr="002F37A9" w:rsidRDefault="00631992" w:rsidP="00631992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Rozstrzygnięcie: uwaga nieuwzględniona. </w:t>
      </w:r>
    </w:p>
    <w:p w14:paraId="49930698" w14:textId="5EFCFDF7" w:rsidR="00631992" w:rsidRPr="002F37A9" w:rsidRDefault="00631992" w:rsidP="00631992">
      <w:pPr>
        <w:autoSpaceDE w:val="0"/>
        <w:autoSpaceDN w:val="0"/>
        <w:adjustRightInd w:val="0"/>
        <w:spacing w:before="120" w:after="120"/>
        <w:ind w:firstLine="68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Uzasadnienie: Zasięg terenów do zabudowy został określony w oparciu o</w:t>
      </w:r>
      <w:r w:rsidR="009F6AD3" w:rsidRPr="002F37A9">
        <w:rPr>
          <w:rFonts w:asciiTheme="minorHAnsi" w:hAnsiTheme="minorHAnsi" w:cstheme="minorHAnsi"/>
          <w:sz w:val="28"/>
          <w:szCs w:val="28"/>
        </w:rPr>
        <w:t> </w:t>
      </w:r>
      <w:r w:rsidRPr="002F37A9">
        <w:rPr>
          <w:rFonts w:asciiTheme="minorHAnsi" w:hAnsiTheme="minorHAnsi" w:cstheme="minorHAnsi"/>
          <w:sz w:val="28"/>
          <w:szCs w:val="28"/>
        </w:rPr>
        <w:t xml:space="preserve">obowiązujący plan miejscowy. Celem zastosowanego rozwiązania (100 m pas z zakazem zabudowy) jest ochrona brzegów Jeziora </w:t>
      </w:r>
      <w:proofErr w:type="spellStart"/>
      <w:r w:rsidRPr="002F37A9">
        <w:rPr>
          <w:rFonts w:asciiTheme="minorHAnsi" w:hAnsiTheme="minorHAnsi" w:cstheme="minorHAnsi"/>
          <w:sz w:val="28"/>
          <w:szCs w:val="28"/>
        </w:rPr>
        <w:t>Grzymisławskiego</w:t>
      </w:r>
      <w:proofErr w:type="spellEnd"/>
      <w:r w:rsidRPr="002F37A9">
        <w:rPr>
          <w:rFonts w:asciiTheme="minorHAnsi" w:hAnsiTheme="minorHAnsi" w:cstheme="minorHAnsi"/>
          <w:sz w:val="28"/>
          <w:szCs w:val="28"/>
        </w:rPr>
        <w:t xml:space="preserve"> przed nadmierną presją inwestycyjną i niekorzystnym zwiększaniem terenów utwardzonych. </w:t>
      </w:r>
    </w:p>
    <w:p w14:paraId="5E77590B" w14:textId="77777777" w:rsidR="00122FA3" w:rsidRPr="002F37A9" w:rsidRDefault="00122FA3" w:rsidP="00122FA3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Dyskusji nad zgłoszoną uwagą nie podjęto.</w:t>
      </w:r>
    </w:p>
    <w:p w14:paraId="239FE206" w14:textId="77777777" w:rsidR="00122FA3" w:rsidRPr="002F37A9" w:rsidRDefault="00122FA3" w:rsidP="00122FA3">
      <w:pPr>
        <w:spacing w:before="100" w:beforeAutospacing="1" w:after="100" w:afterAutospacing="1"/>
        <w:ind w:firstLine="708"/>
        <w:jc w:val="both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 xml:space="preserve">Przystąpiono do głosowania </w:t>
      </w:r>
      <w:r w:rsidRPr="002F37A9">
        <w:rPr>
          <w:rFonts w:asciiTheme="minorHAnsi" w:hAnsiTheme="minorHAnsi" w:cstheme="minorHAnsi"/>
          <w:bCs/>
          <w:sz w:val="28"/>
          <w:szCs w:val="28"/>
        </w:rPr>
        <w:t>w sprawie odrzucenia zgłoszonej uwagi i przyjęcia stanowiska Burmistrza.</w:t>
      </w:r>
    </w:p>
    <w:p w14:paraId="47AED0A7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188773A8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1F6CB778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28C73C5B" w14:textId="7777777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zgłoszona uwaga została odrzucona jednogłośnie, przyjęto stanowisko Burmistrza.</w:t>
      </w:r>
    </w:p>
    <w:p w14:paraId="0077A23E" w14:textId="469F0EA5" w:rsidR="00025495" w:rsidRPr="00CC3106" w:rsidRDefault="00D141BA" w:rsidP="0002549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CC3106">
        <w:rPr>
          <w:rFonts w:asciiTheme="minorHAnsi" w:hAnsiTheme="minorHAnsi" w:cstheme="minorHAnsi"/>
          <w:bCs/>
          <w:iCs/>
          <w:sz w:val="28"/>
          <w:szCs w:val="28"/>
        </w:rPr>
        <w:t>Dyskusji nad projektem uchwały nie było.</w:t>
      </w:r>
    </w:p>
    <w:p w14:paraId="5F01A386" w14:textId="77777777" w:rsidR="00025495" w:rsidRPr="002F37A9" w:rsidRDefault="00025495" w:rsidP="00025495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b/>
          <w:iCs/>
          <w:sz w:val="28"/>
          <w:szCs w:val="28"/>
        </w:rPr>
      </w:pPr>
    </w:p>
    <w:p w14:paraId="34B29B9B" w14:textId="773097D4" w:rsidR="00D141BA" w:rsidRPr="002F37A9" w:rsidRDefault="00025495" w:rsidP="00CC3106">
      <w:pPr>
        <w:pStyle w:val="Nagwek3"/>
        <w:jc w:val="both"/>
        <w:rPr>
          <w:rFonts w:asciiTheme="minorHAnsi" w:hAnsiTheme="minorHAnsi" w:cstheme="minorHAnsi"/>
          <w:iCs/>
          <w:color w:val="auto"/>
          <w:sz w:val="28"/>
          <w:szCs w:val="28"/>
        </w:rPr>
      </w:pPr>
      <w:r w:rsidRPr="002F37A9">
        <w:rPr>
          <w:rFonts w:asciiTheme="minorHAnsi" w:hAnsiTheme="minorHAnsi" w:cstheme="minorHAnsi"/>
          <w:iCs/>
          <w:color w:val="auto"/>
          <w:sz w:val="28"/>
          <w:szCs w:val="28"/>
        </w:rPr>
        <w:lastRenderedPageBreak/>
        <w:t>Przystąpiono do głosowania w sprawie</w:t>
      </w:r>
      <w:r w:rsidRPr="002F37A9">
        <w:rPr>
          <w:rFonts w:asciiTheme="minorHAnsi" w:hAnsiTheme="minorHAnsi" w:cstheme="minorHAnsi"/>
          <w:bCs/>
          <w:iCs/>
          <w:color w:val="auto"/>
          <w:sz w:val="28"/>
          <w:szCs w:val="28"/>
        </w:rPr>
        <w:t xml:space="preserve"> zaopiniowania projektu uchwały w</w:t>
      </w:r>
      <w:r w:rsidR="009F6AD3" w:rsidRPr="002F37A9">
        <w:rPr>
          <w:rFonts w:asciiTheme="minorHAnsi" w:hAnsiTheme="minorHAnsi" w:cstheme="minorHAnsi"/>
          <w:bCs/>
          <w:iCs/>
          <w:color w:val="auto"/>
          <w:sz w:val="28"/>
          <w:szCs w:val="28"/>
        </w:rPr>
        <w:t> </w:t>
      </w:r>
      <w:r w:rsidRPr="002F37A9">
        <w:rPr>
          <w:rFonts w:asciiTheme="minorHAnsi" w:hAnsiTheme="minorHAnsi" w:cstheme="minorHAnsi"/>
          <w:bCs/>
          <w:iCs/>
          <w:color w:val="auto"/>
          <w:sz w:val="28"/>
          <w:szCs w:val="28"/>
        </w:rPr>
        <w:t>sprawie</w:t>
      </w:r>
      <w:r w:rsidR="00122FA3" w:rsidRPr="002F37A9">
        <w:rPr>
          <w:rFonts w:asciiTheme="minorHAnsi" w:hAnsiTheme="minorHAnsi" w:cstheme="minorHAnsi"/>
          <w:bCs/>
          <w:iCs/>
          <w:color w:val="auto"/>
          <w:sz w:val="28"/>
          <w:szCs w:val="28"/>
        </w:rPr>
        <w:t xml:space="preserve"> </w:t>
      </w:r>
      <w:r w:rsidR="00AD787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zaopiniowania projektu uchwały w sprawie zmiany Studium uwarunkowań i kierunków zagospodarowania przestrzennego gminy Śrem wraz ze zgł</w:t>
      </w:r>
      <w:r w:rsidR="00122FA3" w:rsidRPr="002F37A9">
        <w:rPr>
          <w:rFonts w:asciiTheme="minorHAnsi" w:hAnsiTheme="minorHAnsi" w:cstheme="minorHAnsi"/>
          <w:iCs/>
          <w:color w:val="auto"/>
          <w:sz w:val="28"/>
          <w:szCs w:val="28"/>
        </w:rPr>
        <w:t xml:space="preserve">oszoną </w:t>
      </w:r>
      <w:r w:rsidR="00AD787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autopoprawką dot. uzupeł</w:t>
      </w:r>
      <w:r w:rsidR="00122FA3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nienia</w:t>
      </w:r>
      <w:r w:rsidR="00AD787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 xml:space="preserve"> </w:t>
      </w:r>
      <w:r w:rsidR="00EA25A9">
        <w:rPr>
          <w:rFonts w:asciiTheme="minorHAnsi" w:hAnsiTheme="minorHAnsi" w:cstheme="minorHAnsi"/>
          <w:iCs/>
          <w:color w:val="auto"/>
          <w:sz w:val="28"/>
          <w:szCs w:val="28"/>
        </w:rPr>
        <w:t>zał. nr 3</w:t>
      </w:r>
      <w:r w:rsidR="000D478F">
        <w:rPr>
          <w:rFonts w:asciiTheme="minorHAnsi" w:hAnsiTheme="minorHAnsi" w:cstheme="minorHAnsi"/>
          <w:iCs/>
          <w:color w:val="auto"/>
          <w:sz w:val="28"/>
          <w:szCs w:val="28"/>
        </w:rPr>
        <w:t xml:space="preserve"> przy </w:t>
      </w:r>
      <w:r w:rsidR="00AD787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uwa</w:t>
      </w:r>
      <w:r w:rsidR="000D478F">
        <w:rPr>
          <w:rFonts w:asciiTheme="minorHAnsi" w:hAnsiTheme="minorHAnsi" w:cstheme="minorHAnsi"/>
          <w:iCs/>
          <w:color w:val="auto"/>
          <w:sz w:val="28"/>
          <w:szCs w:val="28"/>
        </w:rPr>
        <w:t>dze</w:t>
      </w:r>
      <w:r w:rsidR="00AD787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 xml:space="preserve"> 16 i 22</w:t>
      </w:r>
      <w:r w:rsidR="00EA25A9">
        <w:rPr>
          <w:rFonts w:asciiTheme="minorHAnsi" w:hAnsiTheme="minorHAnsi" w:cstheme="minorHAnsi"/>
          <w:iCs/>
          <w:color w:val="auto"/>
          <w:sz w:val="28"/>
          <w:szCs w:val="28"/>
        </w:rPr>
        <w:t xml:space="preserve"> </w:t>
      </w:r>
      <w:r w:rsidR="00CF165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o</w:t>
      </w:r>
      <w:r w:rsidR="000D478F">
        <w:rPr>
          <w:rFonts w:asciiTheme="minorHAnsi" w:hAnsiTheme="minorHAnsi" w:cstheme="minorHAnsi"/>
          <w:iCs/>
          <w:color w:val="auto"/>
          <w:sz w:val="28"/>
          <w:szCs w:val="28"/>
        </w:rPr>
        <w:t> </w:t>
      </w:r>
      <w:r w:rsidR="00CF165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ul.</w:t>
      </w:r>
      <w:r w:rsidR="00CF165E">
        <w:rPr>
          <w:rFonts w:asciiTheme="minorHAnsi" w:hAnsiTheme="minorHAnsi" w:cstheme="minorHAnsi"/>
          <w:iCs/>
          <w:color w:val="auto"/>
          <w:sz w:val="28"/>
          <w:szCs w:val="28"/>
        </w:rPr>
        <w:t> </w:t>
      </w:r>
      <w:r w:rsidR="00CF165E" w:rsidRPr="002F37A9">
        <w:rPr>
          <w:rFonts w:asciiTheme="minorHAnsi" w:hAnsiTheme="minorHAnsi" w:cstheme="minorHAnsi"/>
          <w:iCs/>
          <w:color w:val="auto"/>
          <w:sz w:val="28"/>
          <w:szCs w:val="28"/>
        </w:rPr>
        <w:t>Agatową</w:t>
      </w:r>
      <w:r w:rsidR="00CF165E">
        <w:rPr>
          <w:rFonts w:asciiTheme="minorHAnsi" w:hAnsiTheme="minorHAnsi" w:cstheme="minorHAnsi"/>
          <w:iCs/>
          <w:color w:val="auto"/>
          <w:sz w:val="28"/>
          <w:szCs w:val="28"/>
        </w:rPr>
        <w:t>.</w:t>
      </w:r>
    </w:p>
    <w:p w14:paraId="179C525B" w14:textId="77777777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2AC413DD" w14:textId="58001E6E" w:rsidR="00122FA3" w:rsidRPr="002F37A9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>Wyniki: ZA: 6, PRZECIW: 0, WSTRZYMUJĘ SIĘ: 0, BRAK GŁOSU: 0, NIEOBECNI: 1</w:t>
      </w: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.</w:t>
      </w:r>
    </w:p>
    <w:p w14:paraId="3F3AC43A" w14:textId="77777777" w:rsidR="00122FA3" w:rsidRPr="00A80980" w:rsidRDefault="00122FA3" w:rsidP="00122FA3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A80980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</w:p>
    <w:p w14:paraId="4C86AEB9" w14:textId="77777777" w:rsidR="00122FA3" w:rsidRPr="002F37A9" w:rsidRDefault="00122FA3" w:rsidP="00122FA3">
      <w:pPr>
        <w:spacing w:after="240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Wyniki imienne: Tomasz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Jakuszek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(NIEOBECNY), Żaneta Koch (ZA), Andrzej </w:t>
      </w:r>
      <w:proofErr w:type="spellStart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>Mieloszyński</w:t>
      </w:r>
      <w:proofErr w:type="spellEnd"/>
      <w:r w:rsidRPr="002F37A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(ZA), Robert Piątek (ZA), Piotr Rojek (ZA), Nina Stępa (ZA), Martyna Wachowiak (ZA).</w:t>
      </w:r>
    </w:p>
    <w:p w14:paraId="65E9DE40" w14:textId="25846DA7" w:rsidR="00122FA3" w:rsidRPr="002F37A9" w:rsidRDefault="00122FA3" w:rsidP="00122FA3">
      <w:pPr>
        <w:spacing w:after="240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 jednogłośnie przedłożony projekt uchwały zaopiniowała pozytywnie.</w:t>
      </w:r>
    </w:p>
    <w:p w14:paraId="6DEEF0D4" w14:textId="20CF41D8" w:rsidR="001F43FA" w:rsidRPr="002F37A9" w:rsidRDefault="001F43FA" w:rsidP="001F43FA">
      <w:pPr>
        <w:jc w:val="both"/>
        <w:rPr>
          <w:rFonts w:asciiTheme="minorHAnsi" w:hAnsiTheme="minorHAnsi" w:cstheme="minorHAnsi"/>
          <w:bCs/>
          <w:i/>
          <w:sz w:val="28"/>
          <w:szCs w:val="28"/>
        </w:rPr>
      </w:pPr>
      <w:r w:rsidRPr="002F37A9">
        <w:rPr>
          <w:rFonts w:asciiTheme="minorHAnsi" w:hAnsiTheme="minorHAnsi" w:cstheme="minorHAnsi"/>
          <w:bCs/>
          <w:i/>
          <w:sz w:val="28"/>
          <w:szCs w:val="28"/>
        </w:rPr>
        <w:t xml:space="preserve">/Opinia Komisji dot. projektów uchwał, stanowi załącznik nr </w:t>
      </w:r>
      <w:r w:rsidR="00122FA3" w:rsidRPr="002F37A9">
        <w:rPr>
          <w:rFonts w:asciiTheme="minorHAnsi" w:hAnsiTheme="minorHAnsi" w:cstheme="minorHAnsi"/>
          <w:bCs/>
          <w:i/>
          <w:sz w:val="28"/>
          <w:szCs w:val="28"/>
        </w:rPr>
        <w:t>5</w:t>
      </w:r>
      <w:r w:rsidRPr="002F37A9">
        <w:rPr>
          <w:rFonts w:asciiTheme="minorHAnsi" w:hAnsiTheme="minorHAnsi" w:cstheme="minorHAnsi"/>
          <w:bCs/>
          <w:i/>
          <w:sz w:val="28"/>
          <w:szCs w:val="28"/>
        </w:rPr>
        <w:t xml:space="preserve"> do protokołu./</w:t>
      </w:r>
    </w:p>
    <w:p w14:paraId="307308AB" w14:textId="48204616" w:rsidR="001F43FA" w:rsidRPr="002F37A9" w:rsidRDefault="001F43FA" w:rsidP="001F43FA">
      <w:pPr>
        <w:jc w:val="both"/>
        <w:rPr>
          <w:rFonts w:asciiTheme="minorHAnsi" w:hAnsiTheme="minorHAnsi" w:cstheme="minorHAnsi"/>
          <w:bCs/>
          <w:i/>
          <w:sz w:val="28"/>
          <w:szCs w:val="28"/>
        </w:rPr>
      </w:pPr>
    </w:p>
    <w:p w14:paraId="1A4B73AD" w14:textId="25812469" w:rsidR="001F43FA" w:rsidRPr="002F37A9" w:rsidRDefault="001F43FA" w:rsidP="001F43FA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>ad.</w:t>
      </w:r>
      <w:r w:rsidR="00230769" w:rsidRPr="002F37A9">
        <w:rPr>
          <w:rFonts w:asciiTheme="minorHAnsi" w:hAnsiTheme="minorHAnsi" w:cstheme="minorHAnsi"/>
          <w:bCs/>
          <w:sz w:val="28"/>
          <w:szCs w:val="28"/>
        </w:rPr>
        <w:t>5</w:t>
      </w:r>
      <w:r w:rsidRPr="002F37A9">
        <w:rPr>
          <w:rFonts w:asciiTheme="minorHAnsi" w:hAnsiTheme="minorHAnsi" w:cstheme="minorHAnsi"/>
          <w:bCs/>
          <w:sz w:val="28"/>
          <w:szCs w:val="28"/>
        </w:rPr>
        <w:t>. Sprawy bieżące w zakresie działania Komisji:</w:t>
      </w:r>
    </w:p>
    <w:p w14:paraId="5BA1770F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ab/>
      </w:r>
    </w:p>
    <w:p w14:paraId="5C6151AA" w14:textId="77777777" w:rsidR="001F43FA" w:rsidRPr="002F37A9" w:rsidRDefault="001F43FA" w:rsidP="001F43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F37A9">
        <w:rPr>
          <w:rFonts w:asciiTheme="minorHAnsi" w:hAnsiTheme="minorHAnsi" w:cstheme="minorHAnsi"/>
          <w:bCs/>
          <w:sz w:val="28"/>
          <w:szCs w:val="28"/>
        </w:rPr>
        <w:tab/>
        <w:t>W tym punkcie porządku obrad nie zabrano głosu.</w:t>
      </w:r>
    </w:p>
    <w:p w14:paraId="1C86D115" w14:textId="77777777" w:rsidR="001F43FA" w:rsidRPr="002F37A9" w:rsidRDefault="001F43FA" w:rsidP="001F43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B0FE2CD" w14:textId="72CCC90E" w:rsidR="001F43FA" w:rsidRPr="002F37A9" w:rsidRDefault="001F43FA" w:rsidP="001F43FA">
      <w:pPr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ab/>
        <w:t>Wobec zrealizowania porządku obrad, Przewodniczący Komisji – Piotr Rojek podziękował za udział w posiedzeniu Komisji zaproszonym gościom, członkom Komisji, zamykając obrady o godz. 16:2</w:t>
      </w:r>
      <w:r w:rsidR="00122FA3" w:rsidRPr="002F37A9">
        <w:rPr>
          <w:rFonts w:asciiTheme="minorHAnsi" w:hAnsiTheme="minorHAnsi" w:cstheme="minorHAnsi"/>
          <w:sz w:val="28"/>
          <w:szCs w:val="28"/>
        </w:rPr>
        <w:t>3</w:t>
      </w:r>
      <w:r w:rsidRPr="002F37A9">
        <w:rPr>
          <w:rFonts w:asciiTheme="minorHAnsi" w:hAnsiTheme="minorHAnsi" w:cstheme="minorHAnsi"/>
          <w:sz w:val="28"/>
          <w:szCs w:val="28"/>
        </w:rPr>
        <w:t>.</w:t>
      </w:r>
    </w:p>
    <w:p w14:paraId="2B7CB9F3" w14:textId="77777777" w:rsidR="001F43FA" w:rsidRPr="002F37A9" w:rsidRDefault="001F43FA" w:rsidP="001F43FA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AF67345" w14:textId="77777777" w:rsidR="001F43FA" w:rsidRPr="002F37A9" w:rsidRDefault="001F43FA" w:rsidP="001F43FA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Na tym posiedzenie Komisji i protokół zakończono.</w:t>
      </w:r>
    </w:p>
    <w:p w14:paraId="0BB10FA9" w14:textId="56E41586" w:rsidR="001F43FA" w:rsidRPr="002F37A9" w:rsidRDefault="001F43FA" w:rsidP="001F43F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FB901BC" w14:textId="77777777" w:rsidR="00D551FC" w:rsidRPr="002F37A9" w:rsidRDefault="00D551FC" w:rsidP="00D551F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78445C4" w14:textId="77777777" w:rsidR="00D551FC" w:rsidRPr="002F37A9" w:rsidRDefault="00D551FC" w:rsidP="00D551FC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Przewodniczył</w:t>
      </w:r>
    </w:p>
    <w:p w14:paraId="48753A15" w14:textId="77777777" w:rsidR="00D551FC" w:rsidRPr="002F37A9" w:rsidRDefault="00D551FC" w:rsidP="00D551FC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PRZEWODNICZĄCY</w:t>
      </w:r>
    </w:p>
    <w:p w14:paraId="54421537" w14:textId="77777777" w:rsidR="00D551FC" w:rsidRPr="002F37A9" w:rsidRDefault="00D551FC" w:rsidP="00D551FC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0634B3CE" w14:textId="77777777" w:rsidR="00D551FC" w:rsidRPr="002F37A9" w:rsidRDefault="00D551FC" w:rsidP="00D551FC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Piotr Rojek</w:t>
      </w:r>
    </w:p>
    <w:p w14:paraId="2EE28AA1" w14:textId="77777777" w:rsidR="00D551FC" w:rsidRPr="002F37A9" w:rsidRDefault="00D551FC" w:rsidP="00D551FC">
      <w:pPr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Protokolant:</w:t>
      </w:r>
    </w:p>
    <w:p w14:paraId="43ECFD15" w14:textId="77777777" w:rsidR="00D551FC" w:rsidRPr="002F37A9" w:rsidRDefault="00D551FC" w:rsidP="00D551FC">
      <w:pPr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Zofia Kłak</w:t>
      </w:r>
    </w:p>
    <w:p w14:paraId="75B5EA1D" w14:textId="77777777" w:rsidR="00D551FC" w:rsidRPr="002F37A9" w:rsidRDefault="00D551FC" w:rsidP="00D551FC">
      <w:pPr>
        <w:rPr>
          <w:rFonts w:asciiTheme="minorHAnsi" w:hAnsiTheme="minorHAnsi" w:cstheme="minorHAnsi"/>
          <w:sz w:val="28"/>
          <w:szCs w:val="28"/>
        </w:rPr>
      </w:pPr>
      <w:r w:rsidRPr="002F37A9">
        <w:rPr>
          <w:rFonts w:asciiTheme="minorHAnsi" w:hAnsiTheme="minorHAnsi" w:cstheme="minorHAnsi"/>
          <w:sz w:val="28"/>
          <w:szCs w:val="28"/>
        </w:rPr>
        <w:t>Inspektor PAOOR</w:t>
      </w:r>
    </w:p>
    <w:p w14:paraId="071A86FB" w14:textId="77777777" w:rsidR="00D551FC" w:rsidRPr="002F37A9" w:rsidRDefault="00D551FC" w:rsidP="001F43FA">
      <w:pPr>
        <w:jc w:val="both"/>
        <w:rPr>
          <w:rFonts w:asciiTheme="minorHAnsi" w:hAnsiTheme="minorHAnsi" w:cstheme="minorHAnsi"/>
          <w:sz w:val="28"/>
          <w:szCs w:val="28"/>
        </w:rPr>
      </w:pPr>
    </w:p>
    <w:sectPr w:rsidR="00D551FC" w:rsidRPr="002F37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71EFE" w14:textId="77777777" w:rsidR="00447AAA" w:rsidRDefault="00447AAA" w:rsidP="006D5BFB">
      <w:r>
        <w:separator/>
      </w:r>
    </w:p>
  </w:endnote>
  <w:endnote w:type="continuationSeparator" w:id="0">
    <w:p w14:paraId="43ECD327" w14:textId="77777777" w:rsidR="00447AAA" w:rsidRDefault="00447AAA" w:rsidP="006D5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7496008"/>
      <w:docPartObj>
        <w:docPartGallery w:val="Page Numbers (Bottom of Page)"/>
        <w:docPartUnique/>
      </w:docPartObj>
    </w:sdtPr>
    <w:sdtContent>
      <w:p w14:paraId="26D67D62" w14:textId="5E1BEBCF" w:rsidR="006D5BFB" w:rsidRDefault="006D5BF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84C489" w14:textId="77777777" w:rsidR="006D5BFB" w:rsidRDefault="006D5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A9E8A" w14:textId="77777777" w:rsidR="00447AAA" w:rsidRDefault="00447AAA" w:rsidP="006D5BFB">
      <w:r>
        <w:separator/>
      </w:r>
    </w:p>
  </w:footnote>
  <w:footnote w:type="continuationSeparator" w:id="0">
    <w:p w14:paraId="6C50C1DA" w14:textId="77777777" w:rsidR="00447AAA" w:rsidRDefault="00447AAA" w:rsidP="006D5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D86"/>
    <w:multiLevelType w:val="hybridMultilevel"/>
    <w:tmpl w:val="75F00FD0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DEAE654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  <w:b w:val="0"/>
        <w:bCs w:val="0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528C2652">
      <w:start w:val="1"/>
      <w:numFmt w:val="lowerLetter"/>
      <w:lvlText w:val="%5)"/>
      <w:lvlJc w:val="left"/>
      <w:pPr>
        <w:ind w:left="3948" w:hanging="360"/>
      </w:pPr>
      <w:rPr>
        <w:rFonts w:hint="default"/>
        <w:strike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C653D"/>
    <w:multiLevelType w:val="hybridMultilevel"/>
    <w:tmpl w:val="639E11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92DCF"/>
    <w:multiLevelType w:val="hybridMultilevel"/>
    <w:tmpl w:val="646E52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F20D7"/>
    <w:multiLevelType w:val="hybridMultilevel"/>
    <w:tmpl w:val="2EA0FE9C"/>
    <w:lvl w:ilvl="0" w:tplc="AD74E906">
      <w:start w:val="1"/>
      <w:numFmt w:val="decimal"/>
      <w:lvlText w:val="%1)"/>
      <w:lvlJc w:val="left"/>
      <w:pPr>
        <w:ind w:left="11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 w15:restartNumberingAfterBreak="0">
    <w:nsid w:val="2AD02D2E"/>
    <w:multiLevelType w:val="hybridMultilevel"/>
    <w:tmpl w:val="2FFC3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017C4"/>
    <w:multiLevelType w:val="hybridMultilevel"/>
    <w:tmpl w:val="B5C8698A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32CE8AB4">
      <w:start w:val="1"/>
      <w:numFmt w:val="lowerLetter"/>
      <w:lvlText w:val="%4)"/>
      <w:lvlJc w:val="left"/>
      <w:pPr>
        <w:ind w:left="2880" w:hanging="360"/>
      </w:pPr>
      <w:rPr>
        <w:sz w:val="28"/>
        <w:szCs w:val="28"/>
      </w:r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7B7176"/>
    <w:multiLevelType w:val="hybridMultilevel"/>
    <w:tmpl w:val="6C5C8FCA"/>
    <w:lvl w:ilvl="0" w:tplc="371227AC">
      <w:start w:val="1"/>
      <w:numFmt w:val="decimal"/>
      <w:lvlText w:val="%1)"/>
      <w:lvlJc w:val="left"/>
      <w:pPr>
        <w:ind w:left="1065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9EF0C74"/>
    <w:multiLevelType w:val="hybridMultilevel"/>
    <w:tmpl w:val="EB4C56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519C3"/>
    <w:multiLevelType w:val="hybridMultilevel"/>
    <w:tmpl w:val="29B42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0716F"/>
    <w:multiLevelType w:val="hybridMultilevel"/>
    <w:tmpl w:val="51E2DD70"/>
    <w:lvl w:ilvl="0" w:tplc="C8142096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43CA0"/>
    <w:multiLevelType w:val="hybridMultilevel"/>
    <w:tmpl w:val="E1BEE4EA"/>
    <w:lvl w:ilvl="0" w:tplc="9588FB5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E97AED"/>
    <w:multiLevelType w:val="multilevel"/>
    <w:tmpl w:val="2F925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283C07"/>
    <w:multiLevelType w:val="hybridMultilevel"/>
    <w:tmpl w:val="1BF62940"/>
    <w:lvl w:ilvl="0" w:tplc="20BC28B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659271D8"/>
    <w:multiLevelType w:val="hybridMultilevel"/>
    <w:tmpl w:val="999807AE"/>
    <w:lvl w:ilvl="0" w:tplc="1C6CC81C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F484C"/>
    <w:multiLevelType w:val="hybridMultilevel"/>
    <w:tmpl w:val="E7E84A28"/>
    <w:lvl w:ilvl="0" w:tplc="5D3AE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E8161C"/>
    <w:multiLevelType w:val="hybridMultilevel"/>
    <w:tmpl w:val="252A22B8"/>
    <w:lvl w:ilvl="0" w:tplc="AA8AEC34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FF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867986">
    <w:abstractNumId w:val="17"/>
  </w:num>
  <w:num w:numId="2" w16cid:durableId="750351698">
    <w:abstractNumId w:val="8"/>
  </w:num>
  <w:num w:numId="3" w16cid:durableId="827987165">
    <w:abstractNumId w:val="6"/>
  </w:num>
  <w:num w:numId="4" w16cid:durableId="13157239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74963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1019771">
    <w:abstractNumId w:val="12"/>
  </w:num>
  <w:num w:numId="7" w16cid:durableId="412047621">
    <w:abstractNumId w:val="14"/>
  </w:num>
  <w:num w:numId="8" w16cid:durableId="1333799091">
    <w:abstractNumId w:val="5"/>
  </w:num>
  <w:num w:numId="9" w16cid:durableId="16618883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73450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0339226">
    <w:abstractNumId w:val="1"/>
  </w:num>
  <w:num w:numId="12" w16cid:durableId="12229050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13419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47500271">
    <w:abstractNumId w:val="9"/>
  </w:num>
  <w:num w:numId="15" w16cid:durableId="127673231">
    <w:abstractNumId w:val="0"/>
  </w:num>
  <w:num w:numId="16" w16cid:durableId="1941330126">
    <w:abstractNumId w:val="15"/>
  </w:num>
  <w:num w:numId="17" w16cid:durableId="1921059288">
    <w:abstractNumId w:val="4"/>
  </w:num>
  <w:num w:numId="18" w16cid:durableId="1383213816">
    <w:abstractNumId w:val="3"/>
  </w:num>
  <w:num w:numId="19" w16cid:durableId="1128472392">
    <w:abstractNumId w:val="2"/>
  </w:num>
  <w:num w:numId="20" w16cid:durableId="1460950121">
    <w:abstractNumId w:val="10"/>
  </w:num>
  <w:num w:numId="21" w16cid:durableId="4464366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E75"/>
    <w:rsid w:val="00005A4A"/>
    <w:rsid w:val="00025495"/>
    <w:rsid w:val="00030276"/>
    <w:rsid w:val="0003793D"/>
    <w:rsid w:val="0005056C"/>
    <w:rsid w:val="000573D1"/>
    <w:rsid w:val="0007172C"/>
    <w:rsid w:val="00075E54"/>
    <w:rsid w:val="0008343E"/>
    <w:rsid w:val="00085BEC"/>
    <w:rsid w:val="000A1306"/>
    <w:rsid w:val="000A1E91"/>
    <w:rsid w:val="000B0E86"/>
    <w:rsid w:val="000C3F8A"/>
    <w:rsid w:val="000C63FD"/>
    <w:rsid w:val="000D478F"/>
    <w:rsid w:val="000E5C4A"/>
    <w:rsid w:val="0010520E"/>
    <w:rsid w:val="00116244"/>
    <w:rsid w:val="00122FA3"/>
    <w:rsid w:val="001471C8"/>
    <w:rsid w:val="00166415"/>
    <w:rsid w:val="0017118F"/>
    <w:rsid w:val="0017640F"/>
    <w:rsid w:val="00183799"/>
    <w:rsid w:val="00194874"/>
    <w:rsid w:val="001A3996"/>
    <w:rsid w:val="001B237B"/>
    <w:rsid w:val="001B29C7"/>
    <w:rsid w:val="001C50FC"/>
    <w:rsid w:val="001C7E75"/>
    <w:rsid w:val="001D3CD4"/>
    <w:rsid w:val="001E2BDA"/>
    <w:rsid w:val="001F16D8"/>
    <w:rsid w:val="001F43FA"/>
    <w:rsid w:val="001F758B"/>
    <w:rsid w:val="00230769"/>
    <w:rsid w:val="002355C3"/>
    <w:rsid w:val="00244898"/>
    <w:rsid w:val="00245A76"/>
    <w:rsid w:val="0024794F"/>
    <w:rsid w:val="00256D2C"/>
    <w:rsid w:val="00257C75"/>
    <w:rsid w:val="0026658E"/>
    <w:rsid w:val="00281751"/>
    <w:rsid w:val="00290E85"/>
    <w:rsid w:val="002956D4"/>
    <w:rsid w:val="002A4BDD"/>
    <w:rsid w:val="002A6D29"/>
    <w:rsid w:val="002D2E23"/>
    <w:rsid w:val="002F37A9"/>
    <w:rsid w:val="0031102A"/>
    <w:rsid w:val="00315FC5"/>
    <w:rsid w:val="00323D38"/>
    <w:rsid w:val="00332D41"/>
    <w:rsid w:val="00350311"/>
    <w:rsid w:val="00391756"/>
    <w:rsid w:val="003C2619"/>
    <w:rsid w:val="003D0935"/>
    <w:rsid w:val="003D2B4F"/>
    <w:rsid w:val="003E2AF3"/>
    <w:rsid w:val="003E51AC"/>
    <w:rsid w:val="003F483A"/>
    <w:rsid w:val="00401A9B"/>
    <w:rsid w:val="0042217C"/>
    <w:rsid w:val="00423D50"/>
    <w:rsid w:val="00436B88"/>
    <w:rsid w:val="00447AAA"/>
    <w:rsid w:val="004579DF"/>
    <w:rsid w:val="00464970"/>
    <w:rsid w:val="004825E1"/>
    <w:rsid w:val="00484B9F"/>
    <w:rsid w:val="004960D8"/>
    <w:rsid w:val="004A2C4D"/>
    <w:rsid w:val="004A2DA2"/>
    <w:rsid w:val="004A63EE"/>
    <w:rsid w:val="004A7F76"/>
    <w:rsid w:val="004C1354"/>
    <w:rsid w:val="004E123D"/>
    <w:rsid w:val="004E2C14"/>
    <w:rsid w:val="00500B3D"/>
    <w:rsid w:val="00522F39"/>
    <w:rsid w:val="00522FE8"/>
    <w:rsid w:val="005245A5"/>
    <w:rsid w:val="0055541A"/>
    <w:rsid w:val="00583BB6"/>
    <w:rsid w:val="00595A9E"/>
    <w:rsid w:val="005A7865"/>
    <w:rsid w:val="005C2F8B"/>
    <w:rsid w:val="005F1585"/>
    <w:rsid w:val="00631992"/>
    <w:rsid w:val="006341C4"/>
    <w:rsid w:val="00636BCB"/>
    <w:rsid w:val="006508AF"/>
    <w:rsid w:val="00655CD1"/>
    <w:rsid w:val="00657E2D"/>
    <w:rsid w:val="00664456"/>
    <w:rsid w:val="0069775E"/>
    <w:rsid w:val="006A23B6"/>
    <w:rsid w:val="006A4754"/>
    <w:rsid w:val="006D0500"/>
    <w:rsid w:val="006D3FA9"/>
    <w:rsid w:val="006D5BFB"/>
    <w:rsid w:val="006D69B2"/>
    <w:rsid w:val="006E2D02"/>
    <w:rsid w:val="006E5076"/>
    <w:rsid w:val="006F2B2F"/>
    <w:rsid w:val="00711BD8"/>
    <w:rsid w:val="00714119"/>
    <w:rsid w:val="0071606F"/>
    <w:rsid w:val="007162E5"/>
    <w:rsid w:val="00726316"/>
    <w:rsid w:val="007646FE"/>
    <w:rsid w:val="0078260B"/>
    <w:rsid w:val="00785FC6"/>
    <w:rsid w:val="0079113C"/>
    <w:rsid w:val="0079670D"/>
    <w:rsid w:val="007B1A4A"/>
    <w:rsid w:val="007B6381"/>
    <w:rsid w:val="00820690"/>
    <w:rsid w:val="00827248"/>
    <w:rsid w:val="00855DC3"/>
    <w:rsid w:val="008612F5"/>
    <w:rsid w:val="00877126"/>
    <w:rsid w:val="00877705"/>
    <w:rsid w:val="00880FD1"/>
    <w:rsid w:val="00883D4A"/>
    <w:rsid w:val="008D2BE5"/>
    <w:rsid w:val="008F03D1"/>
    <w:rsid w:val="008F57EC"/>
    <w:rsid w:val="0091297B"/>
    <w:rsid w:val="00913530"/>
    <w:rsid w:val="00922161"/>
    <w:rsid w:val="00970EC5"/>
    <w:rsid w:val="009762B7"/>
    <w:rsid w:val="00995348"/>
    <w:rsid w:val="00995D88"/>
    <w:rsid w:val="00996CD3"/>
    <w:rsid w:val="009B14BE"/>
    <w:rsid w:val="009C78B7"/>
    <w:rsid w:val="009F0626"/>
    <w:rsid w:val="009F6AD3"/>
    <w:rsid w:val="00A066BE"/>
    <w:rsid w:val="00A2117E"/>
    <w:rsid w:val="00A31C1C"/>
    <w:rsid w:val="00A35EF2"/>
    <w:rsid w:val="00A4030E"/>
    <w:rsid w:val="00A56C28"/>
    <w:rsid w:val="00A60AD9"/>
    <w:rsid w:val="00A648DC"/>
    <w:rsid w:val="00A67BC0"/>
    <w:rsid w:val="00A77BD5"/>
    <w:rsid w:val="00A80980"/>
    <w:rsid w:val="00A90A58"/>
    <w:rsid w:val="00AA5624"/>
    <w:rsid w:val="00AC2417"/>
    <w:rsid w:val="00AC32ED"/>
    <w:rsid w:val="00AD787E"/>
    <w:rsid w:val="00AE22A6"/>
    <w:rsid w:val="00B20848"/>
    <w:rsid w:val="00B260A1"/>
    <w:rsid w:val="00B45A5C"/>
    <w:rsid w:val="00B477B0"/>
    <w:rsid w:val="00B60F8E"/>
    <w:rsid w:val="00B61FEF"/>
    <w:rsid w:val="00B86EA5"/>
    <w:rsid w:val="00B91296"/>
    <w:rsid w:val="00BA0FB4"/>
    <w:rsid w:val="00BA44B6"/>
    <w:rsid w:val="00BA6221"/>
    <w:rsid w:val="00BC6505"/>
    <w:rsid w:val="00BD458C"/>
    <w:rsid w:val="00BD4AB6"/>
    <w:rsid w:val="00BE3014"/>
    <w:rsid w:val="00BE3B94"/>
    <w:rsid w:val="00C023BC"/>
    <w:rsid w:val="00C34114"/>
    <w:rsid w:val="00C50D5C"/>
    <w:rsid w:val="00C64811"/>
    <w:rsid w:val="00C76138"/>
    <w:rsid w:val="00C858DC"/>
    <w:rsid w:val="00C87CA7"/>
    <w:rsid w:val="00C9718C"/>
    <w:rsid w:val="00CB1BDA"/>
    <w:rsid w:val="00CC3106"/>
    <w:rsid w:val="00CE121E"/>
    <w:rsid w:val="00CE58F9"/>
    <w:rsid w:val="00CF11B7"/>
    <w:rsid w:val="00CF165E"/>
    <w:rsid w:val="00D141BA"/>
    <w:rsid w:val="00D42BC5"/>
    <w:rsid w:val="00D5474B"/>
    <w:rsid w:val="00D551FC"/>
    <w:rsid w:val="00D8798E"/>
    <w:rsid w:val="00DA04FC"/>
    <w:rsid w:val="00DE6770"/>
    <w:rsid w:val="00DF5F4F"/>
    <w:rsid w:val="00E00CAA"/>
    <w:rsid w:val="00E363E3"/>
    <w:rsid w:val="00E5773B"/>
    <w:rsid w:val="00E925AE"/>
    <w:rsid w:val="00EA25A9"/>
    <w:rsid w:val="00EA3C9B"/>
    <w:rsid w:val="00EC12A4"/>
    <w:rsid w:val="00EC4053"/>
    <w:rsid w:val="00EE3B4C"/>
    <w:rsid w:val="00F015B6"/>
    <w:rsid w:val="00F061CC"/>
    <w:rsid w:val="00F073E2"/>
    <w:rsid w:val="00F1663C"/>
    <w:rsid w:val="00F52F2B"/>
    <w:rsid w:val="00F85554"/>
    <w:rsid w:val="00F95CB3"/>
    <w:rsid w:val="00FA5246"/>
    <w:rsid w:val="00FA6B05"/>
    <w:rsid w:val="00FC7758"/>
    <w:rsid w:val="00FE5D24"/>
    <w:rsid w:val="00FE6C17"/>
    <w:rsid w:val="00FF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A0968"/>
  <w15:docId w15:val="{9D9FA9DC-C6F7-4CC3-82A7-7864A47B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CD1"/>
    <w:rPr>
      <w:rFonts w:eastAsia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43FA"/>
    <w:pPr>
      <w:keepNext/>
      <w:outlineLvl w:val="0"/>
    </w:pPr>
    <w:rPr>
      <w:rFonts w:ascii="Courier New" w:hAnsi="Courier New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254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C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55CD1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1F43FA"/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F43F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F43FA"/>
    <w:rPr>
      <w:rFonts w:eastAsia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B1A4A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Numerwiersza">
    <w:name w:val="line number"/>
    <w:basedOn w:val="Domylnaczcionkaakapitu"/>
    <w:uiPriority w:val="99"/>
    <w:rsid w:val="0079670D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79670D"/>
    <w:rPr>
      <w:rFonts w:ascii="Times New Roman" w:hAnsi="Times New Roman" w:cs="Times New Roman"/>
      <w:color w:val="0000FF"/>
      <w:sz w:val="20"/>
      <w:szCs w:val="20"/>
      <w:u w:val="single"/>
    </w:rPr>
  </w:style>
  <w:style w:type="table" w:styleId="Tabela-Prosty1">
    <w:name w:val="Table Simple 1"/>
    <w:basedOn w:val="Standardowy"/>
    <w:uiPriority w:val="99"/>
    <w:rsid w:val="0079670D"/>
    <w:pPr>
      <w:autoSpaceDE w:val="0"/>
      <w:autoSpaceDN w:val="0"/>
      <w:adjustRightInd w:val="0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rsid w:val="000254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B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5BFB"/>
    <w:rPr>
      <w:rFonts w:eastAsia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D5B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BFB"/>
    <w:rPr>
      <w:rFonts w:eastAsia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33</Pages>
  <Words>8521</Words>
  <Characters>51128</Characters>
  <Application>Microsoft Office Word</Application>
  <DocSecurity>0</DocSecurity>
  <Lines>426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203</cp:revision>
  <dcterms:created xsi:type="dcterms:W3CDTF">2019-05-24T07:50:00Z</dcterms:created>
  <dcterms:modified xsi:type="dcterms:W3CDTF">2023-03-17T11:07:00Z</dcterms:modified>
</cp:coreProperties>
</file>