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A6E6C" w:rsidRPr="005A6E6C">
        <w:rPr>
          <w:b/>
          <w:i w:val="0"/>
        </w:rPr>
        <w:t>2</w:t>
      </w:r>
    </w:p>
    <w:p w:rsidR="00CB6204" w:rsidRDefault="008A38A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A6E6C" w:rsidRPr="005A6E6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A6E6C" w:rsidP="009A21D7">
      <w:pPr>
        <w:pStyle w:val="Tekstpodstawowywcity"/>
        <w:spacing w:line="360" w:lineRule="auto"/>
        <w:ind w:firstLine="0"/>
      </w:pPr>
      <w:r w:rsidRPr="005A6E6C">
        <w:rPr>
          <w:b/>
        </w:rPr>
        <w:t>utrzymanie znaków pionowych, poręczy i barierek ochronnych na drogach w zarządzie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4DE" w:rsidRDefault="00FF24DE">
      <w:r>
        <w:separator/>
      </w:r>
    </w:p>
  </w:endnote>
  <w:endnote w:type="continuationSeparator" w:id="0">
    <w:p w:rsidR="00FF24DE" w:rsidRDefault="00FF2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A38A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A8C4E4D" wp14:editId="53A4CEA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115517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115517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E6C" w:rsidRDefault="005A6E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4DE" w:rsidRDefault="00FF24DE">
      <w:r>
        <w:separator/>
      </w:r>
    </w:p>
  </w:footnote>
  <w:footnote w:type="continuationSeparator" w:id="0">
    <w:p w:rsidR="00FF24DE" w:rsidRDefault="00FF2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E6C" w:rsidRDefault="005A6E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E6C" w:rsidRDefault="005A6E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E6C" w:rsidRDefault="005A6E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7AA"/>
    <w:rsid w:val="00111985"/>
    <w:rsid w:val="00115517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A6E6C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A38A3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367AA"/>
    <w:rsid w:val="00DA1DE1"/>
    <w:rsid w:val="00DD482A"/>
    <w:rsid w:val="00DE0405"/>
    <w:rsid w:val="00DE252B"/>
    <w:rsid w:val="00EB5766"/>
    <w:rsid w:val="00EC667E"/>
    <w:rsid w:val="00F46593"/>
    <w:rsid w:val="00F568D6"/>
    <w:rsid w:val="00FF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956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2013-01-17T10:49:00Z</cp:lastPrinted>
  <dcterms:created xsi:type="dcterms:W3CDTF">2013-01-17T10:46:00Z</dcterms:created>
  <dcterms:modified xsi:type="dcterms:W3CDTF">2013-01-17T10:50:00Z</dcterms:modified>
</cp:coreProperties>
</file>