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83577C">
      <w:pPr>
        <w:pStyle w:val="pkt"/>
        <w:ind w:left="0" w:firstLine="0"/>
        <w:rPr>
          <w:b/>
        </w:rPr>
      </w:pPr>
      <w:bookmarkStart w:id="0" w:name="_GoBack"/>
      <w:bookmarkEnd w:id="0"/>
      <w:r w:rsidRPr="0083577C">
        <w:rPr>
          <w:b/>
        </w:rPr>
        <w:t>Gmina Śrem</w:t>
      </w:r>
    </w:p>
    <w:p w:rsidR="00EB7871" w:rsidRPr="003209A8" w:rsidRDefault="0083577C">
      <w:pPr>
        <w:pStyle w:val="pkt"/>
        <w:ind w:left="0" w:firstLine="0"/>
        <w:rPr>
          <w:b/>
        </w:rPr>
      </w:pPr>
      <w:r w:rsidRPr="0083577C">
        <w:rPr>
          <w:b/>
        </w:rPr>
        <w:t>Plac 20 Października</w:t>
      </w:r>
      <w:r w:rsidR="00EB7871" w:rsidRPr="003209A8">
        <w:rPr>
          <w:b/>
        </w:rPr>
        <w:t xml:space="preserve"> </w:t>
      </w:r>
      <w:r w:rsidRPr="0083577C">
        <w:rPr>
          <w:b/>
        </w:rPr>
        <w:t>1</w:t>
      </w:r>
      <w:r w:rsidR="00EB7871" w:rsidRPr="003209A8">
        <w:rPr>
          <w:b/>
        </w:rPr>
        <w:t xml:space="preserve"> </w:t>
      </w:r>
    </w:p>
    <w:p w:rsidR="00EB7871" w:rsidRPr="003209A8" w:rsidRDefault="0083577C">
      <w:pPr>
        <w:pStyle w:val="pkt"/>
        <w:ind w:left="0" w:firstLine="0"/>
        <w:rPr>
          <w:b/>
        </w:rPr>
      </w:pPr>
      <w:r w:rsidRPr="0083577C">
        <w:rPr>
          <w:b/>
        </w:rPr>
        <w:t>63-100</w:t>
      </w:r>
      <w:r w:rsidR="00EB7871" w:rsidRPr="003209A8">
        <w:rPr>
          <w:b/>
        </w:rPr>
        <w:t xml:space="preserve"> </w:t>
      </w:r>
      <w:r w:rsidRPr="0083577C">
        <w:rPr>
          <w:b/>
        </w:rPr>
        <w:t>Śrem</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83577C" w:rsidRPr="0083577C">
        <w:rPr>
          <w:b/>
        </w:rPr>
        <w:t>ZP.271.30.2014.BSL</w:t>
      </w:r>
      <w:r w:rsidRPr="003209A8">
        <w:tab/>
      </w:r>
      <w:r w:rsidR="0083577C" w:rsidRPr="0083577C">
        <w:t>Śrem</w:t>
      </w:r>
      <w:r w:rsidRPr="003209A8">
        <w:t xml:space="preserve">, </w:t>
      </w:r>
      <w:r w:rsidR="0083577C" w:rsidRPr="0083577C">
        <w:t>2014-08-26</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83577C" w:rsidRPr="0083577C">
        <w:rPr>
          <w:b/>
          <w:sz w:val="32"/>
          <w:szCs w:val="32"/>
        </w:rPr>
        <w:t>Budowa drogi w Dalewie etap I - 2gi przetarg</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83577C" w:rsidRPr="0083577C">
        <w:rPr>
          <w:b/>
        </w:rPr>
        <w:t>przetarg nieograniczony</w:t>
      </w:r>
      <w:r w:rsidRPr="00516BCE">
        <w:t xml:space="preserve"> na podstawie ustawy z dn</w:t>
      </w:r>
      <w:r>
        <w:t>ia 29 stycznia 2004 roku Prawo zamówień p</w:t>
      </w:r>
      <w:r w:rsidRPr="00516BCE">
        <w:t xml:space="preserve">ublicznych </w:t>
      </w:r>
      <w:r w:rsidR="0083577C" w:rsidRPr="0083577C">
        <w:t>(t.j. Dz. U. z 2013 r. poz. 907, z późn. zm.)</w:t>
      </w:r>
      <w:r>
        <w:t>.</w:t>
      </w:r>
    </w:p>
    <w:p w:rsidR="00D5280E" w:rsidRPr="00876900" w:rsidRDefault="00D5280E"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3577C">
      <w:pPr>
        <w:ind w:left="5940"/>
      </w:pPr>
      <w:r w:rsidRPr="0083577C">
        <w:t>2014-08-26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83577C">
      <w:pPr>
        <w:ind w:left="5940"/>
      </w:pPr>
      <w:r w:rsidRPr="0083577C">
        <w:t>Sławomir Baum</w:t>
      </w:r>
    </w:p>
    <w:p w:rsidR="009838C7" w:rsidRPr="00876900" w:rsidRDefault="00EB7871" w:rsidP="00F35E8E">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9838C7">
      <w:pPr>
        <w:pStyle w:val="Tekstpodstawowy"/>
        <w:spacing w:before="60"/>
        <w:ind w:left="360"/>
      </w:pPr>
      <w:r>
        <w:t xml:space="preserve"> </w:t>
      </w:r>
      <w:r w:rsidR="0083577C" w:rsidRPr="0083577C">
        <w:t>Gmina Śrem</w:t>
      </w:r>
    </w:p>
    <w:p w:rsidR="009838C7" w:rsidRPr="00516BCE" w:rsidRDefault="009838C7" w:rsidP="009838C7">
      <w:pPr>
        <w:pStyle w:val="Tekstpodstawowy"/>
        <w:spacing w:before="60"/>
        <w:ind w:left="360"/>
      </w:pPr>
      <w:r>
        <w:t xml:space="preserve"> </w:t>
      </w:r>
      <w:r w:rsidR="0083577C" w:rsidRPr="0083577C">
        <w:t>Plac 20 Października</w:t>
      </w:r>
      <w:r w:rsidRPr="00516BCE">
        <w:t xml:space="preserve"> </w:t>
      </w:r>
      <w:r w:rsidR="0083577C" w:rsidRPr="0083577C">
        <w:t>1</w:t>
      </w:r>
      <w:r w:rsidRPr="00516BCE">
        <w:t xml:space="preserve"> </w:t>
      </w:r>
    </w:p>
    <w:p w:rsidR="00EB7871" w:rsidRPr="003209A8" w:rsidRDefault="009838C7" w:rsidP="009838C7">
      <w:pPr>
        <w:pStyle w:val="Tekstpodstawowy"/>
        <w:ind w:left="360"/>
      </w:pPr>
      <w:r>
        <w:t xml:space="preserve"> </w:t>
      </w:r>
      <w:r w:rsidR="0083577C" w:rsidRPr="0083577C">
        <w:t>63-100</w:t>
      </w:r>
      <w:r w:rsidRPr="00516BCE">
        <w:t xml:space="preserve"> </w:t>
      </w:r>
      <w:r w:rsidR="0083577C" w:rsidRPr="0083577C">
        <w:t>Śrem</w:t>
      </w:r>
    </w:p>
    <w:p w:rsidR="009838C7" w:rsidRPr="007731F5" w:rsidRDefault="009838C7" w:rsidP="00F35E8E">
      <w:pPr>
        <w:pStyle w:val="Nagwek1"/>
      </w:pPr>
      <w:bookmarkStart w:id="2" w:name="_Toc258314243"/>
      <w:r w:rsidRPr="007731F5">
        <w:t>Tryb udzielenia zamówienia</w:t>
      </w:r>
      <w:bookmarkEnd w:id="2"/>
    </w:p>
    <w:p w:rsidR="00EB7871" w:rsidRPr="003209A8" w:rsidRDefault="009838C7" w:rsidP="009838C7">
      <w:pPr>
        <w:pStyle w:val="Tekstpodstawowywcity"/>
        <w:ind w:left="360" w:firstLine="71"/>
      </w:pPr>
      <w:r w:rsidRPr="00D91376">
        <w:t xml:space="preserve">Postępowanie prowadzone będzie w trybie: </w:t>
      </w:r>
      <w:r w:rsidR="0083577C" w:rsidRPr="0083577C">
        <w:rPr>
          <w:b/>
        </w:rPr>
        <w:t>przetarg nieograniczony</w:t>
      </w:r>
    </w:p>
    <w:p w:rsidR="00EB7871" w:rsidRPr="003209A8" w:rsidRDefault="00F23594" w:rsidP="00F35E8E">
      <w:pPr>
        <w:pStyle w:val="Nagwek1"/>
      </w:pPr>
      <w:bookmarkStart w:id="3" w:name="_Toc258314244"/>
      <w:r w:rsidRPr="007731F5">
        <w:t>Opis przedmiotu zamówienia</w:t>
      </w:r>
      <w:bookmarkEnd w:id="3"/>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83577C" w:rsidRPr="0083577C">
        <w:rPr>
          <w:color w:val="auto"/>
        </w:rPr>
        <w:t>Budowa drogi w Dalewie etap I - 2gi przetarg</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596C61" w:rsidRPr="00DA30CE">
        <w:tc>
          <w:tcPr>
            <w:tcW w:w="8820" w:type="dxa"/>
          </w:tcPr>
          <w:p w:rsidR="00596C61" w:rsidRPr="00DA30CE" w:rsidRDefault="00596C61" w:rsidP="00A5275E">
            <w:pPr>
              <w:pStyle w:val="Tekstpodstawowy"/>
              <w:rPr>
                <w:b/>
              </w:rPr>
            </w:pPr>
            <w:r w:rsidRPr="00DA30CE">
              <w:rPr>
                <w:b/>
              </w:rPr>
              <w:t xml:space="preserve">Wspólny Słownik Zamówień: </w:t>
            </w:r>
            <w:r w:rsidR="0083577C" w:rsidRPr="0083577C">
              <w:t>45233120-6 - Roboty w zakresie budowy dróg, 45233220-7 - Roboty w zakresie nawierzchni dróg, 45314000-1 - Instalowanie urządzeń telekomunikacyjnych, 45231220-3 - Roboty budowlane w zakresie gazociągów, 45231300-8 - Roboty budowlane w zakresie budowy wodociągów i rurociągów do odprowadzania ścieków</w:t>
            </w:r>
            <w:r w:rsidRPr="00DA30CE">
              <w:t xml:space="preserve"> </w:t>
            </w:r>
          </w:p>
          <w:p w:rsidR="0083577C" w:rsidRPr="0083577C" w:rsidRDefault="0083577C" w:rsidP="00A5275E">
            <w:pPr>
              <w:pStyle w:val="Tekstpodstawowy"/>
            </w:pPr>
            <w:r w:rsidRPr="0083577C">
              <w:t>Przedmiotem inwestycji jest rozbudowa drogi gminnej klasy "L"  w Dalewie gmina Śrem. Zakres opracowania obejmuje odcinek od skrzyżowania z drogą powiatową nr 4068 Dalewo - Mórka (km 0+000) do skrzyżowania z drogą gminną Dalewo - Mórka (km 1+277) i dalej do skrzyżowania z drogą wojewódzką nr 432 Leszno - Śrem. W projekcie uwzględniono również włączenie drogi gminnej Dalewo-Mórka do drogi wojewódzkiej nr 432 na odcinku o długości 0,066km. Łączna długość dróg do rozbudowy wynosi 1,277+0,066= 1,343km.</w:t>
            </w:r>
          </w:p>
          <w:p w:rsidR="0083577C" w:rsidRPr="0083577C" w:rsidRDefault="0083577C" w:rsidP="00A5275E">
            <w:pPr>
              <w:pStyle w:val="Tekstpodstawowy"/>
            </w:pPr>
            <w:r w:rsidRPr="0083577C">
              <w:t>Zakres I etapu inwestycji obejmuje odcinek drogi od km 0+000 do km 0+210:</w:t>
            </w:r>
          </w:p>
          <w:p w:rsidR="0083577C" w:rsidRPr="0083577C" w:rsidRDefault="0083577C" w:rsidP="00A5275E">
            <w:pPr>
              <w:pStyle w:val="Tekstpodstawowy"/>
            </w:pPr>
            <w:r w:rsidRPr="0083577C">
              <w:t>-</w:t>
            </w:r>
            <w:r w:rsidRPr="0083577C">
              <w:tab/>
              <w:t>budowę drogi o nawierzchni z brukowej kostki betonowej szarej (bez chodników i bez wymiany istn. krawężników) oraz ścieków przykrawężnikowych z kostki brukowej</w:t>
            </w:r>
          </w:p>
          <w:p w:rsidR="0083577C" w:rsidRPr="0083577C" w:rsidRDefault="0083577C" w:rsidP="00A5275E">
            <w:pPr>
              <w:pStyle w:val="Tekstpodstawowy"/>
            </w:pPr>
            <w:r w:rsidRPr="0083577C">
              <w:t>-</w:t>
            </w:r>
            <w:r w:rsidRPr="0083577C">
              <w:tab/>
              <w:t>regulację rowu melioracyjnego R-2 wraz z przebudową przepustu ? 60cm o długości 10m</w:t>
            </w:r>
          </w:p>
          <w:p w:rsidR="0083577C" w:rsidRPr="0083577C" w:rsidRDefault="0083577C" w:rsidP="00A5275E">
            <w:pPr>
              <w:pStyle w:val="Tekstpodstawowy"/>
            </w:pPr>
            <w:r w:rsidRPr="0083577C">
              <w:t>-</w:t>
            </w:r>
            <w:r w:rsidRPr="0083577C">
              <w:tab/>
              <w:t>budowę kanalizacji deszczowej z rur PP 2K ? 400mm z prefabrykowanymi studniami kontrolnymi ? 1000mm i studzienkami ściekowymi ? 500mm na odcinku od wylotu do km 0+212 (z zaślepieniem kanału korkiem)</w:t>
            </w:r>
          </w:p>
          <w:p w:rsidR="0083577C" w:rsidRPr="0083577C" w:rsidRDefault="0083577C" w:rsidP="00A5275E">
            <w:pPr>
              <w:pStyle w:val="Tekstpodstawowy"/>
            </w:pPr>
            <w:r w:rsidRPr="0083577C">
              <w:t>-</w:t>
            </w:r>
            <w:r w:rsidRPr="0083577C">
              <w:tab/>
              <w:t>przebudowę urządzeń telekomunikacyjnych (odcinek od km 0+000 do km 0+210)</w:t>
            </w:r>
          </w:p>
          <w:p w:rsidR="0083577C" w:rsidRPr="0083577C" w:rsidRDefault="0083577C" w:rsidP="00A5275E">
            <w:pPr>
              <w:pStyle w:val="Tekstpodstawowy"/>
            </w:pPr>
            <w:r w:rsidRPr="0083577C">
              <w:t>-</w:t>
            </w:r>
            <w:r w:rsidRPr="0083577C">
              <w:tab/>
              <w:t>wymianę 2 węzłów wodociągowych na skrzyżowaniu z drogą powiatową Dalewo - Mórka</w:t>
            </w:r>
          </w:p>
          <w:p w:rsidR="0083577C" w:rsidRPr="0083577C" w:rsidRDefault="0083577C" w:rsidP="00A5275E">
            <w:pPr>
              <w:pStyle w:val="Tekstpodstawowy"/>
            </w:pPr>
            <w:r w:rsidRPr="0083577C">
              <w:t>-</w:t>
            </w:r>
            <w:r w:rsidRPr="0083577C">
              <w:tab/>
              <w:t>oznakowanie pionowe i poziome (organizacja ruchu) na odcinku od km 0+000 do km 0+210.</w:t>
            </w:r>
          </w:p>
          <w:p w:rsidR="0083577C" w:rsidRPr="0083577C" w:rsidRDefault="0083577C" w:rsidP="00A5275E">
            <w:pPr>
              <w:pStyle w:val="Tekstpodstawowy"/>
            </w:pPr>
          </w:p>
          <w:p w:rsidR="0083577C" w:rsidRPr="0083577C" w:rsidRDefault="0083577C" w:rsidP="00A5275E">
            <w:pPr>
              <w:pStyle w:val="Tekstpodstawowy"/>
            </w:pPr>
            <w:r w:rsidRPr="0083577C">
              <w:t>Na wniosek Inwestora wprowadzono zmiany w konstrukcji nawierzchni jezdni:</w:t>
            </w:r>
          </w:p>
          <w:p w:rsidR="0083577C" w:rsidRPr="0083577C" w:rsidRDefault="0083577C" w:rsidP="00A5275E">
            <w:pPr>
              <w:pStyle w:val="Tekstpodstawowy"/>
            </w:pPr>
            <w:r w:rsidRPr="0083577C">
              <w:t>-</w:t>
            </w:r>
            <w:r w:rsidRPr="0083577C">
              <w:tab/>
              <w:t>warstwa wzmacniająca podłoże z gruntu stabilizowanego cementem o Rm=2,5Mpa i grubości warstwy 15cm</w:t>
            </w:r>
          </w:p>
          <w:p w:rsidR="0083577C" w:rsidRPr="0083577C" w:rsidRDefault="0083577C" w:rsidP="00A5275E">
            <w:pPr>
              <w:pStyle w:val="Tekstpodstawowy"/>
            </w:pPr>
            <w:r w:rsidRPr="0083577C">
              <w:t>-</w:t>
            </w:r>
            <w:r w:rsidRPr="0083577C">
              <w:tab/>
              <w:t xml:space="preserve">podbudowa z chudego betonu o grubości warstwy 25cm (zamiast podbudowy z </w:t>
            </w:r>
            <w:r w:rsidRPr="0083577C">
              <w:lastRenderedPageBreak/>
              <w:t>kruszywa łamanego)</w:t>
            </w:r>
          </w:p>
          <w:p w:rsidR="0083577C" w:rsidRPr="0083577C" w:rsidRDefault="0083577C" w:rsidP="00A5275E">
            <w:pPr>
              <w:pStyle w:val="Tekstpodstawowy"/>
            </w:pPr>
            <w:r w:rsidRPr="0083577C">
              <w:t>-</w:t>
            </w:r>
            <w:r w:rsidRPr="0083577C">
              <w:tab/>
              <w:t>nawierzchnia z kostki brukowej betonowej o grubości 8cm na podsypce cem-piask. grub 4cm.</w:t>
            </w:r>
          </w:p>
          <w:p w:rsidR="0083577C" w:rsidRPr="0083577C" w:rsidRDefault="0083577C" w:rsidP="00A5275E">
            <w:pPr>
              <w:pStyle w:val="Tekstpodstawowy"/>
            </w:pPr>
          </w:p>
          <w:p w:rsidR="0083577C" w:rsidRPr="0083577C" w:rsidRDefault="0083577C" w:rsidP="00A5275E">
            <w:pPr>
              <w:pStyle w:val="Tekstpodstawowy"/>
            </w:pPr>
            <w:r w:rsidRPr="0083577C">
              <w:t>Po stronie lewej należy ustawić krawężniki betonowe ścięte o wymiarach 15x30 cm na ławie betonowej. W I etapie realizacji nie planuje się budowy chodnika po stronie lewej.</w:t>
            </w:r>
          </w:p>
          <w:p w:rsidR="0083577C" w:rsidRPr="0083577C" w:rsidRDefault="0083577C" w:rsidP="00A5275E">
            <w:pPr>
              <w:pStyle w:val="Tekstpodstawowy"/>
            </w:pPr>
            <w:r w:rsidRPr="0083577C">
              <w:t>Po stronie prawej pozostawiono istn. krawężnik betonowy i chodnik z kostki brukowej betonowej (o szerokości ok. 1,25m).</w:t>
            </w:r>
          </w:p>
          <w:p w:rsidR="0083577C" w:rsidRPr="0083577C" w:rsidRDefault="0083577C" w:rsidP="00A5275E">
            <w:pPr>
              <w:pStyle w:val="Tekstpodstawowy"/>
            </w:pPr>
            <w:r w:rsidRPr="0083577C">
              <w:t>Po obu stronach jezdni należy wykonać już w I etapie wjazdy bramowe z kostki brukowej betonowej grafitowej o grub. 8cm na podsypce cem-piask. i podbudowie z chudego betonu grub. 15cm.</w:t>
            </w:r>
          </w:p>
          <w:p w:rsidR="0083577C" w:rsidRPr="0083577C" w:rsidRDefault="0083577C" w:rsidP="00A5275E">
            <w:pPr>
              <w:pStyle w:val="Tekstpodstawowy"/>
            </w:pPr>
          </w:p>
          <w:p w:rsidR="00596C61" w:rsidRPr="00DA30CE" w:rsidRDefault="0083577C" w:rsidP="00A5275E">
            <w:pPr>
              <w:pStyle w:val="Tekstpodstawowy"/>
            </w:pPr>
            <w:r w:rsidRPr="0083577C">
              <w:t>Szczegółowy opis przedmiotu zamówienia zgodny jest z opisami zawartymi w dokumentacjach projektowych dla przedmiotowych ulic, stanowiących załączniki do SIWZ</w:t>
            </w:r>
          </w:p>
          <w:p w:rsidR="00596C61" w:rsidRPr="00DA30CE" w:rsidRDefault="0083577C" w:rsidP="00A5275E">
            <w:pPr>
              <w:pStyle w:val="Tekstpodstawowy"/>
            </w:pPr>
            <w:r w:rsidRPr="0083577C">
              <w:rPr>
                <w:b/>
              </w:rPr>
              <w:t>Zamawiający dopuszcza składanie ofert równoważnych</w:t>
            </w:r>
          </w:p>
          <w:p w:rsidR="00596C61" w:rsidRPr="00DA30CE" w:rsidRDefault="0083577C" w:rsidP="00A5275E">
            <w:pPr>
              <w:pStyle w:val="Tekstpodstawowy"/>
              <w:rPr>
                <w:b/>
              </w:rPr>
            </w:pPr>
            <w:r w:rsidRPr="0083577C">
              <w:rPr>
                <w:b/>
              </w:rPr>
              <w:t>Zamawiający nie dopuszcza składania ofert wariantowych</w:t>
            </w:r>
            <w:r w:rsidR="00596C61" w:rsidRPr="00DA30CE">
              <w:t xml:space="preserve">. </w:t>
            </w:r>
          </w:p>
        </w:tc>
      </w:tr>
      <w:tr w:rsidR="00D1748A" w:rsidTr="00D1748A">
        <w:tc>
          <w:tcPr>
            <w:tcW w:w="8820" w:type="dxa"/>
            <w:tcBorders>
              <w:top w:val="single" w:sz="4" w:space="0" w:color="auto"/>
              <w:left w:val="single" w:sz="4" w:space="0" w:color="auto"/>
              <w:bottom w:val="single" w:sz="4" w:space="0" w:color="auto"/>
              <w:right w:val="single" w:sz="4" w:space="0" w:color="auto"/>
            </w:tcBorders>
          </w:tcPr>
          <w:p w:rsidR="00D1748A" w:rsidRDefault="00D1748A">
            <w:pPr>
              <w:jc w:val="both"/>
              <w:rPr>
                <w:b/>
              </w:rPr>
            </w:pPr>
          </w:p>
          <w:p w:rsidR="00D1748A" w:rsidRDefault="00D1748A">
            <w:pPr>
              <w:jc w:val="both"/>
              <w:rPr>
                <w:b/>
              </w:rPr>
            </w:pPr>
            <w:r>
              <w:rPr>
                <w:b/>
              </w:rPr>
              <w:t>Szczegółowy opis przedmiotu zamówienia zawarto w załącznikach do SIWZ</w:t>
            </w:r>
          </w:p>
          <w:p w:rsidR="00D1748A" w:rsidRDefault="00D1748A">
            <w:pPr>
              <w:jc w:val="both"/>
              <w:rPr>
                <w:b/>
              </w:rPr>
            </w:pPr>
          </w:p>
        </w:tc>
      </w:tr>
      <w:tr w:rsidR="00D1748A" w:rsidTr="00D1748A">
        <w:tc>
          <w:tcPr>
            <w:tcW w:w="8820" w:type="dxa"/>
            <w:tcBorders>
              <w:top w:val="single" w:sz="4" w:space="0" w:color="auto"/>
              <w:left w:val="single" w:sz="4" w:space="0" w:color="auto"/>
              <w:bottom w:val="single" w:sz="4" w:space="0" w:color="auto"/>
              <w:right w:val="single" w:sz="4" w:space="0" w:color="auto"/>
            </w:tcBorders>
          </w:tcPr>
          <w:p w:rsidR="00D1748A" w:rsidRDefault="00D1748A" w:rsidP="00D1748A">
            <w:pPr>
              <w:jc w:val="both"/>
              <w:rPr>
                <w:b/>
                <w:u w:val="single"/>
              </w:rPr>
            </w:pPr>
            <w:r>
              <w:rPr>
                <w:b/>
                <w:u w:val="single"/>
              </w:rPr>
              <w:t>Zastosowane nazwy producentów i produktów ujęte w dokumentacji projektowej i przedmiarach robót będące przedmiotem zamówienia służą tylko i wyłącznie doprecyzowaniu przedmiotu zamówienia, a zamówienie należy wykonać z materiałów wskazanych w dokumentacji lub równoważnych.</w:t>
            </w:r>
          </w:p>
          <w:p w:rsidR="00D1748A" w:rsidRDefault="00D1748A">
            <w:pPr>
              <w:jc w:val="both"/>
              <w:rPr>
                <w:b/>
              </w:rPr>
            </w:pP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83577C" w:rsidRPr="0083577C">
        <w:t>Śrem, Dalewo</w:t>
      </w:r>
    </w:p>
    <w:p w:rsidR="00A2369F" w:rsidRPr="000B08A9" w:rsidRDefault="00A2369F" w:rsidP="00F35E8E">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83577C" w:rsidP="008634CF">
      <w:pPr>
        <w:pStyle w:val="Nagwek2"/>
      </w:pPr>
      <w:r w:rsidRPr="000B08A9">
        <w:t xml:space="preserve"> Zamawiający przewiduje udzieleni</w:t>
      </w:r>
      <w:r w:rsidR="00F0504D">
        <w:t>e</w:t>
      </w:r>
      <w:r w:rsidRPr="000B08A9">
        <w:t xml:space="preserve"> zamówień uzupełniających. </w:t>
      </w:r>
    </w:p>
    <w:p w:rsidR="00EB7871" w:rsidRPr="003209A8" w:rsidRDefault="00A2369F" w:rsidP="00F35E8E">
      <w:pPr>
        <w:pStyle w:val="Nagwek1"/>
      </w:pPr>
      <w:bookmarkStart w:id="5" w:name="_Toc258314246"/>
      <w:r w:rsidRPr="007731F5">
        <w:t>Termin wykonania zamówienia</w:t>
      </w:r>
      <w:bookmarkEnd w:id="5"/>
    </w:p>
    <w:p w:rsidR="00EB7871" w:rsidRPr="003209A8" w:rsidRDefault="00EB7871" w:rsidP="008634CF">
      <w:pPr>
        <w:pStyle w:val="Nagwek2"/>
        <w:rPr>
          <w:b/>
        </w:rPr>
      </w:pPr>
      <w:r w:rsidRPr="003209A8">
        <w:t>Zamówienie musi zostać zrealizowane w terminie:</w:t>
      </w:r>
      <w:r w:rsidR="00440CB3">
        <w:t xml:space="preserve"> </w:t>
      </w:r>
      <w:r w:rsidR="0083577C" w:rsidRPr="0083577C">
        <w:t>data zakończenia: 2014-11-30</w:t>
      </w:r>
      <w:r w:rsidR="00440CB3">
        <w:t>.</w:t>
      </w:r>
    </w:p>
    <w:p w:rsidR="00A2369F" w:rsidRPr="00876900" w:rsidRDefault="00A2369F" w:rsidP="00F35E8E">
      <w:pPr>
        <w:pStyle w:val="Nagwek1"/>
      </w:pPr>
      <w:bookmarkStart w:id="6" w:name="_Toc258314247"/>
      <w:r w:rsidRPr="004A65BB">
        <w:t>Warunki udziału w postępowaniu oraz opis sposobu dokonywania oceny spełniania tych warunków</w:t>
      </w:r>
      <w:bookmarkEnd w:id="6"/>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83577C" w:rsidRPr="0083577C">
        <w:t>(t.j. Dz. U. z 2013 r. poz. 907, z późn.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83577C" w:rsidRPr="0083577C">
        <w:t>(t.j. Dz. U. z 2013 r. poz. 907, z późn. zm.)</w:t>
      </w:r>
      <w:r w:rsidRPr="00D91376">
        <w:t>.</w:t>
      </w:r>
    </w:p>
    <w:p w:rsidR="00A2369F" w:rsidRDefault="00A2369F" w:rsidP="008634CF">
      <w:pPr>
        <w:pStyle w:val="Nagwek2"/>
      </w:pPr>
      <w:r>
        <w:lastRenderedPageBreak/>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83577C" w:rsidTr="0060060E">
        <w:tc>
          <w:tcPr>
            <w:tcW w:w="720" w:type="dxa"/>
          </w:tcPr>
          <w:p w:rsidR="0083577C" w:rsidRDefault="0083577C" w:rsidP="0060060E">
            <w:pPr>
              <w:spacing w:before="60" w:after="120"/>
              <w:jc w:val="both"/>
            </w:pPr>
            <w:r w:rsidRPr="0083577C">
              <w:t>1</w:t>
            </w:r>
          </w:p>
        </w:tc>
        <w:tc>
          <w:tcPr>
            <w:tcW w:w="7738" w:type="dxa"/>
          </w:tcPr>
          <w:p w:rsidR="0083577C" w:rsidRPr="008765DA" w:rsidRDefault="0083577C" w:rsidP="0060060E">
            <w:pPr>
              <w:spacing w:before="60" w:after="120"/>
              <w:jc w:val="both"/>
              <w:rPr>
                <w:b/>
                <w:bCs/>
              </w:rPr>
            </w:pPr>
            <w:r w:rsidRPr="0083577C">
              <w:rPr>
                <w:b/>
                <w:bCs/>
              </w:rPr>
              <w:t>Uprawnienia do wykonywania określonej działalności lub czynności, jeżeli przepisy prawa nakładają obowiązek ich posiadania</w:t>
            </w:r>
          </w:p>
          <w:p w:rsidR="0083577C" w:rsidRDefault="0083577C" w:rsidP="0060060E">
            <w:pPr>
              <w:spacing w:before="60" w:after="120"/>
              <w:jc w:val="both"/>
            </w:pPr>
            <w:r w:rsidRPr="0083577C">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83577C" w:rsidTr="0060060E">
        <w:tc>
          <w:tcPr>
            <w:tcW w:w="720" w:type="dxa"/>
          </w:tcPr>
          <w:p w:rsidR="0083577C" w:rsidRDefault="0083577C" w:rsidP="0060060E">
            <w:pPr>
              <w:spacing w:before="60" w:after="120"/>
              <w:jc w:val="both"/>
            </w:pPr>
            <w:r w:rsidRPr="0083577C">
              <w:t>2</w:t>
            </w:r>
          </w:p>
        </w:tc>
        <w:tc>
          <w:tcPr>
            <w:tcW w:w="7738" w:type="dxa"/>
          </w:tcPr>
          <w:p w:rsidR="0083577C" w:rsidRPr="008765DA" w:rsidRDefault="0083577C" w:rsidP="0060060E">
            <w:pPr>
              <w:spacing w:before="60" w:after="120"/>
              <w:jc w:val="both"/>
              <w:rPr>
                <w:b/>
                <w:bCs/>
              </w:rPr>
            </w:pPr>
            <w:r w:rsidRPr="0083577C">
              <w:rPr>
                <w:b/>
                <w:bCs/>
              </w:rPr>
              <w:t>Wiedza i doświadczenie</w:t>
            </w:r>
          </w:p>
          <w:p w:rsidR="0083577C" w:rsidRDefault="0083577C" w:rsidP="0060060E">
            <w:pPr>
              <w:spacing w:before="60" w:after="120"/>
              <w:jc w:val="both"/>
            </w:pPr>
            <w:r w:rsidRPr="0083577C">
              <w:t>O udzielenie zamówienia mogą ubiegać się wykonawcy, którzy spełniają warunki, dotyczące posiadania wiedzy i doświadczenia, ty. wykażą że wykonali należycie co najmniej 3 roboty drogowe podobne do przedmiotu zamówienia na kwotę co najmniej 300 tysięcy złotych każda. Ocena spełniania warunków udziału w postępowaniu będzie dokonana na zasadzie spełnia/nie spełnia.</w:t>
            </w:r>
          </w:p>
        </w:tc>
      </w:tr>
      <w:tr w:rsidR="0083577C" w:rsidTr="0060060E">
        <w:tc>
          <w:tcPr>
            <w:tcW w:w="720" w:type="dxa"/>
          </w:tcPr>
          <w:p w:rsidR="0083577C" w:rsidRDefault="0083577C" w:rsidP="0060060E">
            <w:pPr>
              <w:spacing w:before="60" w:after="120"/>
              <w:jc w:val="both"/>
            </w:pPr>
            <w:r w:rsidRPr="0083577C">
              <w:t>3</w:t>
            </w:r>
          </w:p>
        </w:tc>
        <w:tc>
          <w:tcPr>
            <w:tcW w:w="7738" w:type="dxa"/>
          </w:tcPr>
          <w:p w:rsidR="0083577C" w:rsidRPr="008765DA" w:rsidRDefault="0083577C" w:rsidP="0060060E">
            <w:pPr>
              <w:spacing w:before="60" w:after="120"/>
              <w:jc w:val="both"/>
              <w:rPr>
                <w:b/>
                <w:bCs/>
              </w:rPr>
            </w:pPr>
            <w:r w:rsidRPr="0083577C">
              <w:rPr>
                <w:b/>
                <w:bCs/>
              </w:rPr>
              <w:t>Potencjał techniczny</w:t>
            </w:r>
          </w:p>
          <w:p w:rsidR="0083577C" w:rsidRDefault="0083577C" w:rsidP="0060060E">
            <w:pPr>
              <w:spacing w:before="60" w:after="120"/>
              <w:jc w:val="both"/>
            </w:pPr>
            <w:r w:rsidRPr="0083577C">
              <w:t>O udzielenie zamówienia mogą ubiegać się wykonawcy, którzy spełniają warunki, dotyczące dysponowania odpowiednim potencjałem technicznym. Ocena spełniania warunków udziału w postępowaniu będzie dokonana na zasadzie spełnia/nie spełnia.</w:t>
            </w:r>
          </w:p>
        </w:tc>
      </w:tr>
      <w:tr w:rsidR="0083577C" w:rsidTr="0060060E">
        <w:tc>
          <w:tcPr>
            <w:tcW w:w="720" w:type="dxa"/>
          </w:tcPr>
          <w:p w:rsidR="0083577C" w:rsidRDefault="0083577C" w:rsidP="0060060E">
            <w:pPr>
              <w:spacing w:before="60" w:after="120"/>
              <w:jc w:val="both"/>
            </w:pPr>
            <w:r w:rsidRPr="0083577C">
              <w:t>4</w:t>
            </w:r>
          </w:p>
        </w:tc>
        <w:tc>
          <w:tcPr>
            <w:tcW w:w="7738" w:type="dxa"/>
          </w:tcPr>
          <w:p w:rsidR="0083577C" w:rsidRPr="008765DA" w:rsidRDefault="0083577C" w:rsidP="0060060E">
            <w:pPr>
              <w:spacing w:before="60" w:after="120"/>
              <w:jc w:val="both"/>
              <w:rPr>
                <w:b/>
                <w:bCs/>
              </w:rPr>
            </w:pPr>
            <w:r w:rsidRPr="0083577C">
              <w:rPr>
                <w:b/>
                <w:bCs/>
              </w:rPr>
              <w:t>Osoby zdolne do wykonania zamówienia</w:t>
            </w:r>
          </w:p>
          <w:p w:rsidR="0083577C" w:rsidRDefault="0083577C" w:rsidP="0060060E">
            <w:pPr>
              <w:spacing w:before="60" w:after="120"/>
              <w:jc w:val="both"/>
            </w:pPr>
            <w:r w:rsidRPr="0083577C">
              <w:t xml:space="preserve">O udzielenie zamówienia mogą ubiegać się wykonawcy, którzy spełniają warunki, dotyczące dysponowania osobami zdolnymi do wykonania zamówienia tj. </w:t>
            </w:r>
            <w:r w:rsidR="00F0504D" w:rsidRPr="0083577C">
              <w:t>dysponują</w:t>
            </w:r>
            <w:r w:rsidRPr="0083577C">
              <w:t xml:space="preserve"> co najmniej 1 osobą posiadającą </w:t>
            </w:r>
            <w:r w:rsidR="00F0504D" w:rsidRPr="0083577C">
              <w:t>uprawnienia</w:t>
            </w:r>
            <w:r w:rsidRPr="0083577C">
              <w:t xml:space="preserve"> do kierowania robotami drogowymi, 1 osobą posiadającą uprawnienia do kierowania robotami instalacyjnymi w zakresie sieci wod-kan,. Ocena spełniania warunków udziału w postępowaniu będzie dokonana na zasadzie spełnia/nie spełnia.</w:t>
            </w:r>
          </w:p>
        </w:tc>
      </w:tr>
      <w:tr w:rsidR="0083577C" w:rsidTr="0060060E">
        <w:tc>
          <w:tcPr>
            <w:tcW w:w="720" w:type="dxa"/>
          </w:tcPr>
          <w:p w:rsidR="0083577C" w:rsidRDefault="0083577C" w:rsidP="0060060E">
            <w:pPr>
              <w:spacing w:before="60" w:after="120"/>
              <w:jc w:val="both"/>
            </w:pPr>
            <w:r w:rsidRPr="0083577C">
              <w:t>5</w:t>
            </w:r>
          </w:p>
        </w:tc>
        <w:tc>
          <w:tcPr>
            <w:tcW w:w="7738" w:type="dxa"/>
          </w:tcPr>
          <w:p w:rsidR="0083577C" w:rsidRPr="008765DA" w:rsidRDefault="0083577C" w:rsidP="0060060E">
            <w:pPr>
              <w:spacing w:before="60" w:after="120"/>
              <w:jc w:val="both"/>
              <w:rPr>
                <w:b/>
                <w:bCs/>
              </w:rPr>
            </w:pPr>
            <w:r w:rsidRPr="0083577C">
              <w:rPr>
                <w:b/>
                <w:bCs/>
              </w:rPr>
              <w:t>Sytuacja ekonomiczna i finansowa</w:t>
            </w:r>
          </w:p>
          <w:p w:rsidR="0083577C" w:rsidRDefault="0083577C" w:rsidP="0060060E">
            <w:pPr>
              <w:spacing w:before="60" w:after="120"/>
              <w:jc w:val="both"/>
            </w:pPr>
            <w:r w:rsidRPr="0083577C">
              <w:t>O udzielenie zamówienia mogą ubiegać się wykonawcy, którzy spełniają warunki, dotyczące sytuacji ekonomicznej i finansowej, tj. posiadają kwotę 300 tys. zł lub zdolność kredytową w takiej wysokości, oraz posiadają ubezpieczenie OC prowadzonej działalności na kwotę 300 tys. zł. Ocena spełniania warunków udziału w postępowaniu będzie dokonana na zasadzie spełnia/nie spełnia.</w:t>
            </w:r>
          </w:p>
        </w:tc>
      </w:tr>
    </w:tbl>
    <w:p w:rsidR="00A2369F" w:rsidRPr="00876900" w:rsidRDefault="00A2369F" w:rsidP="008634CF">
      <w:pPr>
        <w:pStyle w:val="Nagwek2"/>
      </w:pPr>
      <w:r w:rsidRPr="00D91376">
        <w:rPr>
          <w:rFonts w:eastAsia="EUAlbertina-Regular-Identity-H"/>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w:t>
      </w:r>
      <w:r w:rsidRPr="00D91376">
        <w:rPr>
          <w:rFonts w:eastAsia="EUAlbertina-Regular-Identity-H"/>
        </w:rPr>
        <w:lastRenderedPageBreak/>
        <w:t>celu pisemne zobowiązanie tych podmiotów do oddania mu do dyspozycji niezbędnych zasobów na okres korzystania z nich przy wykonywaniu zamówienia.</w:t>
      </w:r>
    </w:p>
    <w:p w:rsidR="00A2369F" w:rsidRPr="00D1748A" w:rsidRDefault="00A2369F" w:rsidP="008634CF">
      <w:pPr>
        <w:pStyle w:val="Nagwek2"/>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 xml:space="preserve">powaniu i zawarcia umowy w sprawie </w:t>
      </w:r>
      <w:r w:rsidRPr="00D1748A">
        <w:t>zamówienia publicznego.</w:t>
      </w:r>
    </w:p>
    <w:p w:rsidR="00A2369F" w:rsidRPr="00D1748A" w:rsidRDefault="00A2369F" w:rsidP="008634CF">
      <w:pPr>
        <w:pStyle w:val="Nagwek2"/>
      </w:pPr>
      <w:r w:rsidRPr="00D1748A">
        <w:t>Przepisy dotycz</w:t>
      </w:r>
      <w:r w:rsidRPr="00D1748A">
        <w:rPr>
          <w:rFonts w:ascii="TimesNewRoman" w:eastAsia="TimesNewRoman" w:cs="TimesNewRoman" w:hint="eastAsia"/>
        </w:rPr>
        <w:t>ą</w:t>
      </w:r>
      <w:r w:rsidRPr="00D1748A">
        <w:t>ce Wykonawcy stosuje si</w:t>
      </w:r>
      <w:r w:rsidRPr="00D1748A">
        <w:rPr>
          <w:rFonts w:ascii="TimesNewRoman" w:eastAsia="TimesNewRoman" w:cs="TimesNewRoman" w:hint="eastAsia"/>
        </w:rPr>
        <w:t>ę</w:t>
      </w:r>
      <w:r w:rsidRPr="00D1748A">
        <w:rPr>
          <w:rFonts w:ascii="TimesNewRoman" w:eastAsia="TimesNewRoman" w:cs="TimesNewRoman"/>
        </w:rPr>
        <w:t xml:space="preserve"> </w:t>
      </w:r>
      <w:r w:rsidRPr="00D1748A">
        <w:t>odpowiednio do Wykonawców, o których mowa w pkt 6.4.</w:t>
      </w:r>
    </w:p>
    <w:p w:rsidR="00A2369F" w:rsidRDefault="00A2369F" w:rsidP="008634CF">
      <w:pPr>
        <w:pStyle w:val="Nagwek2"/>
      </w:pPr>
      <w:r w:rsidRPr="00D1748A">
        <w:t>Zamawiający wykluczy</w:t>
      </w:r>
      <w:r w:rsidRPr="00D91376">
        <w:t xml:space="preserve"> z postępowania o udzielenie zamówienia Wykonawców na podstawie</w:t>
      </w:r>
      <w:r w:rsidR="0067383F">
        <w:t xml:space="preserve"> przepisów art. 24 ust.1 pkt 1-11 oraz art. 24 ust. 2 pkt 1-5</w:t>
      </w:r>
      <w:r w:rsidRPr="00D91376">
        <w:t xml:space="preserve"> ustawy </w:t>
      </w:r>
      <w:r>
        <w:t xml:space="preserve">Prawo zamówień publicznych </w:t>
      </w:r>
      <w:r w:rsidR="0083577C" w:rsidRPr="0083577C">
        <w:t>(t.j. Dz. U. z 2013 r. poz. 907, z późn. zm.)</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F35E8E">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83577C" w:rsidRDefault="0083577C" w:rsidP="0083577C">
      <w:pPr>
        <w:pStyle w:val="Nagwek2"/>
        <w:numPr>
          <w:ilvl w:val="0"/>
          <w:numId w:val="0"/>
        </w:numPr>
      </w:pPr>
    </w:p>
    <w:p w:rsidR="0083577C" w:rsidRPr="00371538" w:rsidRDefault="0083577C" w:rsidP="0083577C">
      <w:pPr>
        <w:pStyle w:val="Nagwek2"/>
      </w:pPr>
      <w:r w:rsidRPr="00371538">
        <w:t xml:space="preserve">W celu wykazania spełniania przez Wykonawcę warunków, o których mowa w art. 22 ust. 1 ustawy Prawo zamówień publicznych </w:t>
      </w:r>
      <w:r w:rsidRPr="0083577C">
        <w:t>(t.j. Dz. U. z 2013 r. poz. 907, z późn. zm.)</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3577C" w:rsidRPr="00371538" w:rsidTr="0060060E">
        <w:tc>
          <w:tcPr>
            <w:tcW w:w="720" w:type="dxa"/>
          </w:tcPr>
          <w:p w:rsidR="0083577C" w:rsidRPr="00371538" w:rsidRDefault="0083577C" w:rsidP="0060060E">
            <w:pPr>
              <w:spacing w:before="60" w:after="120"/>
              <w:jc w:val="both"/>
            </w:pPr>
            <w:r w:rsidRPr="008765DA">
              <w:rPr>
                <w:b/>
                <w:sz w:val="20"/>
                <w:szCs w:val="20"/>
              </w:rPr>
              <w:t>Lp.</w:t>
            </w:r>
          </w:p>
        </w:tc>
        <w:tc>
          <w:tcPr>
            <w:tcW w:w="7920" w:type="dxa"/>
          </w:tcPr>
          <w:p w:rsidR="0083577C" w:rsidRPr="00371538" w:rsidRDefault="0083577C" w:rsidP="0060060E">
            <w:pPr>
              <w:spacing w:before="60" w:after="120"/>
              <w:jc w:val="both"/>
            </w:pPr>
            <w:r w:rsidRPr="008765DA">
              <w:rPr>
                <w:b/>
                <w:sz w:val="20"/>
                <w:szCs w:val="20"/>
              </w:rPr>
              <w:t>Wymagany dokument</w:t>
            </w:r>
          </w:p>
        </w:tc>
      </w:tr>
      <w:tr w:rsidR="0083577C" w:rsidRPr="00371538" w:rsidTr="0060060E">
        <w:tc>
          <w:tcPr>
            <w:tcW w:w="720" w:type="dxa"/>
          </w:tcPr>
          <w:p w:rsidR="0083577C" w:rsidRPr="00371538" w:rsidRDefault="0083577C" w:rsidP="0060060E">
            <w:pPr>
              <w:spacing w:before="60" w:after="120"/>
              <w:jc w:val="both"/>
            </w:pPr>
            <w:r w:rsidRPr="0083577C">
              <w:t>1</w:t>
            </w:r>
          </w:p>
        </w:tc>
        <w:tc>
          <w:tcPr>
            <w:tcW w:w="7920" w:type="dxa"/>
          </w:tcPr>
          <w:p w:rsidR="0083577C" w:rsidRPr="008765DA" w:rsidRDefault="0083577C" w:rsidP="0060060E">
            <w:pPr>
              <w:spacing w:before="60" w:after="120"/>
              <w:jc w:val="both"/>
              <w:rPr>
                <w:b/>
                <w:bCs/>
              </w:rPr>
            </w:pPr>
            <w:r w:rsidRPr="0083577C">
              <w:rPr>
                <w:b/>
                <w:bCs/>
              </w:rPr>
              <w:t>Oświadczenie o spełnianiu warunków</w:t>
            </w:r>
          </w:p>
          <w:p w:rsidR="0083577C" w:rsidRPr="00371538" w:rsidRDefault="0083577C" w:rsidP="0060060E">
            <w:pPr>
              <w:spacing w:before="60" w:after="120"/>
              <w:jc w:val="both"/>
            </w:pPr>
            <w:r w:rsidRPr="0083577C">
              <w:t>Oświadczenie o spełnianiu warunków</w:t>
            </w:r>
          </w:p>
        </w:tc>
      </w:tr>
      <w:tr w:rsidR="0083577C" w:rsidRPr="00371538" w:rsidTr="0060060E">
        <w:tc>
          <w:tcPr>
            <w:tcW w:w="720" w:type="dxa"/>
          </w:tcPr>
          <w:p w:rsidR="0083577C" w:rsidRPr="00371538" w:rsidRDefault="0083577C" w:rsidP="0060060E">
            <w:pPr>
              <w:spacing w:before="60" w:after="120"/>
              <w:jc w:val="both"/>
            </w:pPr>
            <w:r w:rsidRPr="0083577C">
              <w:t>2</w:t>
            </w:r>
          </w:p>
        </w:tc>
        <w:tc>
          <w:tcPr>
            <w:tcW w:w="7920" w:type="dxa"/>
          </w:tcPr>
          <w:p w:rsidR="0083577C" w:rsidRPr="008765DA" w:rsidRDefault="0083577C" w:rsidP="0060060E">
            <w:pPr>
              <w:spacing w:before="60" w:after="120"/>
              <w:jc w:val="both"/>
              <w:rPr>
                <w:b/>
                <w:bCs/>
              </w:rPr>
            </w:pPr>
            <w:r w:rsidRPr="0083577C">
              <w:rPr>
                <w:b/>
                <w:bCs/>
              </w:rPr>
              <w:t>Wykaz robót budowanych</w:t>
            </w:r>
          </w:p>
          <w:p w:rsidR="0083577C" w:rsidRPr="00371538" w:rsidRDefault="0083577C" w:rsidP="0060060E">
            <w:pPr>
              <w:spacing w:before="60" w:after="120"/>
              <w:jc w:val="both"/>
            </w:pPr>
            <w:r w:rsidRPr="0083577C">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83577C" w:rsidRPr="00371538" w:rsidTr="0060060E">
        <w:tc>
          <w:tcPr>
            <w:tcW w:w="720" w:type="dxa"/>
          </w:tcPr>
          <w:p w:rsidR="0083577C" w:rsidRPr="00371538" w:rsidRDefault="0083577C" w:rsidP="0060060E">
            <w:pPr>
              <w:spacing w:before="60" w:after="120"/>
              <w:jc w:val="both"/>
            </w:pPr>
            <w:r w:rsidRPr="0083577C">
              <w:t>3</w:t>
            </w:r>
          </w:p>
        </w:tc>
        <w:tc>
          <w:tcPr>
            <w:tcW w:w="7920" w:type="dxa"/>
          </w:tcPr>
          <w:p w:rsidR="0083577C" w:rsidRPr="008765DA" w:rsidRDefault="0083577C" w:rsidP="0060060E">
            <w:pPr>
              <w:spacing w:before="60" w:after="120"/>
              <w:jc w:val="both"/>
              <w:rPr>
                <w:b/>
                <w:bCs/>
              </w:rPr>
            </w:pPr>
            <w:r w:rsidRPr="0083577C">
              <w:rPr>
                <w:b/>
                <w:bCs/>
              </w:rPr>
              <w:t>Informacja banku lub kasy</w:t>
            </w:r>
          </w:p>
          <w:p w:rsidR="0083577C" w:rsidRPr="00371538" w:rsidRDefault="0083577C" w:rsidP="0060060E">
            <w:pPr>
              <w:spacing w:before="60" w:after="120"/>
              <w:jc w:val="both"/>
            </w:pPr>
            <w:r w:rsidRPr="0083577C">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p>
        </w:tc>
      </w:tr>
      <w:tr w:rsidR="0083577C" w:rsidRPr="00371538" w:rsidTr="0060060E">
        <w:tc>
          <w:tcPr>
            <w:tcW w:w="720" w:type="dxa"/>
          </w:tcPr>
          <w:p w:rsidR="0083577C" w:rsidRPr="00371538" w:rsidRDefault="0083577C" w:rsidP="0060060E">
            <w:pPr>
              <w:spacing w:before="60" w:after="120"/>
              <w:jc w:val="both"/>
            </w:pPr>
            <w:r w:rsidRPr="0083577C">
              <w:t>4</w:t>
            </w:r>
          </w:p>
        </w:tc>
        <w:tc>
          <w:tcPr>
            <w:tcW w:w="7920" w:type="dxa"/>
          </w:tcPr>
          <w:p w:rsidR="0083577C" w:rsidRPr="008765DA" w:rsidRDefault="0083577C" w:rsidP="0060060E">
            <w:pPr>
              <w:spacing w:before="60" w:after="120"/>
              <w:jc w:val="both"/>
              <w:rPr>
                <w:b/>
                <w:bCs/>
              </w:rPr>
            </w:pPr>
            <w:r w:rsidRPr="0083577C">
              <w:rPr>
                <w:b/>
                <w:bCs/>
              </w:rPr>
              <w:t>Opłacona polisa</w:t>
            </w:r>
          </w:p>
          <w:p w:rsidR="0083577C" w:rsidRPr="00371538" w:rsidRDefault="0083577C" w:rsidP="0060060E">
            <w:pPr>
              <w:spacing w:before="60" w:after="120"/>
              <w:jc w:val="both"/>
            </w:pPr>
            <w:r w:rsidRPr="0083577C">
              <w:t xml:space="preserve">Opłacona polisa, a w przypadku jej braku inny dokument potwierdzający, że wykonawca jest ubezpieczony od odpowiedzialności cywilnej w zakresie </w:t>
            </w:r>
            <w:r w:rsidRPr="0083577C">
              <w:lastRenderedPageBreak/>
              <w:t>prowadzonej działalności związanej z przedmiotem zamówienia</w:t>
            </w:r>
          </w:p>
        </w:tc>
      </w:tr>
    </w:tbl>
    <w:p w:rsidR="0083577C" w:rsidRPr="00371538" w:rsidRDefault="008634CF" w:rsidP="0083577C">
      <w:pPr>
        <w:pStyle w:val="Nagwek2"/>
        <w:numPr>
          <w:ilvl w:val="0"/>
          <w:numId w:val="0"/>
        </w:numPr>
      </w:pPr>
      <w:r w:rsidRPr="00371538">
        <w:lastRenderedPageBreak/>
        <w:t xml:space="preserve"> </w:t>
      </w:r>
    </w:p>
    <w:p w:rsidR="0083577C" w:rsidRPr="00371538" w:rsidRDefault="0083577C" w:rsidP="0083577C">
      <w:pPr>
        <w:pStyle w:val="Nagwek2"/>
      </w:pPr>
      <w:r w:rsidRPr="00371538">
        <w:t>W celu wykazania braku podstaw do wykluczenia z postępowania o udzielenie zamówienia Wykonawcy w okolicznościach, o których mowa w art. 24 ust. 1</w:t>
      </w:r>
      <w:r>
        <w:t xml:space="preserve"> oraz art. 24  ust. 2 pkt 5</w:t>
      </w:r>
      <w:r w:rsidRPr="00371538">
        <w:t xml:space="preserve"> ustawy Prawo zamówień publicznych </w:t>
      </w:r>
      <w:r w:rsidRPr="0083577C">
        <w:t>(t.j. Dz. U. z 2013 r. poz. 907, z późn.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3577C" w:rsidRPr="00371538" w:rsidTr="0060060E">
        <w:tc>
          <w:tcPr>
            <w:tcW w:w="720" w:type="dxa"/>
          </w:tcPr>
          <w:p w:rsidR="0083577C" w:rsidRPr="00371538" w:rsidRDefault="0083577C" w:rsidP="0060060E">
            <w:pPr>
              <w:spacing w:before="60" w:after="120"/>
              <w:jc w:val="both"/>
            </w:pPr>
            <w:r w:rsidRPr="008765DA">
              <w:rPr>
                <w:b/>
                <w:sz w:val="20"/>
                <w:szCs w:val="20"/>
              </w:rPr>
              <w:t>Lp.</w:t>
            </w:r>
          </w:p>
        </w:tc>
        <w:tc>
          <w:tcPr>
            <w:tcW w:w="7920" w:type="dxa"/>
          </w:tcPr>
          <w:p w:rsidR="0083577C" w:rsidRPr="00371538" w:rsidRDefault="0083577C" w:rsidP="0060060E">
            <w:pPr>
              <w:spacing w:before="60" w:after="120"/>
              <w:jc w:val="both"/>
            </w:pPr>
            <w:r w:rsidRPr="008765DA">
              <w:rPr>
                <w:b/>
                <w:sz w:val="20"/>
                <w:szCs w:val="20"/>
              </w:rPr>
              <w:t>Wymagany dokument</w:t>
            </w:r>
          </w:p>
        </w:tc>
      </w:tr>
      <w:tr w:rsidR="0083577C" w:rsidRPr="00371538" w:rsidTr="0060060E">
        <w:tc>
          <w:tcPr>
            <w:tcW w:w="720" w:type="dxa"/>
          </w:tcPr>
          <w:p w:rsidR="0083577C" w:rsidRPr="00371538" w:rsidRDefault="0083577C" w:rsidP="0060060E">
            <w:pPr>
              <w:spacing w:before="60" w:after="120"/>
              <w:jc w:val="both"/>
            </w:pPr>
            <w:r w:rsidRPr="0083577C">
              <w:t>1</w:t>
            </w:r>
          </w:p>
        </w:tc>
        <w:tc>
          <w:tcPr>
            <w:tcW w:w="7920" w:type="dxa"/>
          </w:tcPr>
          <w:p w:rsidR="0083577C" w:rsidRPr="008765DA" w:rsidRDefault="0083577C" w:rsidP="0060060E">
            <w:pPr>
              <w:spacing w:before="60" w:after="120"/>
              <w:jc w:val="both"/>
              <w:rPr>
                <w:b/>
                <w:bCs/>
              </w:rPr>
            </w:pPr>
            <w:r w:rsidRPr="0083577C">
              <w:rPr>
                <w:b/>
                <w:bCs/>
              </w:rPr>
              <w:t>Oświadczenie o braku podstaw do wykluczenia</w:t>
            </w:r>
          </w:p>
          <w:p w:rsidR="0083577C" w:rsidRPr="00371538" w:rsidRDefault="0083577C" w:rsidP="0060060E">
            <w:pPr>
              <w:spacing w:before="60" w:after="120"/>
              <w:jc w:val="both"/>
            </w:pPr>
            <w:r w:rsidRPr="0083577C">
              <w:t>Oświadczenie o braku podstaw do wykluczenia</w:t>
            </w:r>
          </w:p>
        </w:tc>
      </w:tr>
      <w:tr w:rsidR="0083577C" w:rsidRPr="00371538" w:rsidTr="0060060E">
        <w:tc>
          <w:tcPr>
            <w:tcW w:w="720" w:type="dxa"/>
          </w:tcPr>
          <w:p w:rsidR="0083577C" w:rsidRPr="00371538" w:rsidRDefault="0083577C" w:rsidP="0060060E">
            <w:pPr>
              <w:spacing w:before="60" w:after="120"/>
              <w:jc w:val="both"/>
            </w:pPr>
            <w:r w:rsidRPr="0083577C">
              <w:t>2</w:t>
            </w:r>
          </w:p>
        </w:tc>
        <w:tc>
          <w:tcPr>
            <w:tcW w:w="7920" w:type="dxa"/>
          </w:tcPr>
          <w:p w:rsidR="0083577C" w:rsidRPr="008765DA" w:rsidRDefault="0083577C" w:rsidP="0060060E">
            <w:pPr>
              <w:spacing w:before="60" w:after="120"/>
              <w:jc w:val="both"/>
              <w:rPr>
                <w:b/>
                <w:bCs/>
              </w:rPr>
            </w:pPr>
            <w:r w:rsidRPr="0083577C">
              <w:rPr>
                <w:b/>
                <w:bCs/>
              </w:rPr>
              <w:t>Aktualny odpis z właściwego rejestru lub z centralnej ewidencji i informacji o działalności gospodarczej</w:t>
            </w:r>
          </w:p>
          <w:p w:rsidR="0083577C" w:rsidRPr="00371538" w:rsidRDefault="0083577C" w:rsidP="0060060E">
            <w:pPr>
              <w:spacing w:before="60" w:after="120"/>
              <w:jc w:val="both"/>
            </w:pPr>
            <w:r w:rsidRPr="0083577C">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83577C" w:rsidRPr="00371538" w:rsidTr="0060060E">
        <w:tc>
          <w:tcPr>
            <w:tcW w:w="720" w:type="dxa"/>
          </w:tcPr>
          <w:p w:rsidR="0083577C" w:rsidRPr="00371538" w:rsidRDefault="0083577C" w:rsidP="0060060E">
            <w:pPr>
              <w:spacing w:before="60" w:after="120"/>
              <w:jc w:val="both"/>
            </w:pPr>
            <w:r w:rsidRPr="0083577C">
              <w:t>3</w:t>
            </w:r>
          </w:p>
        </w:tc>
        <w:tc>
          <w:tcPr>
            <w:tcW w:w="7920" w:type="dxa"/>
          </w:tcPr>
          <w:p w:rsidR="0083577C" w:rsidRPr="008765DA" w:rsidRDefault="0083577C" w:rsidP="0060060E">
            <w:pPr>
              <w:spacing w:before="60" w:after="120"/>
              <w:jc w:val="both"/>
              <w:rPr>
                <w:b/>
                <w:bCs/>
              </w:rPr>
            </w:pPr>
            <w:r w:rsidRPr="0083577C">
              <w:rPr>
                <w:b/>
                <w:bCs/>
              </w:rPr>
              <w:t>Aktualne zaświadczenie właściwego naczelnika urzędu skarbowego</w:t>
            </w:r>
          </w:p>
          <w:p w:rsidR="0083577C" w:rsidRPr="00371538" w:rsidRDefault="0083577C" w:rsidP="0060060E">
            <w:pPr>
              <w:spacing w:before="60" w:after="120"/>
              <w:jc w:val="both"/>
            </w:pPr>
            <w:r w:rsidRPr="0083577C">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3577C" w:rsidRPr="00371538" w:rsidTr="0060060E">
        <w:tc>
          <w:tcPr>
            <w:tcW w:w="720" w:type="dxa"/>
          </w:tcPr>
          <w:p w:rsidR="0083577C" w:rsidRPr="00371538" w:rsidRDefault="0083577C" w:rsidP="0060060E">
            <w:pPr>
              <w:spacing w:before="60" w:after="120"/>
              <w:jc w:val="both"/>
            </w:pPr>
            <w:r w:rsidRPr="0083577C">
              <w:t>4</w:t>
            </w:r>
          </w:p>
        </w:tc>
        <w:tc>
          <w:tcPr>
            <w:tcW w:w="7920" w:type="dxa"/>
          </w:tcPr>
          <w:p w:rsidR="0083577C" w:rsidRPr="008765DA" w:rsidRDefault="0083577C" w:rsidP="0060060E">
            <w:pPr>
              <w:spacing w:before="60" w:after="120"/>
              <w:jc w:val="both"/>
              <w:rPr>
                <w:b/>
                <w:bCs/>
              </w:rPr>
            </w:pPr>
            <w:r w:rsidRPr="0083577C">
              <w:rPr>
                <w:b/>
                <w:bCs/>
              </w:rPr>
              <w:t>Aktualne zaświadczenie właściwego oddziału ZUS lub KRUS</w:t>
            </w:r>
          </w:p>
          <w:p w:rsidR="0083577C" w:rsidRPr="00371538" w:rsidRDefault="0083577C" w:rsidP="0060060E">
            <w:pPr>
              <w:spacing w:before="60" w:after="120"/>
              <w:jc w:val="both"/>
            </w:pPr>
            <w:r w:rsidRPr="0083577C">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83577C" w:rsidRPr="00371538" w:rsidTr="0060060E">
        <w:tc>
          <w:tcPr>
            <w:tcW w:w="720" w:type="dxa"/>
          </w:tcPr>
          <w:p w:rsidR="0083577C" w:rsidRPr="00371538" w:rsidRDefault="0083577C" w:rsidP="0060060E">
            <w:pPr>
              <w:spacing w:before="60" w:after="120"/>
              <w:jc w:val="both"/>
            </w:pPr>
            <w:r w:rsidRPr="0083577C">
              <w:t>5</w:t>
            </w:r>
          </w:p>
        </w:tc>
        <w:tc>
          <w:tcPr>
            <w:tcW w:w="7920" w:type="dxa"/>
          </w:tcPr>
          <w:p w:rsidR="0083577C" w:rsidRPr="008765DA" w:rsidRDefault="0083577C" w:rsidP="0060060E">
            <w:pPr>
              <w:spacing w:before="60" w:after="120"/>
              <w:jc w:val="both"/>
              <w:rPr>
                <w:b/>
                <w:bCs/>
              </w:rPr>
            </w:pPr>
            <w:r w:rsidRPr="0083577C">
              <w:rPr>
                <w:b/>
                <w:bCs/>
              </w:rPr>
              <w:t>Aktualna informacja z KRK w zakresie określonym w art. 24 ust. 1 pkt 4-8 ustawy</w:t>
            </w:r>
          </w:p>
          <w:p w:rsidR="0083577C" w:rsidRPr="00371538" w:rsidRDefault="0083577C" w:rsidP="0060060E">
            <w:pPr>
              <w:spacing w:before="60" w:after="120"/>
              <w:jc w:val="both"/>
            </w:pPr>
            <w:r w:rsidRPr="0083577C">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tc>
      </w:tr>
      <w:tr w:rsidR="0083577C" w:rsidRPr="00371538" w:rsidTr="0060060E">
        <w:tc>
          <w:tcPr>
            <w:tcW w:w="720" w:type="dxa"/>
          </w:tcPr>
          <w:p w:rsidR="0083577C" w:rsidRPr="00371538" w:rsidRDefault="0083577C" w:rsidP="0060060E">
            <w:pPr>
              <w:spacing w:before="60" w:after="120"/>
              <w:jc w:val="both"/>
            </w:pPr>
            <w:r w:rsidRPr="0083577C">
              <w:t>6</w:t>
            </w:r>
          </w:p>
        </w:tc>
        <w:tc>
          <w:tcPr>
            <w:tcW w:w="7920" w:type="dxa"/>
          </w:tcPr>
          <w:p w:rsidR="0083577C" w:rsidRPr="008765DA" w:rsidRDefault="0083577C" w:rsidP="0060060E">
            <w:pPr>
              <w:spacing w:before="60" w:after="120"/>
              <w:jc w:val="both"/>
              <w:rPr>
                <w:b/>
                <w:bCs/>
              </w:rPr>
            </w:pPr>
            <w:r w:rsidRPr="0083577C">
              <w:rPr>
                <w:b/>
                <w:bCs/>
              </w:rPr>
              <w:t>Aktualna informacja z KRK w zakresie określonym w art. 24 ust. 1 pkt 9 ustawy</w:t>
            </w:r>
          </w:p>
          <w:p w:rsidR="0083577C" w:rsidRPr="00371538" w:rsidRDefault="0083577C" w:rsidP="0060060E">
            <w:pPr>
              <w:spacing w:before="60" w:after="120"/>
              <w:jc w:val="both"/>
            </w:pPr>
            <w:r w:rsidRPr="0083577C">
              <w:lastRenderedPageBreak/>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83577C" w:rsidRPr="00371538" w:rsidTr="0060060E">
        <w:tc>
          <w:tcPr>
            <w:tcW w:w="720" w:type="dxa"/>
          </w:tcPr>
          <w:p w:rsidR="0083577C" w:rsidRPr="00371538" w:rsidRDefault="0083577C" w:rsidP="0060060E">
            <w:pPr>
              <w:spacing w:before="60" w:after="120"/>
              <w:jc w:val="both"/>
            </w:pPr>
            <w:r w:rsidRPr="0083577C">
              <w:lastRenderedPageBreak/>
              <w:t>7</w:t>
            </w:r>
          </w:p>
        </w:tc>
        <w:tc>
          <w:tcPr>
            <w:tcW w:w="7920" w:type="dxa"/>
          </w:tcPr>
          <w:p w:rsidR="0083577C" w:rsidRPr="008765DA" w:rsidRDefault="0083577C" w:rsidP="0060060E">
            <w:pPr>
              <w:spacing w:before="60" w:after="120"/>
              <w:jc w:val="both"/>
              <w:rPr>
                <w:b/>
                <w:bCs/>
              </w:rPr>
            </w:pPr>
            <w:r w:rsidRPr="0083577C">
              <w:rPr>
                <w:b/>
                <w:bCs/>
              </w:rPr>
              <w:t>Dokumenty dotyczące przynależności do grupy kapitałowej</w:t>
            </w:r>
          </w:p>
          <w:p w:rsidR="0083577C" w:rsidRPr="00371538" w:rsidRDefault="0083577C" w:rsidP="0060060E">
            <w:pPr>
              <w:spacing w:before="60" w:after="120"/>
              <w:jc w:val="both"/>
            </w:pPr>
            <w:r w:rsidRPr="0083577C">
              <w:t>Lista podmiotów należących do tej samej grupy kapitałowej w rozumieniu ustawy z dnia 16 lutego 2007 r. o ochronie konkurencji i konsumentów albo informacja o tym, że Wykonawca nie należy do grupy kapitałowej</w:t>
            </w:r>
          </w:p>
        </w:tc>
      </w:tr>
      <w:tr w:rsidR="0083577C" w:rsidRPr="00371538" w:rsidTr="0060060E">
        <w:tc>
          <w:tcPr>
            <w:tcW w:w="720" w:type="dxa"/>
          </w:tcPr>
          <w:p w:rsidR="0083577C" w:rsidRPr="00371538" w:rsidRDefault="0083577C" w:rsidP="0060060E">
            <w:pPr>
              <w:spacing w:before="60" w:after="120"/>
              <w:jc w:val="both"/>
            </w:pPr>
            <w:r w:rsidRPr="0083577C">
              <w:t>8</w:t>
            </w:r>
          </w:p>
        </w:tc>
        <w:tc>
          <w:tcPr>
            <w:tcW w:w="7920" w:type="dxa"/>
          </w:tcPr>
          <w:p w:rsidR="0083577C" w:rsidRPr="008765DA" w:rsidRDefault="0083577C" w:rsidP="0060060E">
            <w:pPr>
              <w:spacing w:before="60" w:after="120"/>
              <w:jc w:val="both"/>
              <w:rPr>
                <w:b/>
                <w:bCs/>
              </w:rPr>
            </w:pPr>
            <w:r w:rsidRPr="0083577C">
              <w:rPr>
                <w:b/>
                <w:bCs/>
              </w:rPr>
              <w:t>Aktualna informacja z KRK w zakresie określonym w art. 24 ust. 1 pkt 10 i 11 ustawy</w:t>
            </w:r>
          </w:p>
          <w:p w:rsidR="0083577C" w:rsidRPr="00371538" w:rsidRDefault="0083577C" w:rsidP="0060060E">
            <w:pPr>
              <w:spacing w:before="60" w:after="120"/>
              <w:jc w:val="both"/>
            </w:pPr>
            <w:r w:rsidRPr="0083577C">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bl>
    <w:p w:rsidR="0083577C" w:rsidRPr="00371538" w:rsidRDefault="0083577C" w:rsidP="0083577C">
      <w:pPr>
        <w:pStyle w:val="Nagwek2"/>
        <w:numPr>
          <w:ilvl w:val="0"/>
          <w:numId w:val="0"/>
        </w:numPr>
      </w:pPr>
    </w:p>
    <w:p w:rsidR="0083577C" w:rsidRPr="00371538" w:rsidRDefault="008634CF" w:rsidP="0083577C">
      <w:pPr>
        <w:pStyle w:val="Nagwek2"/>
        <w:numPr>
          <w:ilvl w:val="0"/>
          <w:numId w:val="0"/>
        </w:numPr>
      </w:pPr>
      <w:r w:rsidRPr="00371538">
        <w:t xml:space="preserve"> </w:t>
      </w:r>
      <w:r w:rsidR="0083577C" w:rsidRPr="00371538">
        <w:t xml:space="preserve">  </w:t>
      </w:r>
    </w:p>
    <w:p w:rsidR="0083577C" w:rsidRPr="00371538" w:rsidRDefault="008634CF" w:rsidP="0083577C">
      <w:pPr>
        <w:pStyle w:val="Nagwek2"/>
        <w:numPr>
          <w:ilvl w:val="0"/>
          <w:numId w:val="0"/>
        </w:numPr>
      </w:pPr>
      <w:r w:rsidRPr="00371538">
        <w:t xml:space="preserve"> </w:t>
      </w:r>
    </w:p>
    <w:p w:rsidR="0083577C" w:rsidRPr="00371538" w:rsidRDefault="0083577C" w:rsidP="0083577C">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3577C" w:rsidRPr="00371538" w:rsidTr="0060060E">
        <w:tc>
          <w:tcPr>
            <w:tcW w:w="720" w:type="dxa"/>
          </w:tcPr>
          <w:p w:rsidR="0083577C" w:rsidRPr="00371538" w:rsidRDefault="0083577C" w:rsidP="0060060E">
            <w:pPr>
              <w:spacing w:before="60" w:after="120"/>
              <w:jc w:val="both"/>
            </w:pPr>
            <w:r w:rsidRPr="008765DA">
              <w:rPr>
                <w:b/>
                <w:sz w:val="20"/>
                <w:szCs w:val="20"/>
              </w:rPr>
              <w:t>Lp.</w:t>
            </w:r>
          </w:p>
        </w:tc>
        <w:tc>
          <w:tcPr>
            <w:tcW w:w="7920" w:type="dxa"/>
          </w:tcPr>
          <w:p w:rsidR="0083577C" w:rsidRPr="00371538" w:rsidRDefault="0083577C" w:rsidP="0060060E">
            <w:pPr>
              <w:spacing w:before="60" w:after="120"/>
              <w:jc w:val="both"/>
            </w:pPr>
            <w:r w:rsidRPr="008765DA">
              <w:rPr>
                <w:b/>
                <w:sz w:val="20"/>
                <w:szCs w:val="20"/>
              </w:rPr>
              <w:t>Wymagany dokument</w:t>
            </w:r>
          </w:p>
        </w:tc>
      </w:tr>
      <w:tr w:rsidR="0083577C" w:rsidRPr="00371538" w:rsidTr="0060060E">
        <w:tc>
          <w:tcPr>
            <w:tcW w:w="720" w:type="dxa"/>
          </w:tcPr>
          <w:p w:rsidR="0083577C" w:rsidRPr="00371538" w:rsidRDefault="0083577C" w:rsidP="0060060E">
            <w:pPr>
              <w:spacing w:before="60" w:after="120"/>
              <w:jc w:val="both"/>
            </w:pPr>
            <w:r w:rsidRPr="0083577C">
              <w:t>1</w:t>
            </w:r>
          </w:p>
        </w:tc>
        <w:tc>
          <w:tcPr>
            <w:tcW w:w="7920" w:type="dxa"/>
          </w:tcPr>
          <w:p w:rsidR="0083577C" w:rsidRPr="008765DA" w:rsidRDefault="0083577C" w:rsidP="0060060E">
            <w:pPr>
              <w:spacing w:before="60" w:after="120"/>
              <w:jc w:val="both"/>
              <w:rPr>
                <w:b/>
                <w:bCs/>
              </w:rPr>
            </w:pPr>
            <w:r w:rsidRPr="0083577C">
              <w:rPr>
                <w:b/>
                <w:bCs/>
              </w:rPr>
              <w:t>kosztorys ofertowy skrócony</w:t>
            </w:r>
          </w:p>
          <w:p w:rsidR="0083577C" w:rsidRPr="00371538" w:rsidRDefault="0083577C" w:rsidP="0060060E">
            <w:pPr>
              <w:spacing w:before="60" w:after="120"/>
              <w:jc w:val="both"/>
            </w:pPr>
          </w:p>
        </w:tc>
      </w:tr>
    </w:tbl>
    <w:p w:rsidR="0083577C" w:rsidRPr="00371538" w:rsidRDefault="0083577C" w:rsidP="0083577C">
      <w:pPr>
        <w:pStyle w:val="Nagwek2"/>
        <w:numPr>
          <w:ilvl w:val="0"/>
          <w:numId w:val="0"/>
        </w:numPr>
      </w:pPr>
    </w:p>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spacing w:before="60" w:after="120"/>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A07C03">
      <w:pPr>
        <w:pStyle w:val="Nagwek1"/>
      </w:pPr>
      <w:bookmarkStart w:id="8" w:name="_Toc258314249"/>
      <w:r>
        <w:t>Podwykonawstwo</w:t>
      </w:r>
    </w:p>
    <w:p w:rsidR="00A07C03" w:rsidRPr="00ED32BF" w:rsidRDefault="00A07C03" w:rsidP="00A07C03">
      <w:pPr>
        <w:pStyle w:val="Nagwek2"/>
        <w:spacing w:before="0" w:after="0"/>
      </w:pPr>
      <w:r w:rsidRPr="00ED32BF">
        <w:t>Wykonawca może powierzyć wykonanie części zamówienia podwykonawcom.</w:t>
      </w:r>
    </w:p>
    <w:p w:rsidR="0083577C" w:rsidRPr="001C2F6E" w:rsidRDefault="0083577C" w:rsidP="0083577C">
      <w:pPr>
        <w:pStyle w:val="Nagwek2"/>
        <w:numPr>
          <w:ilvl w:val="0"/>
          <w:numId w:val="0"/>
        </w:numPr>
        <w:spacing w:before="0" w:after="0"/>
      </w:pPr>
    </w:p>
    <w:p w:rsidR="0083577C" w:rsidRDefault="0083577C" w:rsidP="0083577C">
      <w:pPr>
        <w:pStyle w:val="Nagwek2"/>
        <w:spacing w:before="0" w:after="0"/>
      </w:pPr>
      <w:r w:rsidRPr="001C2F6E">
        <w:lastRenderedPageBreak/>
        <w:t>Wykonawca jest obowiązany wskazać w ofercie części zamówienia, których wykonanie zam</w:t>
      </w:r>
      <w:r>
        <w:t>ierza powierzyć podwykonawcom.</w:t>
      </w:r>
    </w:p>
    <w:p w:rsidR="0083577C" w:rsidRPr="001C2F6E" w:rsidRDefault="00A07C03" w:rsidP="0083577C">
      <w:pPr>
        <w:pStyle w:val="Nagwek2"/>
        <w:numPr>
          <w:ilvl w:val="0"/>
          <w:numId w:val="0"/>
        </w:numPr>
        <w:spacing w:before="0" w:after="0"/>
      </w:pPr>
      <w:r w:rsidRPr="001C2F6E">
        <w:t xml:space="preserve"> </w:t>
      </w:r>
      <w:r w:rsidR="0083577C" w:rsidRPr="001C2F6E">
        <w:t xml:space="preserve"> </w:t>
      </w:r>
    </w:p>
    <w:p w:rsidR="0083577C" w:rsidRPr="0083577C" w:rsidRDefault="0083577C" w:rsidP="0083577C">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r>
        <w:t xml:space="preserve"> </w:t>
      </w:r>
      <w:r w:rsidRPr="0083577C">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83577C" w:rsidRPr="0083577C" w:rsidRDefault="0083577C" w:rsidP="0083577C">
      <w:pPr>
        <w:pStyle w:val="Nagwek2"/>
        <w:spacing w:before="0" w:after="0"/>
      </w:pPr>
      <w:r w:rsidRPr="0083577C">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3577C" w:rsidRPr="0083577C" w:rsidRDefault="0083577C" w:rsidP="0083577C">
      <w:pPr>
        <w:pStyle w:val="Nagwek2"/>
        <w:spacing w:before="0" w:after="0"/>
      </w:pPr>
      <w:r w:rsidRPr="0083577C">
        <w:t>Zamawiający, w terminie określonym zgodnie z art. 143d ust. 1 pkt 2, zgłasza pisemne zastrzeżenia do projektu umowy o podwykonawstwo, której przedmiotem są roboty budowlane:</w:t>
      </w:r>
    </w:p>
    <w:p w:rsidR="0083577C" w:rsidRPr="0083577C" w:rsidRDefault="0083577C" w:rsidP="00F0504D">
      <w:pPr>
        <w:pStyle w:val="Nagwek2"/>
        <w:numPr>
          <w:ilvl w:val="0"/>
          <w:numId w:val="0"/>
        </w:numPr>
        <w:spacing w:before="0" w:after="0"/>
        <w:ind w:left="680"/>
      </w:pPr>
      <w:r w:rsidRPr="0083577C">
        <w:t>1)   niespełniającej wymagań określonych w specyfikacji istotnych warunków zamówienia;</w:t>
      </w:r>
    </w:p>
    <w:p w:rsidR="0083577C" w:rsidRPr="0083577C" w:rsidRDefault="0083577C" w:rsidP="00F0504D">
      <w:pPr>
        <w:pStyle w:val="Nagwek2"/>
        <w:numPr>
          <w:ilvl w:val="0"/>
          <w:numId w:val="0"/>
        </w:numPr>
        <w:spacing w:before="0" w:after="0"/>
        <w:ind w:left="680"/>
      </w:pPr>
      <w:r w:rsidRPr="0083577C">
        <w:t>2)   gdy przewiduje termin zapłaty wynagrodzenia dłuższy niż określony w ust. 2.</w:t>
      </w:r>
    </w:p>
    <w:p w:rsidR="0083577C" w:rsidRPr="0083577C" w:rsidRDefault="0083577C" w:rsidP="00F0504D">
      <w:pPr>
        <w:pStyle w:val="Nagwek2"/>
        <w:numPr>
          <w:ilvl w:val="0"/>
          <w:numId w:val="0"/>
        </w:numPr>
        <w:spacing w:before="0" w:after="0"/>
        <w:ind w:left="680"/>
      </w:pPr>
      <w:r w:rsidRPr="0083577C">
        <w:t xml:space="preserve"> </w:t>
      </w:r>
    </w:p>
    <w:p w:rsidR="0083577C" w:rsidRPr="0083577C" w:rsidRDefault="0083577C" w:rsidP="0083577C">
      <w:pPr>
        <w:pStyle w:val="Nagwek2"/>
        <w:spacing w:before="0" w:after="0"/>
      </w:pPr>
      <w:r w:rsidRPr="0083577C">
        <w:t>Niezgłoszenie pisemnych zastrzeżeń do przedłożonego projektu umowy o podwykonawstwo, której przedmiotem są roboty budowlane, w terminie określonym zgodnie z art. 143d ust. 1 pkt 2, uważa się za akceptację projektu umowy przez zamawiającego.</w:t>
      </w:r>
    </w:p>
    <w:p w:rsidR="0083577C" w:rsidRPr="0083577C" w:rsidRDefault="0083577C" w:rsidP="00F0504D">
      <w:pPr>
        <w:pStyle w:val="Nagwek2"/>
        <w:numPr>
          <w:ilvl w:val="0"/>
          <w:numId w:val="0"/>
        </w:numPr>
        <w:spacing w:before="0" w:after="0"/>
        <w:ind w:left="680"/>
      </w:pPr>
    </w:p>
    <w:p w:rsidR="0083577C" w:rsidRPr="0083577C" w:rsidRDefault="0083577C" w:rsidP="0083577C">
      <w:pPr>
        <w:pStyle w:val="Nagwek2"/>
        <w:spacing w:before="0" w:after="0"/>
      </w:pPr>
      <w:r w:rsidRPr="0083577C">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3577C" w:rsidRPr="0083577C" w:rsidRDefault="0083577C" w:rsidP="0083577C">
      <w:pPr>
        <w:pStyle w:val="Nagwek2"/>
        <w:spacing w:before="0" w:after="0"/>
      </w:pPr>
      <w:r w:rsidRPr="0083577C">
        <w:t>Zamawiający, w terminie określonym zgodnie z art. 143d ust. 1 pkt 2, zgłasza pisemny sprzeciw do umowy o podwykonawstwo, której przedmiotem są roboty budowlane, w przypadkach, o których mowa w ust. 3.</w:t>
      </w:r>
    </w:p>
    <w:p w:rsidR="0083577C" w:rsidRPr="0083577C" w:rsidRDefault="0083577C" w:rsidP="0083577C">
      <w:pPr>
        <w:pStyle w:val="Nagwek2"/>
        <w:spacing w:before="0" w:after="0"/>
      </w:pPr>
      <w:r w:rsidRPr="0083577C">
        <w:t>Niezgłoszenie pisemnego sprzeciwu do przedłożonej umowy o podwykonawstwo, której przedmiotem są roboty budowlane, w terminie określonym zgodnie z art. 143d ust. 1 pkt 2, uważa się za akceptację umowy przez zamawiającego.</w:t>
      </w:r>
    </w:p>
    <w:p w:rsidR="0083577C" w:rsidRDefault="0083577C" w:rsidP="0083577C">
      <w:pPr>
        <w:pStyle w:val="Nagwek2"/>
        <w:spacing w:before="0" w:after="0"/>
      </w:pPr>
      <w:r w:rsidRPr="0083577C">
        <w:t>Przepisy ust. 1-9 stosuje się odpowiednio do zmian tej umowy o podwykonawstwo.</w:t>
      </w:r>
    </w:p>
    <w:p w:rsidR="0083577C" w:rsidRPr="001C2F6E" w:rsidRDefault="0083577C" w:rsidP="0083577C">
      <w:pPr>
        <w:pStyle w:val="Nagwek2"/>
        <w:numPr>
          <w:ilvl w:val="0"/>
          <w:numId w:val="0"/>
        </w:numPr>
        <w:spacing w:before="0" w:after="0"/>
      </w:pPr>
    </w:p>
    <w:p w:rsidR="0083577C" w:rsidRPr="001C2F6E" w:rsidRDefault="00A07C03" w:rsidP="0083577C">
      <w:pPr>
        <w:pStyle w:val="Nagwek2"/>
        <w:numPr>
          <w:ilvl w:val="0"/>
          <w:numId w:val="0"/>
        </w:numPr>
        <w:spacing w:before="0" w:after="0"/>
      </w:pPr>
      <w:r w:rsidRPr="001C2F6E">
        <w:t xml:space="preserve"> </w:t>
      </w:r>
    </w:p>
    <w:p w:rsidR="0083577C" w:rsidRPr="0083577C" w:rsidRDefault="0083577C" w:rsidP="0083577C">
      <w:pPr>
        <w:pStyle w:val="Nagwek2"/>
        <w:spacing w:before="0" w:after="0"/>
      </w:pPr>
      <w:r w:rsidRPr="001C2F6E">
        <w:t>Informacje o umowach o podwyko</w:t>
      </w:r>
      <w:r>
        <w:t xml:space="preserve">nawstwo na </w:t>
      </w:r>
      <w:r w:rsidRPr="001C2F6E">
        <w:t>dostawy lub usługi, które, z uwagi na wartość lub przedmiot tych dostaw lub usług, nie podlegają obowiązkowi przedkładania zamawiającemu:</w:t>
      </w:r>
      <w:r>
        <w:t xml:space="preserve"> </w:t>
      </w:r>
      <w:r w:rsidRPr="0083577C">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w:t>
      </w:r>
      <w:r w:rsidRPr="0083577C">
        <w:lastRenderedPageBreak/>
        <w:t>specyfikacji istotnych warunków zamówienia, jako niepodlegający niniejszemu obowiązkowi. Wyłączenie, o którym mowa w zdaniu pierwszym, nie dotyczy umów o podwykonawstwo o wartości większej niż 50.000 zł.</w:t>
      </w:r>
    </w:p>
    <w:p w:rsidR="0083577C" w:rsidRPr="0083577C" w:rsidRDefault="0083577C" w:rsidP="00F0504D">
      <w:pPr>
        <w:pStyle w:val="Nagwek2"/>
        <w:numPr>
          <w:ilvl w:val="0"/>
          <w:numId w:val="0"/>
        </w:numPr>
        <w:spacing w:before="0" w:after="0"/>
        <w:ind w:left="680"/>
      </w:pPr>
    </w:p>
    <w:p w:rsidR="0083577C" w:rsidRDefault="0083577C" w:rsidP="0083577C">
      <w:pPr>
        <w:pStyle w:val="Nagwek2"/>
        <w:spacing w:before="0" w:after="0"/>
      </w:pPr>
      <w:r w:rsidRPr="0083577C">
        <w:t>W przypadku, o którym mowa w ust. 8, jeżeli termin zapłaty wynagrodzenia jest dłuższy niż 30 dni od dnia doręczenia faktury lub rachunku, zamawiający informuje o tym wykonawcę i wzywa go do doprowadzenia do zmiany tej umowy pod rygorem wystąpienia o zapłatę kary umownej.</w:t>
      </w:r>
    </w:p>
    <w:p w:rsidR="00BC04D7" w:rsidRPr="00876900" w:rsidRDefault="00BC04D7" w:rsidP="00F35E8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83577C" w:rsidRPr="0083577C">
        <w:t>2014-09-02</w:t>
      </w:r>
      <w:r>
        <w:t>.</w:t>
      </w:r>
    </w:p>
    <w:p w:rsidR="00BC04D7" w:rsidRPr="00D1748A" w:rsidRDefault="00BC04D7" w:rsidP="008634CF">
      <w:pPr>
        <w:pStyle w:val="Nagwek2"/>
      </w:pPr>
      <w:r w:rsidRPr="00B64044">
        <w:t>Jeż</w:t>
      </w:r>
      <w:r>
        <w:t xml:space="preserve">eli wniosek o wyjaśnienie treści </w:t>
      </w:r>
      <w:r w:rsidRPr="00D1748A">
        <w:t xml:space="preserve">specyfikacji istotnych warunków zamówienia wpłynął po upływie terminu składania wniosku, o którym mowa w </w:t>
      </w:r>
      <w:r w:rsidR="00A07C03" w:rsidRPr="00D1748A">
        <w:t>pkt 9</w:t>
      </w:r>
      <w:r w:rsidRPr="00D1748A">
        <w:t>.1, lub dotyczy udzielonych wyjaśnień, Zamawiający może udzielić wyjaśnień albo pozostawić wniosek bez rozpatrywania.</w:t>
      </w:r>
    </w:p>
    <w:p w:rsidR="00BC04D7" w:rsidRPr="00D1748A" w:rsidRDefault="00BC04D7" w:rsidP="008634CF">
      <w:pPr>
        <w:pStyle w:val="Nagwek2"/>
      </w:pPr>
      <w:r w:rsidRPr="00D1748A">
        <w:t xml:space="preserve">Przedłużenie terminu składania ofert nie wpływa na bieg terminu składania wniosku, o którym mowa w </w:t>
      </w:r>
      <w:r w:rsidR="00A07C03" w:rsidRPr="00D1748A">
        <w:t>pkt 9</w:t>
      </w:r>
      <w:r w:rsidRPr="00D1748A">
        <w:t>.1.</w:t>
      </w:r>
    </w:p>
    <w:p w:rsidR="00BC04D7" w:rsidRDefault="00BC04D7" w:rsidP="008634CF">
      <w:pPr>
        <w:pStyle w:val="Nagwek2"/>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 ustawie Prawo zamówień publicznych </w:t>
      </w:r>
      <w:r w:rsidR="0083577C" w:rsidRPr="0083577C">
        <w:t>(t.j. Dz. U. z 2013 r. poz. 907, z późn. zm.)</w:t>
      </w:r>
      <w:r>
        <w:t>, prowadzi się 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z </w:t>
      </w:r>
      <w:r>
        <w:lastRenderedPageBreak/>
        <w:t xml:space="preserve">zastrzeżeniem wyjątków przewidzianych w ustawie Prawo zamówień publicznych </w:t>
      </w:r>
      <w:r w:rsidR="0083577C" w:rsidRPr="0083577C">
        <w:t>(t.j. Dz. U. z 2013 r. poz. 907, z późn. zm.)</w:t>
      </w:r>
      <w:r>
        <w:t>.</w:t>
      </w:r>
    </w:p>
    <w:p w:rsidR="00DE5056" w:rsidRDefault="00BC04D7" w:rsidP="008634CF">
      <w:pPr>
        <w:pStyle w:val="Nagwek2"/>
      </w:pPr>
      <w:r w:rsidRPr="00882095">
        <w:t>Osoby uprawnione do kontaktu z Wykonawcami:</w:t>
      </w:r>
    </w:p>
    <w:p w:rsidR="00BC04D7" w:rsidRDefault="00BC04D7" w:rsidP="00F0504D">
      <w:pPr>
        <w:pStyle w:val="Nagwek2"/>
        <w:numPr>
          <w:ilvl w:val="2"/>
          <w:numId w:val="1"/>
        </w:numPr>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3577C" w:rsidRPr="008765DA" w:rsidTr="0060060E">
        <w:tc>
          <w:tcPr>
            <w:tcW w:w="744" w:type="dxa"/>
            <w:tcBorders>
              <w:top w:val="nil"/>
              <w:left w:val="nil"/>
              <w:bottom w:val="nil"/>
              <w:right w:val="nil"/>
            </w:tcBorders>
          </w:tcPr>
          <w:p w:rsidR="0083577C" w:rsidRPr="00882095" w:rsidRDefault="0083577C" w:rsidP="0060060E">
            <w:bookmarkStart w:id="9" w:name="_Toc258314250"/>
            <w:r w:rsidRPr="0083577C">
              <w:t>1</w:t>
            </w:r>
          </w:p>
        </w:tc>
        <w:tc>
          <w:tcPr>
            <w:tcW w:w="7176" w:type="dxa"/>
            <w:tcBorders>
              <w:top w:val="nil"/>
              <w:left w:val="nil"/>
              <w:bottom w:val="nil"/>
              <w:right w:val="nil"/>
            </w:tcBorders>
          </w:tcPr>
          <w:p w:rsidR="0083577C" w:rsidRPr="008765DA" w:rsidRDefault="0083577C" w:rsidP="0060060E">
            <w:pPr>
              <w:rPr>
                <w:lang w:val="en-US"/>
              </w:rPr>
            </w:pPr>
            <w:r w:rsidRPr="0083577C">
              <w:rPr>
                <w:lang w:val="en-US"/>
              </w:rPr>
              <w:t>Koordynator DR Paweł Pawelczyk</w:t>
            </w:r>
            <w:r w:rsidRPr="008765DA">
              <w:rPr>
                <w:lang w:val="en-US"/>
              </w:rPr>
              <w:t xml:space="preserve"> -   tel.: </w:t>
            </w:r>
            <w:r w:rsidRPr="0083577C">
              <w:rPr>
                <w:lang w:val="en-US"/>
              </w:rPr>
              <w:t>(61) 2847173</w:t>
            </w:r>
            <w:r w:rsidRPr="008765DA">
              <w:rPr>
                <w:lang w:val="en-US"/>
              </w:rPr>
              <w:t xml:space="preserve">, e-mail: </w:t>
            </w:r>
            <w:r w:rsidRPr="0083577C">
              <w:rPr>
                <w:lang w:val="en-US"/>
              </w:rPr>
              <w:t>pawel.pawelczyk@urzad.srem.pl</w:t>
            </w:r>
          </w:p>
        </w:tc>
      </w:tr>
    </w:tbl>
    <w:p w:rsidR="00EB7871" w:rsidRPr="003209A8" w:rsidRDefault="002B22BF" w:rsidP="00F35E8E">
      <w:pPr>
        <w:pStyle w:val="Nagwek1"/>
      </w:pPr>
      <w:r w:rsidRPr="00CF1AD9">
        <w:t>Wymagania dotycz</w:t>
      </w:r>
      <w:r w:rsidRPr="00CF1AD9">
        <w:rPr>
          <w:rFonts w:eastAsia="TimesNewRoman" w:cs="TimesNewRoman" w:hint="eastAsia"/>
        </w:rPr>
        <w:t>ą</w:t>
      </w:r>
      <w:r w:rsidRPr="00CF1AD9">
        <w:t>ce wadium</w:t>
      </w:r>
      <w:bookmarkEnd w:id="9"/>
    </w:p>
    <w:p w:rsidR="0083577C" w:rsidRPr="003209A8" w:rsidRDefault="0083577C" w:rsidP="0083577C">
      <w:pPr>
        <w:pStyle w:val="Nagwek2"/>
        <w:rPr>
          <w:b/>
        </w:rPr>
      </w:pPr>
      <w:r>
        <w:t xml:space="preserve"> </w:t>
      </w:r>
      <w:r w:rsidRPr="003209A8">
        <w:t xml:space="preserve">Oferta musi być zabezpieczona wadium w wysokości: </w:t>
      </w:r>
      <w:r w:rsidRPr="0083577C">
        <w:rPr>
          <w:b/>
          <w:color w:val="auto"/>
        </w:rPr>
        <w:t>10 000.00</w:t>
      </w:r>
      <w:r w:rsidRPr="00DA30CE">
        <w:rPr>
          <w:b/>
          <w:color w:val="auto"/>
        </w:rPr>
        <w:t> PLN</w:t>
      </w:r>
      <w:r w:rsidRPr="00DA30CE">
        <w:rPr>
          <w:color w:val="auto"/>
        </w:rPr>
        <w:t xml:space="preserve"> (słownie: </w:t>
      </w:r>
      <w:r w:rsidRPr="0083577C">
        <w:rPr>
          <w:color w:val="auto"/>
        </w:rPr>
        <w:t xml:space="preserve"> dziesięć tysięcy 00/100</w:t>
      </w:r>
      <w:r w:rsidRPr="00DA30CE">
        <w:rPr>
          <w:color w:val="auto"/>
        </w:rPr>
        <w:t> PLN)</w:t>
      </w:r>
      <w:r>
        <w:rPr>
          <w:color w:val="auto"/>
        </w:rPr>
        <w:t>.</w:t>
      </w:r>
    </w:p>
    <w:p w:rsidR="0083577C" w:rsidRPr="00876900" w:rsidRDefault="0083577C" w:rsidP="0083577C">
      <w:pPr>
        <w:pStyle w:val="Nagwek2"/>
      </w:pPr>
      <w:r>
        <w:t xml:space="preserve">Wadium należy wnieść w terminie do dnia </w:t>
      </w:r>
      <w:r w:rsidRPr="0083577C">
        <w:t>2014-09-10</w:t>
      </w:r>
      <w:r>
        <w:t xml:space="preserve"> do godz. </w:t>
      </w:r>
      <w:r w:rsidRPr="0083577C">
        <w:t>09:00</w:t>
      </w:r>
      <w:r>
        <w:t>.</w:t>
      </w:r>
    </w:p>
    <w:p w:rsidR="0083577C" w:rsidRPr="00876900" w:rsidRDefault="0083577C" w:rsidP="0083577C">
      <w:pPr>
        <w:pStyle w:val="Nagwek2"/>
      </w:pPr>
      <w:r>
        <w:t>Wadium może być wnoszone w jednej lub kilku następujących formach:</w:t>
      </w:r>
    </w:p>
    <w:p w:rsidR="0083577C" w:rsidRPr="00876900" w:rsidRDefault="0083577C" w:rsidP="0083577C">
      <w:pPr>
        <w:pStyle w:val="Nagwek2"/>
        <w:numPr>
          <w:ilvl w:val="2"/>
          <w:numId w:val="1"/>
        </w:numPr>
      </w:pPr>
      <w:r>
        <w:t xml:space="preserve">pieniądzu: przelewem na rachunek bankowy Zamawiającego: </w:t>
      </w:r>
      <w:r w:rsidRPr="0083577C">
        <w:t>SBL Śrem</w:t>
      </w:r>
      <w:r>
        <w:t xml:space="preserve"> </w:t>
      </w:r>
      <w:r w:rsidRPr="0083577C">
        <w:t>95 9084 0003 2102 0013 0521 0008</w:t>
      </w:r>
      <w:r>
        <w:t>;</w:t>
      </w:r>
    </w:p>
    <w:p w:rsidR="0083577C" w:rsidRDefault="0083577C" w:rsidP="0083577C">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83577C" w:rsidRPr="00876900" w:rsidRDefault="0083577C" w:rsidP="0083577C">
      <w:pPr>
        <w:pStyle w:val="Nagwek2"/>
        <w:numPr>
          <w:ilvl w:val="2"/>
          <w:numId w:val="1"/>
        </w:numPr>
      </w:pPr>
      <w:r>
        <w:t>gwarancjach bankowych;</w:t>
      </w:r>
    </w:p>
    <w:p w:rsidR="0083577C" w:rsidRPr="00876900" w:rsidRDefault="0083577C" w:rsidP="0083577C">
      <w:pPr>
        <w:pStyle w:val="Nagwek2"/>
        <w:numPr>
          <w:ilvl w:val="2"/>
          <w:numId w:val="1"/>
        </w:numPr>
      </w:pPr>
      <w:r>
        <w:t>gwarancjach ubezpieczeniowych;</w:t>
      </w:r>
    </w:p>
    <w:p w:rsidR="0083577C" w:rsidRDefault="0083577C" w:rsidP="0083577C">
      <w:pPr>
        <w:pStyle w:val="Nagwek2"/>
        <w:numPr>
          <w:ilvl w:val="2"/>
          <w:numId w:val="1"/>
        </w:numPr>
      </w:pPr>
      <w:r>
        <w:t>por</w:t>
      </w:r>
      <w:r>
        <w:rPr>
          <w:rFonts w:ascii="TimesNewRoman" w:eastAsia="TimesNewRoman" w:cs="TimesNewRoman" w:hint="eastAsia"/>
        </w:rPr>
        <w:t>ę</w:t>
      </w:r>
      <w:r>
        <w:t>czeniach udzielanych przez podmioty, o których mowa w art. 6b ust. 5 pkt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r>
        <w:t xml:space="preserve">t.j. </w:t>
      </w:r>
      <w:r w:rsidRPr="00352E22">
        <w:t>Dz. U. z dnia 2007r. nr 42, poz. 275 z późn. zm.).</w:t>
      </w:r>
    </w:p>
    <w:p w:rsidR="0083577C" w:rsidRPr="00D1748A" w:rsidRDefault="0083577C" w:rsidP="0083577C">
      <w:pPr>
        <w:pStyle w:val="Nagwek2"/>
        <w:numPr>
          <w:ilvl w:val="0"/>
          <w:numId w:val="0"/>
        </w:numPr>
        <w:tabs>
          <w:tab w:val="left" w:pos="708"/>
        </w:tabs>
        <w:ind w:left="1021"/>
        <w:rPr>
          <w:b/>
        </w:rPr>
      </w:pPr>
      <w:r w:rsidRPr="00D1748A">
        <w:rPr>
          <w:b/>
        </w:rPr>
        <w:t xml:space="preserve">Oryginał powyższego dokumentu (lit. b-e) należy złożyć w Pionie Zarządzania Finansami Gminy, pokój nr 9 w terminie przewidzianym dla składania ofert, </w:t>
      </w:r>
      <w:r w:rsidRPr="00D1748A">
        <w:rPr>
          <w:b/>
        </w:rPr>
        <w:br/>
        <w:t>a potwierdzoną kopie należy załączyć do oferty lub dostarczyć przed otwarciem ofert.</w:t>
      </w:r>
    </w:p>
    <w:p w:rsidR="0083577C" w:rsidRDefault="0083577C" w:rsidP="0083577C">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83577C" w:rsidRDefault="0083577C" w:rsidP="0083577C">
      <w:pPr>
        <w:pStyle w:val="Nagwek2"/>
      </w:pPr>
      <w:r w:rsidRPr="00772ADB">
        <w:t>Wykonawca zobowiązany jest wnieść wadium na okres związania ofertą.</w:t>
      </w:r>
    </w:p>
    <w:p w:rsidR="0083577C" w:rsidRPr="00876900" w:rsidRDefault="0083577C" w:rsidP="0083577C">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83577C">
        <w:t>(t.j. Dz. U. z 2013 r. poz. 907, z późn. zm.)</w:t>
      </w:r>
      <w:r>
        <w:t>.</w:t>
      </w:r>
    </w:p>
    <w:p w:rsidR="0083577C" w:rsidRPr="00876900" w:rsidRDefault="0083577C" w:rsidP="0083577C">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 xml:space="preserve">. </w:t>
      </w:r>
    </w:p>
    <w:p w:rsidR="0083577C" w:rsidRPr="00876900" w:rsidRDefault="0083577C" w:rsidP="0083577C">
      <w:pPr>
        <w:pStyle w:val="Nagwek2"/>
      </w:pPr>
      <w:r>
        <w:t>Zamawiający zwraca niezwłocznie wadium, na wniosek Wykonawcy, który wycofał ofertę przed upływem terminu składania ofert.</w:t>
      </w:r>
    </w:p>
    <w:p w:rsidR="0083577C" w:rsidRPr="00720175" w:rsidRDefault="0083577C" w:rsidP="0083577C">
      <w:pPr>
        <w:pStyle w:val="Nagwek2"/>
      </w:pPr>
      <w:r>
        <w:t xml:space="preserve">Zamawiający żąda ponownego wniesienia wadium przez Wykonawcę, któremu zwrócono wadium na podstawie art. 46 ust. 1 ustawy Prawo zamówień publicznych </w:t>
      </w:r>
      <w:r w:rsidRPr="0083577C">
        <w:t>(t.j. Dz. U. z 2013 r. poz. 907, z późn. zm.)</w:t>
      </w:r>
      <w:r>
        <w:t xml:space="preserve">, jeżeli w wyniku rozstrzygnięcia odwołania jego </w:t>
      </w:r>
      <w:r>
        <w:lastRenderedPageBreak/>
        <w:t>oferta została wybrana jako najkorzystniejsza. Wykonawca wnosi wadium w terminie określonym przez Zamawiającego.</w:t>
      </w:r>
    </w:p>
    <w:p w:rsidR="0083577C" w:rsidRDefault="0083577C" w:rsidP="0083577C">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83577C" w:rsidRDefault="0083577C" w:rsidP="0083577C">
      <w:pPr>
        <w:pStyle w:val="Nagwek2"/>
      </w:pPr>
      <w:r>
        <w:t xml:space="preserve">Zamawiający zatrzymuje wadium wraz z odsetkami, jeżeli Wykonawca w odpowiedzi na wezwanie, o którym mowa w art. 26 ust. 3 ustawy Prawo zamówień publicznych </w:t>
      </w:r>
      <w:r w:rsidRPr="0083577C">
        <w:t>(t.j. Dz. U. z 2013 r. poz. 907, z późn. zm.)</w:t>
      </w:r>
      <w:r>
        <w:t xml:space="preserve">, nie złożył dokumentów lub oświadczeń, o których mowa w art. 25 ust. 1 ustawy Prawo zamówień publicznych </w:t>
      </w:r>
      <w:r w:rsidRPr="0083577C">
        <w:t>(t.j. Dz. U. z 2013 r. poz. 907, z późn. zm.)</w:t>
      </w:r>
      <w:r>
        <w:t xml:space="preserve">, lub pełnomocnictw, chyba że udowodni, że wynika to z przyczyn nieleżących po jego stronie. </w:t>
      </w:r>
    </w:p>
    <w:p w:rsidR="0083577C" w:rsidRPr="00876900" w:rsidRDefault="0083577C" w:rsidP="0083577C">
      <w:pPr>
        <w:pStyle w:val="Nagwek2"/>
      </w:pPr>
      <w:r>
        <w:t>Zamawiający zatrzymuje wadium wraz z odsetkami, jeżeli Wykonawca, którego oferta została wybrana:</w:t>
      </w:r>
    </w:p>
    <w:p w:rsidR="0083577C" w:rsidRPr="00876900" w:rsidRDefault="0083577C" w:rsidP="0083577C">
      <w:pPr>
        <w:pStyle w:val="Nagwek2"/>
        <w:numPr>
          <w:ilvl w:val="2"/>
          <w:numId w:val="1"/>
        </w:numPr>
      </w:pPr>
      <w:r>
        <w:t>odmówił podpisania umowy w sprawie zamówienia publicznego na warunkach określonych w ofercie;</w:t>
      </w:r>
      <w:r w:rsidRPr="006D5F37">
        <w:t xml:space="preserve"> </w:t>
      </w:r>
    </w:p>
    <w:p w:rsidR="0083577C" w:rsidRPr="00876900" w:rsidRDefault="0083577C" w:rsidP="0083577C">
      <w:pPr>
        <w:pStyle w:val="Nagwek2"/>
        <w:numPr>
          <w:ilvl w:val="2"/>
          <w:numId w:val="1"/>
        </w:numPr>
      </w:pPr>
      <w:r>
        <w:t>nie wniósł wymaganego zabezpieczenia należytego wyko</w:t>
      </w:r>
      <w:r>
        <w:softHyphen/>
        <w:t xml:space="preserve">nania umowy; </w:t>
      </w:r>
    </w:p>
    <w:p w:rsidR="0083577C" w:rsidRDefault="0083577C" w:rsidP="0083577C">
      <w:pPr>
        <w:pStyle w:val="Nagwek2"/>
        <w:numPr>
          <w:ilvl w:val="2"/>
          <w:numId w:val="1"/>
        </w:numPr>
      </w:pPr>
      <w:r>
        <w:t xml:space="preserve">zawarcie umowy w sprawie zamówienia publicznego stało się niemożliwe z przyczyn leżących po stronie wykonawcy. </w:t>
      </w:r>
    </w:p>
    <w:p w:rsidR="008D48A7" w:rsidRPr="00876900" w:rsidRDefault="008D48A7" w:rsidP="00F35E8E">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83577C" w:rsidRPr="0083577C">
        <w:t>30</w:t>
      </w:r>
      <w:r>
        <w:t xml:space="preserve"> dni.</w:t>
      </w:r>
    </w:p>
    <w:p w:rsidR="008D48A7" w:rsidRPr="00876900" w:rsidRDefault="008D48A7" w:rsidP="008634CF">
      <w:pPr>
        <w:pStyle w:val="Nagwek2"/>
      </w:pPr>
      <w:r>
        <w:t>Bieg terminu związania ofertą rozpoczyna się wraz z upływem terminu składania ofert.</w:t>
      </w:r>
    </w:p>
    <w:p w:rsidR="0083577C" w:rsidRPr="00876900" w:rsidRDefault="008D48A7" w:rsidP="0083577C">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83577C">
        <w:t xml:space="preserve"> Odmowa wyrażenia zgody nie powoduje utraty wadium.</w:t>
      </w:r>
      <w:r w:rsidR="0083577C" w:rsidRPr="00876900">
        <w:t xml:space="preserve"> </w:t>
      </w:r>
    </w:p>
    <w:p w:rsidR="0083577C" w:rsidRPr="003209A8" w:rsidRDefault="0083577C" w:rsidP="0083577C">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8D48A7" w:rsidRPr="00876900" w:rsidRDefault="008D48A7" w:rsidP="00F35E8E">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D1748A">
        <w:lastRenderedPageBreak/>
        <w:t>Oferta musi być sporządzona według wzoru formularza oferty stanowiącego załącznik do niniejszej specyfikacji</w:t>
      </w:r>
      <w:r>
        <w:t xml:space="preserve">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D1748A"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r w:rsidR="00A70549" w:rsidRPr="00D1748A">
        <w:rPr>
          <w:color w:val="auto"/>
        </w:rPr>
        <w:t>Można też odrębnie ponumerować strony kopii kosztorysu ofertowego, który najlepiej spiąć (np.: w skoroszycie miękkim) i dołączyć do oferty oddzielnie.</w:t>
      </w:r>
    </w:p>
    <w:p w:rsidR="008D48A7" w:rsidRPr="00876900" w:rsidRDefault="008D48A7" w:rsidP="008634CF">
      <w:pPr>
        <w:pStyle w:val="Nagwek2"/>
      </w:pPr>
      <w:r>
        <w:t>Wszelkie poprawki lub zmiany w tekście oferty muszą być parafowane przez osobę (osoby) podpisujące ofertę i opatrzone datami ich dokonania.</w:t>
      </w:r>
    </w:p>
    <w:p w:rsidR="008D48A7" w:rsidRPr="00876900" w:rsidRDefault="008D48A7" w:rsidP="008634CF">
      <w:pPr>
        <w:pStyle w:val="Nagwek2"/>
      </w:pPr>
      <w:r w:rsidRPr="00D1748A">
        <w:t>Zawartość oferty: wypełniony formularz oferty oraz pozostałe dokumenty i oświadczenia wymienione w pkt 7 niniejszej specyfikacji istotnych warunków zamówienia.</w:t>
      </w:r>
    </w:p>
    <w:p w:rsidR="008D48A7" w:rsidRPr="00876900" w:rsidRDefault="008D48A7" w:rsidP="008634CF">
      <w:pPr>
        <w:pStyle w:val="Nagwek2"/>
      </w:pPr>
      <w:r>
        <w:t xml:space="preserve">Wykonawca zamieszcza ofertę w </w:t>
      </w:r>
      <w:r w:rsidR="00D1748A">
        <w:t>jednej</w:t>
      </w:r>
      <w:r>
        <w:t xml:space="preserve"> koper</w:t>
      </w:r>
      <w:r w:rsidR="00D1748A">
        <w:t>cie</w:t>
      </w:r>
      <w:r>
        <w:t xml:space="preserve"> oznaczon</w:t>
      </w:r>
      <w:r w:rsidR="00D1748A">
        <w:t>ej</w:t>
      </w:r>
      <w:r>
        <w:t xml:space="preserve"> nazwą i adresem Zamawiającego oraz opisanych w następujący sposób: „Oferta na: </w:t>
      </w:r>
      <w:r w:rsidR="0083577C" w:rsidRPr="0083577C">
        <w:t>Budowa drogi w Dalewie etap I - 2gi przetarg</w:t>
      </w:r>
      <w:r>
        <w:t xml:space="preserve"> NIE OTWIERAĆ przed: </w:t>
      </w:r>
      <w:r w:rsidR="0083577C" w:rsidRPr="0083577C">
        <w:t>2014-09-10</w:t>
      </w:r>
      <w:r>
        <w:t xml:space="preserve"> godz. </w:t>
      </w:r>
      <w:r w:rsidR="0083577C" w:rsidRPr="0083577C">
        <w:t>09:30</w:t>
      </w:r>
      <w:r>
        <w:t xml:space="preserve">”. </w:t>
      </w:r>
      <w:r>
        <w:rPr>
          <w:rFonts w:eastAsia="Arial Unicode MS"/>
        </w:rPr>
        <w:t>Na kopercie należy podać nazwę i adres Wykonawcy, by umożliwić zwrot nie otwartej oferty w przypadku dostarczenia jej Zamawiającemu po terminie.</w:t>
      </w:r>
    </w:p>
    <w:p w:rsidR="008D48A7" w:rsidRPr="00876900" w:rsidRDefault="008D48A7" w:rsidP="008634CF">
      <w:pPr>
        <w:pStyle w:val="Nagwek2"/>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isane w sposób wskazany w pkt 12.11</w:t>
      </w:r>
      <w:r>
        <w:t xml:space="preserve">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332FE1">
        <w:t>ce tajemnicę przedsiębiorstwa</w:t>
      </w:r>
      <w:r w:rsidRPr="00112AEC">
        <w:t>”. Wykonawca nie może zastrzec informacji, o których mowa w art. 86 ust. 4 ustawy Prawo zamówień publicznych</w:t>
      </w:r>
      <w:r>
        <w:t xml:space="preserve"> </w:t>
      </w:r>
      <w:r w:rsidR="0083577C" w:rsidRPr="0083577C">
        <w:t>(t.j. Dz. U. z 2013 r. poz. 907, z późn. zm.)</w:t>
      </w:r>
      <w:r w:rsidRPr="00112AEC">
        <w:t>.</w:t>
      </w:r>
    </w:p>
    <w:p w:rsidR="008D48A7" w:rsidRPr="00876900" w:rsidRDefault="008D48A7" w:rsidP="00F35E8E">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83577C" w:rsidRPr="0083577C">
        <w:t>siedzibie Zamawiającego</w:t>
      </w:r>
      <w:r>
        <w:t xml:space="preserve">, pokój nr: </w:t>
      </w:r>
      <w:r w:rsidR="0083577C" w:rsidRPr="0083577C">
        <w:t>2</w:t>
      </w:r>
      <w:r>
        <w:t xml:space="preserve"> do dnia </w:t>
      </w:r>
      <w:r w:rsidR="0083577C" w:rsidRPr="0083577C">
        <w:t>2014-09-10</w:t>
      </w:r>
      <w:r>
        <w:t xml:space="preserve"> do godz. </w:t>
      </w:r>
      <w:r w:rsidR="0083577C" w:rsidRPr="0083577C">
        <w:t>09:00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83577C" w:rsidRPr="0083577C">
        <w:t>2014-09-10</w:t>
      </w:r>
      <w:r>
        <w:t xml:space="preserve"> o godz. </w:t>
      </w:r>
      <w:r w:rsidR="0083577C" w:rsidRPr="0083577C">
        <w:t>09:30</w:t>
      </w:r>
      <w:r>
        <w:t xml:space="preserve">, w </w:t>
      </w:r>
      <w:r w:rsidR="0083577C" w:rsidRPr="0083577C">
        <w:t>siedzibie Zamawiającego</w:t>
      </w:r>
      <w:r>
        <w:t xml:space="preserve">, pokój nr </w:t>
      </w:r>
      <w:r w:rsidR="0083577C" w:rsidRPr="0083577C">
        <w:t>13</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F35E8E">
      <w:pPr>
        <w:pStyle w:val="Nagwek1"/>
      </w:pPr>
      <w:bookmarkStart w:id="13" w:name="_Toc258314254"/>
      <w:r w:rsidRPr="004A65BB">
        <w:lastRenderedPageBreak/>
        <w:t>Opis sposobu obliczenia ceny</w:t>
      </w:r>
      <w:bookmarkEnd w:id="13"/>
    </w:p>
    <w:p w:rsidR="00D1748A" w:rsidRDefault="00D1748A" w:rsidP="00D1748A">
      <w:pPr>
        <w:pStyle w:val="Nagwek2"/>
        <w:numPr>
          <w:ilvl w:val="1"/>
          <w:numId w:val="50"/>
        </w:numPr>
        <w:rPr>
          <w:color w:val="auto"/>
        </w:rPr>
      </w:pPr>
      <w:r>
        <w:rPr>
          <w:color w:val="auto"/>
        </w:rPr>
        <w:t>W cenie należy ująć wszelkie czynności ujęte w pkt 3 niniejszej Specyfikacji, oraz nie ujęte, ale niezbędne do prawidłowego wykonania zamówienia wynikające z technologii robót, związane z realizacją zadania zgodnie z dokumentacją techniczną, w szczególności:</w:t>
      </w:r>
    </w:p>
    <w:p w:rsidR="00D1748A" w:rsidRDefault="00D1748A" w:rsidP="00D1748A">
      <w:pPr>
        <w:pStyle w:val="Nagwek2"/>
        <w:numPr>
          <w:ilvl w:val="0"/>
          <w:numId w:val="0"/>
        </w:numPr>
        <w:tabs>
          <w:tab w:val="left" w:pos="708"/>
        </w:tabs>
        <w:ind w:left="680"/>
        <w:rPr>
          <w:color w:val="auto"/>
        </w:rPr>
      </w:pPr>
      <w:r>
        <w:rPr>
          <w:color w:val="auto"/>
        </w:rPr>
        <w:t>-zorganizowanie placu budowy pod względem BHP i ppoż;</w:t>
      </w:r>
    </w:p>
    <w:p w:rsidR="00D1748A" w:rsidRDefault="00D1748A" w:rsidP="00D1748A">
      <w:pPr>
        <w:pStyle w:val="Nagwek2"/>
        <w:numPr>
          <w:ilvl w:val="0"/>
          <w:numId w:val="0"/>
        </w:numPr>
        <w:tabs>
          <w:tab w:val="left" w:pos="708"/>
        </w:tabs>
        <w:ind w:left="680"/>
        <w:rPr>
          <w:color w:val="auto"/>
        </w:rPr>
      </w:pPr>
      <w:r>
        <w:rPr>
          <w:color w:val="auto"/>
        </w:rPr>
        <w:t>- ubezpieczenie OC placu budowy;</w:t>
      </w:r>
    </w:p>
    <w:p w:rsidR="00D1748A" w:rsidRDefault="00D1748A" w:rsidP="00D1748A">
      <w:pPr>
        <w:pStyle w:val="Nagwek2"/>
        <w:numPr>
          <w:ilvl w:val="0"/>
          <w:numId w:val="0"/>
        </w:numPr>
        <w:ind w:left="680"/>
      </w:pPr>
      <w:r>
        <w:t>- uporządkowanie placu budowy po skończonych robotach.</w:t>
      </w:r>
    </w:p>
    <w:p w:rsidR="00D1748A" w:rsidRPr="00D1748A" w:rsidRDefault="00D1748A" w:rsidP="00D1748A">
      <w:pPr>
        <w:pStyle w:val="Nagwek2"/>
        <w:numPr>
          <w:ilvl w:val="0"/>
          <w:numId w:val="0"/>
        </w:numPr>
        <w:ind w:left="680"/>
        <w:rPr>
          <w:color w:val="auto"/>
        </w:rPr>
      </w:pPr>
      <w:r>
        <w:t xml:space="preserve">Cena określona przez Wykonawcę zostanie ustalona na okres ważności kontraktu i nie będzie podlegała zmianie, z wyjątkiem postanowień odpowiednich zapisów umowy. Wykonawca musi ująć w cenie wszystkie czynności opisane w przedmiarze robót, dokumentacji technicznej oraz ewentualne zmiany do przedmiaru. Błędy w ilościach obmiarowych nie mające istotnego znaczenia dla ceny oferty nie są podstawą do odrzucenia oferty. </w:t>
      </w:r>
      <w:r w:rsidR="00F0504D">
        <w:t>Kosztorys, jeśli jest wymagany przez Zamawiającego ma charakter pomocniczy, a zaoferowana przez Wykonawcę cena ma charakter ryczałtowy.</w:t>
      </w:r>
    </w:p>
    <w:p w:rsidR="00531FF1" w:rsidRPr="00D1748A" w:rsidRDefault="00531FF1" w:rsidP="00D1748A">
      <w:pPr>
        <w:pStyle w:val="Nagwek2"/>
        <w:rPr>
          <w:color w:val="auto"/>
        </w:rPr>
      </w:pPr>
      <w:r w:rsidRPr="00D21E80">
        <w:rPr>
          <w:color w:val="auto"/>
        </w:rPr>
        <w:t>Rozliczenia między Zamawiającym a Wykonawcą prowadzon</w:t>
      </w:r>
      <w:r>
        <w:rPr>
          <w:color w:val="auto"/>
        </w:rPr>
        <w:t xml:space="preserve">e będą w </w:t>
      </w:r>
      <w:r w:rsidR="00D1748A">
        <w:rPr>
          <w:color w:val="auto"/>
        </w:rPr>
        <w:t>PLN</w:t>
      </w:r>
      <w:r w:rsidRPr="00D1748A">
        <w:rPr>
          <w:color w:val="auto"/>
        </w:rPr>
        <w:t xml:space="preserve"> .</w:t>
      </w:r>
    </w:p>
    <w:p w:rsidR="00EB7871" w:rsidRPr="003209A8" w:rsidRDefault="0083577C" w:rsidP="008634CF">
      <w:pPr>
        <w:pStyle w:val="Nagwek2"/>
      </w:pPr>
      <w:r w:rsidRPr="000D4A4D">
        <w:t xml:space="preserve"> Zamawiający nie przewiduje udzielenia zaliczek na poczet wykonania zamówienia. </w:t>
      </w:r>
    </w:p>
    <w:p w:rsidR="008D48A7" w:rsidRPr="00876900" w:rsidRDefault="008D48A7" w:rsidP="00F35E8E">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8765DA" w:rsidTr="00D1748A">
        <w:trPr>
          <w:trHeight w:val="547"/>
        </w:trPr>
        <w:tc>
          <w:tcPr>
            <w:tcW w:w="900" w:type="dxa"/>
          </w:tcPr>
          <w:p w:rsidR="008D48A7" w:rsidRPr="008765DA" w:rsidRDefault="008D48A7" w:rsidP="008765DA">
            <w:pPr>
              <w:spacing w:before="60" w:after="120"/>
              <w:jc w:val="both"/>
              <w:rPr>
                <w:b/>
                <w:sz w:val="20"/>
                <w:szCs w:val="20"/>
              </w:rPr>
            </w:pPr>
            <w:r w:rsidRPr="008765DA">
              <w:rPr>
                <w:b/>
                <w:sz w:val="20"/>
                <w:szCs w:val="20"/>
              </w:rPr>
              <w:t>Nr</w:t>
            </w:r>
          </w:p>
        </w:tc>
        <w:tc>
          <w:tcPr>
            <w:tcW w:w="4278"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1842" w:type="dxa"/>
          </w:tcPr>
          <w:p w:rsidR="008D48A7" w:rsidRPr="008765DA" w:rsidRDefault="008D48A7" w:rsidP="008765DA">
            <w:pPr>
              <w:spacing w:before="60" w:after="120"/>
              <w:jc w:val="both"/>
              <w:rPr>
                <w:b/>
                <w:sz w:val="20"/>
                <w:szCs w:val="20"/>
              </w:rPr>
            </w:pPr>
            <w:r w:rsidRPr="008765DA">
              <w:rPr>
                <w:b/>
                <w:sz w:val="20"/>
                <w:szCs w:val="20"/>
              </w:rPr>
              <w:t>Waga</w:t>
            </w:r>
          </w:p>
        </w:tc>
      </w:tr>
      <w:tr w:rsidR="0083577C" w:rsidRPr="008765DA" w:rsidTr="0060060E">
        <w:tc>
          <w:tcPr>
            <w:tcW w:w="900" w:type="dxa"/>
          </w:tcPr>
          <w:p w:rsidR="0083577C" w:rsidRPr="00A149D4" w:rsidRDefault="0083577C" w:rsidP="0060060E">
            <w:pPr>
              <w:spacing w:before="60" w:after="120"/>
              <w:jc w:val="both"/>
            </w:pPr>
            <w:r w:rsidRPr="0083577C">
              <w:t>1</w:t>
            </w:r>
          </w:p>
        </w:tc>
        <w:tc>
          <w:tcPr>
            <w:tcW w:w="4278" w:type="dxa"/>
          </w:tcPr>
          <w:p w:rsidR="0083577C" w:rsidRPr="00A149D4" w:rsidRDefault="0083577C" w:rsidP="0060060E">
            <w:pPr>
              <w:spacing w:before="60" w:after="120"/>
              <w:jc w:val="both"/>
            </w:pPr>
            <w:r w:rsidRPr="0083577C">
              <w:t>Cena (koszt)</w:t>
            </w:r>
          </w:p>
        </w:tc>
        <w:tc>
          <w:tcPr>
            <w:tcW w:w="1842" w:type="dxa"/>
          </w:tcPr>
          <w:p w:rsidR="0083577C" w:rsidRPr="00A149D4" w:rsidRDefault="0083577C" w:rsidP="0060060E">
            <w:pPr>
              <w:spacing w:before="60" w:after="120"/>
              <w:jc w:val="both"/>
            </w:pPr>
            <w:r w:rsidRPr="0083577C">
              <w:t>80</w:t>
            </w:r>
            <w:r>
              <w:t xml:space="preserve"> %</w:t>
            </w:r>
          </w:p>
        </w:tc>
      </w:tr>
      <w:tr w:rsidR="0083577C" w:rsidRPr="008765DA" w:rsidTr="0060060E">
        <w:tc>
          <w:tcPr>
            <w:tcW w:w="900" w:type="dxa"/>
          </w:tcPr>
          <w:p w:rsidR="0083577C" w:rsidRPr="00A149D4" w:rsidRDefault="0083577C" w:rsidP="0060060E">
            <w:pPr>
              <w:spacing w:before="60" w:after="120"/>
              <w:jc w:val="both"/>
            </w:pPr>
            <w:r w:rsidRPr="0083577C">
              <w:t>2</w:t>
            </w:r>
          </w:p>
        </w:tc>
        <w:tc>
          <w:tcPr>
            <w:tcW w:w="4278" w:type="dxa"/>
          </w:tcPr>
          <w:p w:rsidR="0083577C" w:rsidRPr="00A149D4" w:rsidRDefault="0083577C" w:rsidP="0060060E">
            <w:pPr>
              <w:spacing w:before="60" w:after="120"/>
              <w:jc w:val="both"/>
            </w:pPr>
            <w:r w:rsidRPr="0083577C">
              <w:t>wydłużenie okresu rękojmi powyżej 1 roku</w:t>
            </w:r>
          </w:p>
        </w:tc>
        <w:tc>
          <w:tcPr>
            <w:tcW w:w="1842" w:type="dxa"/>
          </w:tcPr>
          <w:p w:rsidR="0083577C" w:rsidRPr="00A149D4" w:rsidRDefault="0083577C" w:rsidP="0060060E">
            <w:pPr>
              <w:spacing w:before="60" w:after="120"/>
              <w:jc w:val="both"/>
            </w:pPr>
            <w:r w:rsidRPr="0083577C">
              <w:t>20</w:t>
            </w:r>
            <w:r>
              <w:t xml:space="preserve"> %</w:t>
            </w:r>
          </w:p>
        </w:tc>
      </w:tr>
    </w:tbl>
    <w:p w:rsidR="008D48A7" w:rsidRPr="00D1748A" w:rsidRDefault="008D48A7" w:rsidP="008634CF">
      <w:pPr>
        <w:pStyle w:val="Nagwek2"/>
      </w:pPr>
      <w:r w:rsidRPr="00BA284E">
        <w:t xml:space="preserve">Punkty przyznawane za podane w </w:t>
      </w:r>
      <w:r w:rsidRPr="00D1748A">
        <w:t xml:space="preserve">pkt </w:t>
      </w:r>
      <w:r w:rsidR="00A07C03" w:rsidRPr="00D1748A">
        <w:t>15</w:t>
      </w:r>
      <w:r w:rsidRPr="00D1748A">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8765DA" w:rsidTr="008765DA">
        <w:tc>
          <w:tcPr>
            <w:tcW w:w="2237" w:type="dxa"/>
          </w:tcPr>
          <w:p w:rsidR="008D48A7" w:rsidRPr="008765DA" w:rsidRDefault="008D48A7" w:rsidP="008765DA">
            <w:pPr>
              <w:spacing w:before="60" w:after="120"/>
              <w:jc w:val="both"/>
              <w:rPr>
                <w:b/>
                <w:sz w:val="20"/>
                <w:szCs w:val="20"/>
              </w:rPr>
            </w:pPr>
            <w:r w:rsidRPr="008765DA">
              <w:rPr>
                <w:b/>
                <w:sz w:val="20"/>
                <w:szCs w:val="20"/>
              </w:rPr>
              <w:t>Nr kryterium</w:t>
            </w:r>
          </w:p>
        </w:tc>
        <w:tc>
          <w:tcPr>
            <w:tcW w:w="4783" w:type="dxa"/>
          </w:tcPr>
          <w:p w:rsidR="008D48A7" w:rsidRPr="008765DA" w:rsidRDefault="008D48A7" w:rsidP="008765DA">
            <w:pPr>
              <w:spacing w:before="60" w:after="120"/>
              <w:jc w:val="both"/>
              <w:rPr>
                <w:b/>
                <w:sz w:val="20"/>
                <w:szCs w:val="20"/>
              </w:rPr>
            </w:pPr>
            <w:r w:rsidRPr="008765DA">
              <w:rPr>
                <w:b/>
                <w:sz w:val="20"/>
                <w:szCs w:val="20"/>
              </w:rPr>
              <w:t>Wzór</w:t>
            </w:r>
          </w:p>
        </w:tc>
      </w:tr>
      <w:tr w:rsidR="0083577C" w:rsidRPr="008765DA" w:rsidTr="0060060E">
        <w:tc>
          <w:tcPr>
            <w:tcW w:w="2237" w:type="dxa"/>
          </w:tcPr>
          <w:p w:rsidR="0083577C" w:rsidRPr="008765DA" w:rsidRDefault="0083577C" w:rsidP="0060060E">
            <w:pPr>
              <w:spacing w:before="60" w:after="120"/>
              <w:jc w:val="both"/>
              <w:rPr>
                <w:b/>
              </w:rPr>
            </w:pPr>
            <w:r w:rsidRPr="0083577C">
              <w:t>1</w:t>
            </w:r>
          </w:p>
        </w:tc>
        <w:tc>
          <w:tcPr>
            <w:tcW w:w="4783" w:type="dxa"/>
          </w:tcPr>
          <w:p w:rsidR="0083577C" w:rsidRDefault="0083577C" w:rsidP="0060060E">
            <w:pPr>
              <w:pStyle w:val="Tekstpodstawowy"/>
              <w:spacing w:before="60"/>
            </w:pPr>
            <w:r w:rsidRPr="0083577C">
              <w:t>Cena (koszt)</w:t>
            </w:r>
          </w:p>
          <w:p w:rsidR="0083577C" w:rsidRPr="0083577C" w:rsidRDefault="0083577C" w:rsidP="0060060E">
            <w:pPr>
              <w:spacing w:before="60" w:after="120"/>
              <w:jc w:val="both"/>
            </w:pPr>
            <w:r w:rsidRPr="0083577C">
              <w:t>Liczba punktów = ( Cmin/Cof ) * 100 * waga</w:t>
            </w:r>
          </w:p>
          <w:p w:rsidR="0083577C" w:rsidRPr="0083577C" w:rsidRDefault="0083577C" w:rsidP="0060060E">
            <w:pPr>
              <w:spacing w:before="60" w:after="120"/>
              <w:jc w:val="both"/>
            </w:pPr>
            <w:r w:rsidRPr="0083577C">
              <w:t>gdzie:</w:t>
            </w:r>
          </w:p>
          <w:p w:rsidR="0083577C" w:rsidRPr="0083577C" w:rsidRDefault="0083577C" w:rsidP="0060060E">
            <w:pPr>
              <w:spacing w:before="60" w:after="120"/>
              <w:jc w:val="both"/>
            </w:pPr>
            <w:r w:rsidRPr="0083577C">
              <w:t xml:space="preserve"> - Cmin - najniższa cena spośród wszystkich ofert</w:t>
            </w:r>
          </w:p>
          <w:p w:rsidR="0083577C" w:rsidRPr="008765DA" w:rsidRDefault="0083577C" w:rsidP="0060060E">
            <w:pPr>
              <w:spacing w:before="60" w:after="120"/>
              <w:jc w:val="both"/>
              <w:rPr>
                <w:b/>
              </w:rPr>
            </w:pPr>
            <w:r w:rsidRPr="0083577C">
              <w:t xml:space="preserve"> - Cof -  cena podana w ofercie</w:t>
            </w:r>
          </w:p>
        </w:tc>
      </w:tr>
      <w:tr w:rsidR="0083577C" w:rsidRPr="008765DA" w:rsidTr="0060060E">
        <w:tc>
          <w:tcPr>
            <w:tcW w:w="2237" w:type="dxa"/>
          </w:tcPr>
          <w:p w:rsidR="0083577C" w:rsidRPr="008765DA" w:rsidRDefault="0083577C" w:rsidP="0060060E">
            <w:pPr>
              <w:spacing w:before="60" w:after="120"/>
              <w:jc w:val="both"/>
              <w:rPr>
                <w:b/>
              </w:rPr>
            </w:pPr>
            <w:r w:rsidRPr="0083577C">
              <w:t>2</w:t>
            </w:r>
          </w:p>
        </w:tc>
        <w:tc>
          <w:tcPr>
            <w:tcW w:w="4783" w:type="dxa"/>
          </w:tcPr>
          <w:p w:rsidR="0083577C" w:rsidRDefault="0083577C" w:rsidP="0060060E">
            <w:pPr>
              <w:pStyle w:val="Tekstpodstawowy"/>
              <w:spacing w:before="60"/>
            </w:pPr>
            <w:r w:rsidRPr="0083577C">
              <w:t>wydłużenie okresu rękojmi powyżej 1 roku</w:t>
            </w:r>
          </w:p>
          <w:p w:rsidR="0083577C" w:rsidRPr="0083577C" w:rsidRDefault="0083577C" w:rsidP="0060060E">
            <w:pPr>
              <w:spacing w:before="60" w:after="120"/>
              <w:jc w:val="both"/>
            </w:pPr>
            <w:r w:rsidRPr="0083577C">
              <w:t>Liczba punktów = ( rekojmiaB/rekojmiaN ) * 100 * waga</w:t>
            </w:r>
          </w:p>
          <w:p w:rsidR="0083577C" w:rsidRPr="0083577C" w:rsidRDefault="0083577C" w:rsidP="0060060E">
            <w:pPr>
              <w:spacing w:before="60" w:after="120"/>
              <w:jc w:val="both"/>
            </w:pPr>
            <w:r w:rsidRPr="0083577C">
              <w:lastRenderedPageBreak/>
              <w:t>gdzie:</w:t>
            </w:r>
          </w:p>
          <w:p w:rsidR="0083577C" w:rsidRPr="0083577C" w:rsidRDefault="0083577C" w:rsidP="0060060E">
            <w:pPr>
              <w:spacing w:before="60" w:after="120"/>
              <w:jc w:val="both"/>
            </w:pPr>
            <w:r w:rsidRPr="0083577C">
              <w:t xml:space="preserve"> - rekojmiaB - podana w ofercie .....</w:t>
            </w:r>
          </w:p>
          <w:p w:rsidR="0083577C" w:rsidRPr="008765DA" w:rsidRDefault="0083577C" w:rsidP="0060060E">
            <w:pPr>
              <w:spacing w:before="60" w:after="120"/>
              <w:jc w:val="both"/>
              <w:rPr>
                <w:b/>
              </w:rPr>
            </w:pPr>
            <w:r w:rsidRPr="0083577C">
              <w:t xml:space="preserve"> - rekojmiaN - najwyższa spośród wszystkich ofert .....</w:t>
            </w:r>
          </w:p>
        </w:tc>
      </w:tr>
    </w:tbl>
    <w:p w:rsidR="008D48A7" w:rsidRPr="00876900" w:rsidRDefault="008D48A7" w:rsidP="008634CF">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r w:rsidRPr="00D1748A">
        <w:t xml:space="preserve">pkt </w:t>
      </w:r>
      <w:r w:rsidR="00A07C03" w:rsidRPr="00D1748A">
        <w:t>15</w:t>
      </w:r>
      <w:r w:rsidRPr="00D1748A">
        <w:t>.6, dokonywanie</w:t>
      </w:r>
      <w:r>
        <w:t xml:space="preserv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83577C" w:rsidRPr="0083577C">
        <w:t>(t.j. Dz. U. z 2013 r. poz. 907, z późn. zm.)</w:t>
      </w:r>
      <w:r>
        <w:t xml:space="preserve">, lub pełnomocnictw albo jeżeli złoży wymagane przez Zamawiającego oświadczenia i dokumenty, o których mowa w art. 25 ust. 1 ustawy Prawo zamówień publicznych </w:t>
      </w:r>
      <w:r w:rsidR="0083577C" w:rsidRPr="0083577C">
        <w:t>(t.j. Dz. U. z 2013 r. poz. 907, z późn.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83577C" w:rsidRPr="0083577C">
        <w:t>(t.j. Dz. U. z 2013 r. poz. 907, z późn. zm.)</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8634CF">
      <w:pPr>
        <w:pStyle w:val="Nagwek2"/>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8634CF">
      <w:pPr>
        <w:pStyle w:val="Nagwek2"/>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8634CF">
      <w:pPr>
        <w:pStyle w:val="Nagwek2"/>
      </w:pPr>
      <w:r>
        <w:lastRenderedPageBreak/>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Pr="00D1748A" w:rsidRDefault="008D48A7" w:rsidP="00AB7036">
      <w:pPr>
        <w:pStyle w:val="Nagwek2"/>
        <w:numPr>
          <w:ilvl w:val="2"/>
          <w:numId w:val="1"/>
        </w:numPr>
      </w:pPr>
      <w:r w:rsidRPr="00FA1579">
        <w:t xml:space="preserve">jest </w:t>
      </w:r>
      <w:r w:rsidRPr="00D1748A">
        <w:t>niezgodna z ustaw</w:t>
      </w:r>
      <w:r w:rsidRPr="00D1748A">
        <w:rPr>
          <w:rFonts w:ascii="TimesNewRoman" w:eastAsia="TimesNewRoman" w:cs="TimesNewRoman" w:hint="eastAsia"/>
        </w:rPr>
        <w:t>ą</w:t>
      </w:r>
      <w:r w:rsidRPr="00D1748A">
        <w:t>;</w:t>
      </w:r>
    </w:p>
    <w:p w:rsidR="008D48A7" w:rsidRDefault="008D48A7" w:rsidP="00AB7036">
      <w:pPr>
        <w:pStyle w:val="Nagwek2"/>
        <w:numPr>
          <w:ilvl w:val="2"/>
          <w:numId w:val="1"/>
        </w:numPr>
      </w:pPr>
      <w:r w:rsidRPr="00D1748A">
        <w:t>jej tre</w:t>
      </w:r>
      <w:r w:rsidRPr="00D1748A">
        <w:rPr>
          <w:rFonts w:ascii="TimesNewRoman" w:eastAsia="TimesNewRoman" w:cs="TimesNewRoman" w:hint="eastAsia"/>
        </w:rPr>
        <w:t>ść</w:t>
      </w:r>
      <w:r w:rsidRPr="00D1748A">
        <w:rPr>
          <w:rFonts w:ascii="TimesNewRoman" w:eastAsia="TimesNewRoman" w:cs="TimesNewRoman"/>
        </w:rPr>
        <w:t xml:space="preserve"> </w:t>
      </w:r>
      <w:r w:rsidRPr="00D1748A">
        <w:t>nie odpowiada tre</w:t>
      </w:r>
      <w:r w:rsidRPr="00D1748A">
        <w:rPr>
          <w:rFonts w:ascii="TimesNewRoman" w:eastAsia="TimesNewRoman" w:cs="TimesNewRoman" w:hint="eastAsia"/>
        </w:rPr>
        <w:t>ś</w:t>
      </w:r>
      <w:r w:rsidRPr="00D1748A">
        <w:t>ci specyfikacji istotnych warunków zamówienia, z zastrze</w:t>
      </w:r>
      <w:r w:rsidRPr="00D1748A">
        <w:rPr>
          <w:rFonts w:ascii="TimesNewRoman" w:eastAsia="TimesNewRoman" w:cs="TimesNewRoman"/>
        </w:rPr>
        <w:t>ż</w:t>
      </w:r>
      <w:r w:rsidR="00A07C03" w:rsidRPr="00D1748A">
        <w:t>eniem pkt 15</w:t>
      </w:r>
      <w:r w:rsidRPr="00D1748A">
        <w:t>.6 lit.</w:t>
      </w:r>
      <w:r>
        <w:t xml:space="preserve">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Pr="00D1748A"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 xml:space="preserve">powaniu o udzielenie zamówienia lub </w:t>
      </w:r>
      <w:r w:rsidRPr="00D1748A">
        <w:t>niezaproszonego do składania ofert;</w:t>
      </w:r>
    </w:p>
    <w:p w:rsidR="008D48A7" w:rsidRPr="00D1748A" w:rsidRDefault="008D48A7" w:rsidP="00AB7036">
      <w:pPr>
        <w:pStyle w:val="Nagwek2"/>
        <w:numPr>
          <w:ilvl w:val="2"/>
          <w:numId w:val="1"/>
        </w:numPr>
      </w:pPr>
      <w:r w:rsidRPr="00D1748A">
        <w:t>zawiera bł</w:t>
      </w:r>
      <w:r w:rsidRPr="00D1748A">
        <w:rPr>
          <w:rFonts w:ascii="TimesNewRoman" w:eastAsia="TimesNewRoman" w:cs="TimesNewRoman" w:hint="eastAsia"/>
        </w:rPr>
        <w:t>ę</w:t>
      </w:r>
      <w:r w:rsidRPr="00D1748A">
        <w:t>dy w obliczeniu ceny;</w:t>
      </w:r>
    </w:p>
    <w:p w:rsidR="008D48A7" w:rsidRDefault="008D48A7" w:rsidP="00AB7036">
      <w:pPr>
        <w:pStyle w:val="Nagwek2"/>
        <w:numPr>
          <w:ilvl w:val="2"/>
          <w:numId w:val="1"/>
        </w:numPr>
      </w:pPr>
      <w:r w:rsidRPr="00D1748A">
        <w:t>Wykonawca w terminie 3 dni od dnia dor</w:t>
      </w:r>
      <w:r w:rsidRPr="00D1748A">
        <w:rPr>
          <w:rFonts w:ascii="TimesNewRoman" w:eastAsia="TimesNewRoman" w:cs="TimesNewRoman" w:hint="eastAsia"/>
        </w:rPr>
        <w:t>ę</w:t>
      </w:r>
      <w:r w:rsidRPr="00D1748A">
        <w:t>czenia zawiadomienia nie zgodził si</w:t>
      </w:r>
      <w:r w:rsidRPr="00D1748A">
        <w:rPr>
          <w:rFonts w:ascii="TimesNewRoman" w:eastAsia="TimesNewRoman" w:cs="TimesNewRoman" w:hint="eastAsia"/>
        </w:rPr>
        <w:t>ę</w:t>
      </w:r>
      <w:r w:rsidRPr="00D1748A">
        <w:rPr>
          <w:rFonts w:ascii="TimesNewRoman" w:eastAsia="TimesNewRoman" w:cs="TimesNewRoman"/>
        </w:rPr>
        <w:t xml:space="preserve"> </w:t>
      </w:r>
      <w:r w:rsidRPr="00D1748A">
        <w:t xml:space="preserve">na poprawienie omyłki, </w:t>
      </w:r>
      <w:r w:rsidR="00A07C03" w:rsidRPr="00D1748A">
        <w:t>o której mowa w pkt 15</w:t>
      </w:r>
      <w:r w:rsidRPr="00D1748A">
        <w:t>.6 lit.</w:t>
      </w:r>
      <w:r>
        <w:t xml:space="preserve">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F35E8E">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83577C" w:rsidRPr="0083577C">
        <w:t>(t.j. Dz. U. z 2013 r. poz. 907, z późn.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83577C" w:rsidRPr="0083577C">
        <w:t>(t.j. Dz. U. z 2013 r. poz. 907, z późn. zm.)</w:t>
      </w:r>
      <w:r>
        <w:t>, po którego upływie umowa w sprawie zamówienia publicznego może być zawarta.</w:t>
      </w:r>
    </w:p>
    <w:p w:rsidR="008D48A7" w:rsidRPr="00D1748A" w:rsidRDefault="008D48A7" w:rsidP="008634CF">
      <w:pPr>
        <w:pStyle w:val="Nagwek2"/>
      </w:pPr>
      <w:r w:rsidRPr="00D1748A">
        <w:t>Ogłoszenie zawieraj</w:t>
      </w:r>
      <w:r w:rsidR="00A07C03" w:rsidRPr="00D1748A">
        <w:t>ące informacje wskazane w pkt 16</w:t>
      </w:r>
      <w:r w:rsidRPr="00D1748A">
        <w:t xml:space="preserve">.3 lit. a Zamawiający umieści na stronie internetowej </w:t>
      </w:r>
      <w:r w:rsidR="0083577C" w:rsidRPr="0083577C">
        <w:rPr>
          <w:color w:val="0000FF"/>
          <w:u w:val="single"/>
        </w:rPr>
        <w:t>www.srem.pl</w:t>
      </w:r>
      <w:r w:rsidRPr="00D1748A">
        <w:t xml:space="preserve"> oraz w miejscu publicznie dostępnym w swojej siedzibie.</w:t>
      </w:r>
    </w:p>
    <w:p w:rsidR="00EB7871" w:rsidRPr="003209A8" w:rsidRDefault="008D48A7" w:rsidP="008634CF">
      <w:pPr>
        <w:pStyle w:val="Nagwek2"/>
        <w:rPr>
          <w:color w:val="auto"/>
        </w:rPr>
      </w:pPr>
      <w:r>
        <w:lastRenderedPageBreak/>
        <w:t xml:space="preserve">Jeżeli Wykonawca, którego oferta została wybrana, uchyla się od zawarcia umowy w sprawie zamówienia publicznego </w:t>
      </w:r>
      <w:r w:rsidR="0083577C">
        <w:t xml:space="preserve"> lub nie wnosi wymaganego zabezpieczenia należytego wykonania umowy </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83577C" w:rsidRPr="0083577C">
        <w:t>(t.j. Dz. U. z 2013 r. poz. 907, z późn. zm.)</w:t>
      </w:r>
      <w:r>
        <w:t>.</w:t>
      </w:r>
    </w:p>
    <w:p w:rsidR="008D48A7" w:rsidRDefault="008D48A7" w:rsidP="00F35E8E">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83577C" w:rsidRPr="0083577C">
        <w:t>(t.j. Dz. U. z 2013 r. poz. 907, z późn. zm.)</w:t>
      </w:r>
      <w:r>
        <w:t xml:space="preserve">, w terminie nie krótszym </w:t>
      </w:r>
      <w:r w:rsidRPr="00D1748A">
        <w:t xml:space="preserve">niż 5 dni od dnia przesłania zawiadomienia o wyborze najkorzystniejszej oferty, jeżeli zawiadomienie to zostanie przesłane w sposób określony w art. 27 ust. 2 ustawy Prawo zamówień publicznych </w:t>
      </w:r>
      <w:r w:rsidR="0083577C" w:rsidRPr="0083577C">
        <w:t>(t.j. Dz. U. z 2013 r. poz. 907, z późn. zm.)</w:t>
      </w:r>
      <w:r w:rsidRPr="00D1748A">
        <w:t>, albo 10 dni - jeżeli zostanie przesłane w inny sposób. Zawarcie umowy będzie możliwe przed upływem</w:t>
      </w:r>
      <w:r>
        <w:t xml:space="preserve"> terminów, o których mowa powyżej,</w:t>
      </w:r>
      <w:r>
        <w:rPr>
          <w:b/>
        </w:rPr>
        <w:t xml:space="preserve"> </w:t>
      </w:r>
      <w:r>
        <w:t xml:space="preserve">jeżeli wystąpią okoliczności wymienione w art. 94 ust. 2 ustawy Prawo zamówień publicznych </w:t>
      </w:r>
      <w:r w:rsidR="0083577C" w:rsidRPr="0083577C">
        <w:t>(t.j. Dz. U. z 2013 r. poz. 907, z późn.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83577C">
        <w:t xml:space="preserve"> i wniesienie zabezpieczenia nale</w:t>
      </w:r>
      <w:r w:rsidR="0083577C">
        <w:rPr>
          <w:rFonts w:ascii="TimesNewRoman" w:eastAsia="TimesNewRoman" w:cs="TimesNewRoman"/>
        </w:rPr>
        <w:t>ż</w:t>
      </w:r>
      <w:r w:rsidR="0083577C">
        <w:t xml:space="preserve">ytego wykonania umowy. </w:t>
      </w:r>
    </w:p>
    <w:p w:rsidR="00EB7871" w:rsidRPr="003209A8" w:rsidRDefault="00603291" w:rsidP="00F35E8E">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83577C" w:rsidRDefault="0083577C" w:rsidP="0083577C">
      <w:pPr>
        <w:pStyle w:val="Nagwek2"/>
      </w:pPr>
      <w:r w:rsidRPr="003209A8">
        <w:rPr>
          <w:color w:val="auto"/>
        </w:rPr>
        <w:t xml:space="preserve"> </w:t>
      </w:r>
      <w:r w:rsidRPr="003209A8">
        <w:t>Wykonawca zobowiązany jest wnieść zabezpieczenie należyt</w:t>
      </w:r>
      <w:r>
        <w:t xml:space="preserve">ego wykonania umowy w wysokości </w:t>
      </w:r>
      <w:r w:rsidRPr="0083577C">
        <w:rPr>
          <w:b/>
          <w:color w:val="auto"/>
        </w:rPr>
        <w:t>10</w:t>
      </w:r>
      <w:r w:rsidRPr="00DA30CE">
        <w:rPr>
          <w:color w:val="auto"/>
        </w:rPr>
        <w:t> % ceny ofertowej.</w:t>
      </w:r>
    </w:p>
    <w:p w:rsidR="0083577C" w:rsidRPr="00876900" w:rsidRDefault="0083577C" w:rsidP="0083577C">
      <w:pPr>
        <w:pStyle w:val="Nagwek2"/>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83577C" w:rsidRPr="00876900" w:rsidRDefault="0083577C" w:rsidP="0083577C">
      <w:pPr>
        <w:pStyle w:val="Nagwek2"/>
        <w:numPr>
          <w:ilvl w:val="2"/>
          <w:numId w:val="1"/>
        </w:numPr>
      </w:pPr>
      <w:r>
        <w:t>pieniądzu;</w:t>
      </w:r>
    </w:p>
    <w:p w:rsidR="0083577C" w:rsidRPr="00876900" w:rsidRDefault="0083577C" w:rsidP="0083577C">
      <w:pPr>
        <w:pStyle w:val="Nagwek2"/>
        <w:numPr>
          <w:ilvl w:val="2"/>
          <w:numId w:val="1"/>
        </w:numPr>
      </w:pPr>
      <w:r>
        <w:t>poręczeniach bankowych lub poręczeniach spółdzielczej kasy oszczędnościowo-kredytowej, z tym że zobowiązanie kasy jest zawsze zobowiązaniem pieniężnym;</w:t>
      </w:r>
    </w:p>
    <w:p w:rsidR="0083577C" w:rsidRPr="00876900" w:rsidRDefault="0083577C" w:rsidP="0083577C">
      <w:pPr>
        <w:pStyle w:val="Nagwek2"/>
        <w:numPr>
          <w:ilvl w:val="2"/>
          <w:numId w:val="1"/>
        </w:numPr>
      </w:pPr>
      <w:r>
        <w:t>gwarancjach bankowych;</w:t>
      </w:r>
    </w:p>
    <w:p w:rsidR="0083577C" w:rsidRPr="00876900" w:rsidRDefault="0083577C" w:rsidP="0083577C">
      <w:pPr>
        <w:pStyle w:val="Nagwek2"/>
        <w:numPr>
          <w:ilvl w:val="2"/>
          <w:numId w:val="1"/>
        </w:numPr>
      </w:pPr>
      <w:r>
        <w:t>gwarancjach ubezpieczeniowych;</w:t>
      </w:r>
    </w:p>
    <w:p w:rsidR="0083577C" w:rsidRPr="00876900" w:rsidRDefault="0083577C" w:rsidP="0083577C">
      <w:pPr>
        <w:pStyle w:val="Nagwek2"/>
        <w:numPr>
          <w:ilvl w:val="2"/>
          <w:numId w:val="1"/>
        </w:numPr>
      </w:pPr>
      <w:r>
        <w:t xml:space="preserve">poręczeniach udzielanych przez podmioty, o których mowa w art. 6b ust. 5 pkt 2 ustawy z dnia 9 listopada 2000 r. o utworzeniu Polskiej Agencji Rozwoju Przedsiębiorczości </w:t>
      </w:r>
      <w:r w:rsidRPr="00352E22">
        <w:t>(</w:t>
      </w:r>
      <w:r>
        <w:t xml:space="preserve">t.j. </w:t>
      </w:r>
      <w:r w:rsidRPr="00352E22">
        <w:t>Dz. U. z dnia 2007r. nr 42, poz. 275 z późn. zm.).</w:t>
      </w:r>
    </w:p>
    <w:p w:rsidR="0083577C" w:rsidRPr="00876900" w:rsidRDefault="0083577C" w:rsidP="0083577C">
      <w:pPr>
        <w:pStyle w:val="Nagwek2"/>
      </w:pPr>
      <w:r>
        <w:lastRenderedPageBreak/>
        <w:t xml:space="preserve">Zabezpieczenie wnoszone w pieniądzu Wykonawca wpłaca przelewem na rachunek bankowy wskazany przez Zamawiającego. </w:t>
      </w:r>
    </w:p>
    <w:p w:rsidR="0083577C" w:rsidRPr="00876900" w:rsidRDefault="0083577C" w:rsidP="0083577C">
      <w:pPr>
        <w:pStyle w:val="Nagwek2"/>
      </w:pPr>
      <w:r w:rsidRPr="003C166B">
        <w:t>W przypadku wniesienia wadium w pieniądzu Wykonawca może wyrazić zgodę na zaliczenie kwoty wadium na poczet zabezpieczenia.</w:t>
      </w:r>
      <w:r>
        <w:rPr>
          <w:color w:val="FF0000"/>
        </w:rPr>
        <w:t xml:space="preserve"> </w:t>
      </w:r>
    </w:p>
    <w:p w:rsidR="0083577C" w:rsidRPr="00876900" w:rsidRDefault="0083577C" w:rsidP="0083577C">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83577C" w:rsidRDefault="0083577C" w:rsidP="0083577C">
      <w:pPr>
        <w:pStyle w:val="Nagwek2"/>
      </w:pPr>
      <w:r>
        <w:t xml:space="preserve">W trakcie realizacji umowy Wykonawca może </w:t>
      </w:r>
      <w:r w:rsidRPr="00D1748A">
        <w:t>dokonać zmiany formy zabezpieczenia na jedną lub kilka form, o których mowa w pkt 18.2. Zmiana formy zabezpieczenia jest dokonywana z zachowaniem ciągłości zabezpieczenia</w:t>
      </w:r>
      <w:r>
        <w:t xml:space="preserve"> i bez zmniejszenia jego wysokości.</w:t>
      </w:r>
    </w:p>
    <w:p w:rsidR="00EB7871" w:rsidRPr="003209A8" w:rsidRDefault="0083577C" w:rsidP="0083577C">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83577C">
        <w:rPr>
          <w:szCs w:val="22"/>
        </w:rPr>
        <w:t>(t.j. Dz. U. z 2013 r. poz. 907, z późn. zm.)</w:t>
      </w:r>
      <w:r>
        <w:rPr>
          <w:szCs w:val="22"/>
        </w:rPr>
        <w:t xml:space="preserve">, jest zwracana nie później niż w 15. dniu po upływie okresu rękojmi za wady. </w:t>
      </w:r>
    </w:p>
    <w:p w:rsidR="00EB7871" w:rsidRPr="003209A8" w:rsidRDefault="00603291" w:rsidP="00F35E8E">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Pr="00876900" w:rsidRDefault="00603291" w:rsidP="008634CF">
      <w:pPr>
        <w:pStyle w:val="Nagwek2"/>
      </w:pPr>
      <w:r w:rsidRPr="00E348B4">
        <w:t xml:space="preserve">Wzór </w:t>
      </w:r>
      <w:r>
        <w:t>umowy stanowi załącznik do niniejszej specyfikacji istotnych warunków zamówienia.</w:t>
      </w:r>
      <w:r w:rsidR="009E7B6E">
        <w:t xml:space="preserve"> </w:t>
      </w:r>
    </w:p>
    <w:p w:rsidR="00F0504D" w:rsidRDefault="0083577C" w:rsidP="008634CF">
      <w:pPr>
        <w:pStyle w:val="Nagwek2"/>
      </w:pPr>
      <w:r>
        <w:t xml:space="preserve"> </w:t>
      </w:r>
      <w:r w:rsidRPr="00665EF9">
        <w:rPr>
          <w:kern w:val="24"/>
        </w:rPr>
        <w:t>Zamawiający dopuszcza możliwość zmian umowy w następującym zakresie i na określonych poniżej warunkach:</w:t>
      </w:r>
      <w:r>
        <w:rPr>
          <w:kern w:val="24"/>
        </w:rPr>
        <w:t xml:space="preserve"> </w:t>
      </w:r>
      <w:r w:rsidR="005057F2">
        <w:t xml:space="preserve"> </w:t>
      </w:r>
    </w:p>
    <w:p w:rsidR="0083577C" w:rsidRPr="0083577C" w:rsidRDefault="0083577C" w:rsidP="00F0504D">
      <w:pPr>
        <w:pStyle w:val="Nagwek2"/>
        <w:numPr>
          <w:ilvl w:val="0"/>
          <w:numId w:val="0"/>
        </w:numPr>
        <w:ind w:left="680"/>
      </w:pPr>
      <w:r w:rsidRPr="0083577C">
        <w:t>- zmiany zakresu zadań powierzonych podwykonawcy;</w:t>
      </w:r>
    </w:p>
    <w:p w:rsidR="0083577C" w:rsidRPr="0083577C" w:rsidRDefault="0083577C" w:rsidP="00F0504D">
      <w:pPr>
        <w:pStyle w:val="Nagwek2"/>
        <w:numPr>
          <w:ilvl w:val="0"/>
          <w:numId w:val="0"/>
        </w:numPr>
        <w:ind w:left="680"/>
      </w:pPr>
      <w:r w:rsidRPr="0083577C">
        <w:t>- zmiany stawki VAT w przypadku zmiany przepisów  w tym zakresie;</w:t>
      </w:r>
    </w:p>
    <w:p w:rsidR="0083577C" w:rsidRPr="0083577C" w:rsidRDefault="0083577C" w:rsidP="00F0504D">
      <w:pPr>
        <w:pStyle w:val="Nagwek2"/>
        <w:numPr>
          <w:ilvl w:val="0"/>
          <w:numId w:val="0"/>
        </w:numPr>
        <w:ind w:left="680"/>
      </w:pPr>
      <w:r w:rsidRPr="0083577C">
        <w:t>- zmiany terminu realizacji umowy.</w:t>
      </w:r>
    </w:p>
    <w:p w:rsidR="00EB7871" w:rsidRPr="003209A8" w:rsidRDefault="0083577C" w:rsidP="00F0504D">
      <w:pPr>
        <w:pStyle w:val="Nagwek2"/>
        <w:numPr>
          <w:ilvl w:val="0"/>
          <w:numId w:val="0"/>
        </w:numPr>
        <w:ind w:left="680"/>
      </w:pPr>
      <w:r w:rsidRPr="0083577C">
        <w:t>- zmiana ilości części płatności.</w:t>
      </w:r>
    </w:p>
    <w:p w:rsidR="00603291" w:rsidRPr="00876900" w:rsidRDefault="00603291" w:rsidP="00F35E8E">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83577C" w:rsidRPr="0083577C">
        <w:t>(t.j. Dz. U. z 2013 r. poz. 907, z późn.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w:t>
      </w:r>
      <w:r>
        <w:lastRenderedPageBreak/>
        <w:t xml:space="preserve">mowa w art. 154 pkt 5 ustawy Prawo zamówień publicznych </w:t>
      </w:r>
      <w:r w:rsidR="0083577C" w:rsidRPr="0083577C">
        <w:t>(t.j. Dz. U. z 2013 r. poz. 907, z późn.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83577C" w:rsidRPr="0083577C">
        <w:t>(t.j. Dz. U. z 2013 r. poz. 907, z późn.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83577C" w:rsidRPr="0083577C">
        <w:t>(t.j. Dz. U. z 2013 r. poz. 907, z późn.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83577C" w:rsidRPr="0083577C">
        <w:t>(t.j. Dz. U. z 2013 r. poz. 907, z późn. zm.)</w:t>
      </w:r>
      <w:r>
        <w:t>.</w:t>
      </w:r>
    </w:p>
    <w:p w:rsidR="00603291" w:rsidRPr="00DC1E2D" w:rsidRDefault="00603291" w:rsidP="008634CF">
      <w:pPr>
        <w:pStyle w:val="Nagwek2"/>
      </w:pPr>
      <w:r>
        <w:t xml:space="preserve">Odwołanie wnosi się w terminach określonych w art. 182 ustawy Prawo zamówień publicznych </w:t>
      </w:r>
      <w:r w:rsidR="0083577C" w:rsidRPr="0083577C">
        <w:t>(t.j. Dz. U. z 2013 r. poz. 907, z późn.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D1748A" w:rsidRDefault="00603291" w:rsidP="008634CF">
      <w:pPr>
        <w:pStyle w:val="Nagwek2"/>
        <w:rPr>
          <w:color w:val="auto"/>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t>
      </w:r>
      <w:r w:rsidRPr="00D1748A">
        <w:t>publicznego jest równoznaczne z jej wniesieniem.</w:t>
      </w:r>
    </w:p>
    <w:p w:rsidR="00603291" w:rsidRPr="00D1748A" w:rsidRDefault="00603291" w:rsidP="00F35E8E">
      <w:pPr>
        <w:pStyle w:val="Nagwek1"/>
      </w:pPr>
      <w:r w:rsidRPr="00D1748A">
        <w:t>Aukcja elektroniczna</w:t>
      </w:r>
    </w:p>
    <w:p w:rsidR="00603291" w:rsidRPr="00D1748A" w:rsidRDefault="00603291" w:rsidP="008634CF">
      <w:pPr>
        <w:pStyle w:val="Nagwek2"/>
      </w:pPr>
      <w:r w:rsidRPr="00D1748A">
        <w:t xml:space="preserve">W postępowaniu nie jest przewidziany wybór najkorzystniejszej oferty z zastosowaniem aukcji elektronicznej. </w:t>
      </w:r>
    </w:p>
    <w:p w:rsidR="00603291" w:rsidRPr="00D1748A" w:rsidRDefault="00603291" w:rsidP="00F35E8E">
      <w:pPr>
        <w:pStyle w:val="Nagwek1"/>
      </w:pPr>
      <w:r w:rsidRPr="00D1748A">
        <w:t>Pozostałe informacje</w:t>
      </w:r>
    </w:p>
    <w:p w:rsidR="00603291" w:rsidRPr="00427C7F" w:rsidRDefault="00603291" w:rsidP="008634CF">
      <w:pPr>
        <w:pStyle w:val="Nagwek2"/>
      </w:pPr>
      <w:r>
        <w:lastRenderedPageBreak/>
        <w:t xml:space="preserve">Do spraw nieuregulowanych w niniejszej specyfikacji istotnych warunków zamówienia mają zastosowanie przepisy ustawy z dnia 29 stycznia 2004 roku Prawo zamówień publicznych </w:t>
      </w:r>
      <w:r w:rsidR="0083577C" w:rsidRPr="0083577C">
        <w:t>(t.j. Dz. U. z 2013 r. poz. 907, z późn. zm.)</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83577C" w:rsidRPr="008765DA" w:rsidTr="0060060E">
        <w:tc>
          <w:tcPr>
            <w:tcW w:w="828" w:type="dxa"/>
          </w:tcPr>
          <w:p w:rsidR="0083577C" w:rsidRPr="008765DA" w:rsidRDefault="0083577C" w:rsidP="0060060E">
            <w:pPr>
              <w:spacing w:before="60" w:after="120"/>
              <w:jc w:val="both"/>
              <w:rPr>
                <w:b/>
              </w:rPr>
            </w:pPr>
            <w:r w:rsidRPr="0083577C">
              <w:t>1</w:t>
            </w:r>
          </w:p>
        </w:tc>
        <w:tc>
          <w:tcPr>
            <w:tcW w:w="7740" w:type="dxa"/>
          </w:tcPr>
          <w:p w:rsidR="0083577C" w:rsidRPr="008765DA" w:rsidRDefault="0083577C" w:rsidP="0060060E">
            <w:pPr>
              <w:spacing w:before="60" w:after="120"/>
              <w:jc w:val="both"/>
              <w:rPr>
                <w:b/>
              </w:rPr>
            </w:pPr>
            <w:r w:rsidRPr="0083577C">
              <w:t>Oświadczenie o spełnianiu warunków</w:t>
            </w:r>
          </w:p>
        </w:tc>
      </w:tr>
      <w:tr w:rsidR="0083577C" w:rsidRPr="008765DA" w:rsidTr="0060060E">
        <w:tc>
          <w:tcPr>
            <w:tcW w:w="828" w:type="dxa"/>
          </w:tcPr>
          <w:p w:rsidR="0083577C" w:rsidRPr="008765DA" w:rsidRDefault="0083577C" w:rsidP="0060060E">
            <w:pPr>
              <w:spacing w:before="60" w:after="120"/>
              <w:jc w:val="both"/>
              <w:rPr>
                <w:b/>
              </w:rPr>
            </w:pPr>
            <w:r w:rsidRPr="0083577C">
              <w:t>2</w:t>
            </w:r>
          </w:p>
        </w:tc>
        <w:tc>
          <w:tcPr>
            <w:tcW w:w="7740" w:type="dxa"/>
          </w:tcPr>
          <w:p w:rsidR="0083577C" w:rsidRPr="008765DA" w:rsidRDefault="0083577C" w:rsidP="0060060E">
            <w:pPr>
              <w:spacing w:before="60" w:after="120"/>
              <w:jc w:val="both"/>
              <w:rPr>
                <w:b/>
              </w:rPr>
            </w:pPr>
            <w:r w:rsidRPr="0083577C">
              <w:t>Oświadczenie o braku podstaw do wykluczenia</w:t>
            </w:r>
          </w:p>
        </w:tc>
      </w:tr>
      <w:tr w:rsidR="0083577C" w:rsidRPr="008765DA" w:rsidTr="0060060E">
        <w:tc>
          <w:tcPr>
            <w:tcW w:w="828" w:type="dxa"/>
          </w:tcPr>
          <w:p w:rsidR="0083577C" w:rsidRPr="008765DA" w:rsidRDefault="0083577C" w:rsidP="0060060E">
            <w:pPr>
              <w:spacing w:before="60" w:after="120"/>
              <w:jc w:val="both"/>
              <w:rPr>
                <w:b/>
              </w:rPr>
            </w:pPr>
            <w:r w:rsidRPr="0083577C">
              <w:t>3</w:t>
            </w:r>
          </w:p>
        </w:tc>
        <w:tc>
          <w:tcPr>
            <w:tcW w:w="7740" w:type="dxa"/>
          </w:tcPr>
          <w:p w:rsidR="0083577C" w:rsidRPr="008765DA" w:rsidRDefault="0083577C" w:rsidP="0060060E">
            <w:pPr>
              <w:spacing w:before="60" w:after="120"/>
              <w:jc w:val="both"/>
              <w:rPr>
                <w:b/>
              </w:rPr>
            </w:pPr>
            <w:r w:rsidRPr="0083577C">
              <w:t>Dokumenty dotyczące przynależności do grupy kapitałowej</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 xml:space="preserve">Nr </w:t>
            </w:r>
          </w:p>
        </w:tc>
        <w:tc>
          <w:tcPr>
            <w:tcW w:w="7740" w:type="dxa"/>
          </w:tcPr>
          <w:p w:rsidR="00603291" w:rsidRPr="008765DA" w:rsidRDefault="00603291" w:rsidP="008765DA">
            <w:pPr>
              <w:spacing w:before="60" w:after="120"/>
              <w:jc w:val="both"/>
              <w:rPr>
                <w:b/>
                <w:sz w:val="20"/>
                <w:szCs w:val="20"/>
              </w:rPr>
            </w:pPr>
            <w:r w:rsidRPr="008765DA">
              <w:rPr>
                <w:b/>
                <w:sz w:val="20"/>
                <w:szCs w:val="20"/>
              </w:rPr>
              <w:t>Nazwa dokumentu / wzoru</w:t>
            </w:r>
          </w:p>
        </w:tc>
      </w:tr>
      <w:tr w:rsidR="0083577C" w:rsidRPr="008765DA" w:rsidTr="0060060E">
        <w:tc>
          <w:tcPr>
            <w:tcW w:w="828" w:type="dxa"/>
          </w:tcPr>
          <w:p w:rsidR="0083577C" w:rsidRPr="008765DA" w:rsidRDefault="0083577C" w:rsidP="0060060E">
            <w:pPr>
              <w:spacing w:before="60" w:after="120"/>
              <w:jc w:val="both"/>
              <w:rPr>
                <w:b/>
              </w:rPr>
            </w:pPr>
            <w:r w:rsidRPr="0083577C">
              <w:t>1</w:t>
            </w:r>
          </w:p>
        </w:tc>
        <w:tc>
          <w:tcPr>
            <w:tcW w:w="7740" w:type="dxa"/>
          </w:tcPr>
          <w:p w:rsidR="0083577C" w:rsidRPr="008765DA" w:rsidRDefault="0083577C" w:rsidP="0060060E">
            <w:pPr>
              <w:spacing w:before="60" w:after="120"/>
              <w:jc w:val="both"/>
              <w:rPr>
                <w:b/>
              </w:rPr>
            </w:pPr>
            <w:r w:rsidRPr="0083577C">
              <w:t>2_PLAN_Dalewo-Etap1.pdf</w:t>
            </w:r>
          </w:p>
        </w:tc>
      </w:tr>
      <w:tr w:rsidR="0083577C" w:rsidRPr="008765DA" w:rsidTr="0060060E">
        <w:tc>
          <w:tcPr>
            <w:tcW w:w="828" w:type="dxa"/>
          </w:tcPr>
          <w:p w:rsidR="0083577C" w:rsidRPr="008765DA" w:rsidRDefault="0083577C" w:rsidP="0060060E">
            <w:pPr>
              <w:spacing w:before="60" w:after="120"/>
              <w:jc w:val="both"/>
              <w:rPr>
                <w:b/>
              </w:rPr>
            </w:pPr>
            <w:r w:rsidRPr="0083577C">
              <w:t>2</w:t>
            </w:r>
          </w:p>
        </w:tc>
        <w:tc>
          <w:tcPr>
            <w:tcW w:w="7740" w:type="dxa"/>
          </w:tcPr>
          <w:p w:rsidR="0083577C" w:rsidRPr="008765DA" w:rsidRDefault="0083577C" w:rsidP="0060060E">
            <w:pPr>
              <w:spacing w:before="60" w:after="120"/>
              <w:jc w:val="both"/>
              <w:rPr>
                <w:b/>
              </w:rPr>
            </w:pPr>
            <w:r w:rsidRPr="0083577C">
              <w:t>karta gwarancyjna.doc</w:t>
            </w:r>
          </w:p>
        </w:tc>
      </w:tr>
      <w:tr w:rsidR="0083577C" w:rsidRPr="008765DA" w:rsidTr="0060060E">
        <w:tc>
          <w:tcPr>
            <w:tcW w:w="828" w:type="dxa"/>
          </w:tcPr>
          <w:p w:rsidR="0083577C" w:rsidRPr="008765DA" w:rsidRDefault="0083577C" w:rsidP="0060060E">
            <w:pPr>
              <w:spacing w:before="60" w:after="120"/>
              <w:jc w:val="both"/>
              <w:rPr>
                <w:b/>
              </w:rPr>
            </w:pPr>
            <w:r w:rsidRPr="0083577C">
              <w:t>3</w:t>
            </w:r>
          </w:p>
        </w:tc>
        <w:tc>
          <w:tcPr>
            <w:tcW w:w="7740" w:type="dxa"/>
          </w:tcPr>
          <w:p w:rsidR="0083577C" w:rsidRPr="008765DA" w:rsidRDefault="0083577C" w:rsidP="0060060E">
            <w:pPr>
              <w:spacing w:before="60" w:after="120"/>
              <w:jc w:val="both"/>
              <w:rPr>
                <w:b/>
              </w:rPr>
            </w:pPr>
            <w:r w:rsidRPr="0083577C">
              <w:t>Przedmiar i koszrorys ofertowy - Etap I.pdf</w:t>
            </w:r>
          </w:p>
        </w:tc>
      </w:tr>
      <w:tr w:rsidR="0083577C" w:rsidRPr="008765DA" w:rsidTr="0060060E">
        <w:tc>
          <w:tcPr>
            <w:tcW w:w="828" w:type="dxa"/>
          </w:tcPr>
          <w:p w:rsidR="0083577C" w:rsidRPr="008765DA" w:rsidRDefault="0083577C" w:rsidP="0060060E">
            <w:pPr>
              <w:spacing w:before="60" w:after="120"/>
              <w:jc w:val="both"/>
              <w:rPr>
                <w:b/>
              </w:rPr>
            </w:pPr>
            <w:r w:rsidRPr="0083577C">
              <w:t>4</w:t>
            </w:r>
          </w:p>
        </w:tc>
        <w:tc>
          <w:tcPr>
            <w:tcW w:w="7740" w:type="dxa"/>
          </w:tcPr>
          <w:p w:rsidR="0083577C" w:rsidRPr="008765DA" w:rsidRDefault="0083577C" w:rsidP="0060060E">
            <w:pPr>
              <w:spacing w:before="60" w:after="120"/>
              <w:jc w:val="both"/>
              <w:rPr>
                <w:b/>
              </w:rPr>
            </w:pPr>
            <w:r w:rsidRPr="0083577C">
              <w:t>wzór oferty.docx</w:t>
            </w:r>
          </w:p>
        </w:tc>
      </w:tr>
      <w:tr w:rsidR="0083577C" w:rsidRPr="008765DA" w:rsidTr="0060060E">
        <w:tc>
          <w:tcPr>
            <w:tcW w:w="828" w:type="dxa"/>
          </w:tcPr>
          <w:p w:rsidR="0083577C" w:rsidRPr="008765DA" w:rsidRDefault="0083577C" w:rsidP="0060060E">
            <w:pPr>
              <w:spacing w:before="60" w:after="120"/>
              <w:jc w:val="both"/>
              <w:rPr>
                <w:b/>
              </w:rPr>
            </w:pPr>
            <w:r w:rsidRPr="0083577C">
              <w:t>5</w:t>
            </w:r>
          </w:p>
        </w:tc>
        <w:tc>
          <w:tcPr>
            <w:tcW w:w="7740" w:type="dxa"/>
          </w:tcPr>
          <w:p w:rsidR="0083577C" w:rsidRPr="008765DA" w:rsidRDefault="0083577C" w:rsidP="0060060E">
            <w:pPr>
              <w:spacing w:before="60" w:after="120"/>
              <w:jc w:val="both"/>
              <w:rPr>
                <w:b/>
              </w:rPr>
            </w:pPr>
            <w:r w:rsidRPr="0083577C">
              <w:t>wzór umowy.doc</w:t>
            </w:r>
          </w:p>
        </w:tc>
      </w:tr>
      <w:tr w:rsidR="0083577C" w:rsidRPr="008765DA" w:rsidTr="0060060E">
        <w:tc>
          <w:tcPr>
            <w:tcW w:w="828" w:type="dxa"/>
          </w:tcPr>
          <w:p w:rsidR="0083577C" w:rsidRPr="008765DA" w:rsidRDefault="0083577C" w:rsidP="0060060E">
            <w:pPr>
              <w:spacing w:before="60" w:after="120"/>
              <w:jc w:val="both"/>
              <w:rPr>
                <w:b/>
              </w:rPr>
            </w:pPr>
            <w:r w:rsidRPr="0083577C">
              <w:t>6</w:t>
            </w:r>
          </w:p>
        </w:tc>
        <w:tc>
          <w:tcPr>
            <w:tcW w:w="7740" w:type="dxa"/>
          </w:tcPr>
          <w:p w:rsidR="0083577C" w:rsidRPr="008765DA" w:rsidRDefault="0083577C" w:rsidP="0060060E">
            <w:pPr>
              <w:spacing w:before="60" w:after="120"/>
              <w:jc w:val="both"/>
              <w:rPr>
                <w:b/>
              </w:rPr>
            </w:pPr>
            <w:r w:rsidRPr="0083577C">
              <w:t>Dokumentacja projektowa.zip</w:t>
            </w:r>
          </w:p>
        </w:tc>
      </w:tr>
    </w:tbl>
    <w:p w:rsidR="00EB7871" w:rsidRPr="003209A8" w:rsidRDefault="00EB7871" w:rsidP="00F35E8E">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AB" w:rsidRDefault="000211AB">
      <w:r>
        <w:separator/>
      </w:r>
    </w:p>
  </w:endnote>
  <w:endnote w:type="continuationSeparator" w:id="0">
    <w:p w:rsidR="000211AB" w:rsidRDefault="0002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7C" w:rsidRDefault="008357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6E3CB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5057F2" w:rsidRDefault="005057F2">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E4BC5">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E4BC5">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7C" w:rsidRDefault="008357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AB" w:rsidRDefault="000211AB">
      <w:r>
        <w:separator/>
      </w:r>
    </w:p>
  </w:footnote>
  <w:footnote w:type="continuationSeparator" w:id="0">
    <w:p w:rsidR="000211AB" w:rsidRDefault="0002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7C" w:rsidRDefault="0083577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2" w:rsidRDefault="005057F2">
    <w:pPr>
      <w:pStyle w:val="Nagwek"/>
      <w:jc w:val="center"/>
      <w:rPr>
        <w:sz w:val="18"/>
        <w:szCs w:val="18"/>
      </w:rPr>
    </w:pPr>
    <w:r>
      <w:rPr>
        <w:sz w:val="18"/>
        <w:szCs w:val="18"/>
      </w:rPr>
      <w:t>Specyfikacja istotnych warunków zamówienia</w:t>
    </w:r>
  </w:p>
  <w:p w:rsidR="005057F2" w:rsidRDefault="0083577C">
    <w:pPr>
      <w:pStyle w:val="Nagwek"/>
      <w:jc w:val="center"/>
      <w:rPr>
        <w:sz w:val="18"/>
        <w:szCs w:val="18"/>
      </w:rPr>
    </w:pPr>
    <w:r>
      <w:rPr>
        <w:sz w:val="18"/>
        <w:szCs w:val="18"/>
      </w:rPr>
      <w:t>Budowa drogi w Dalewie etap I - 2gi przetarg</w:t>
    </w:r>
  </w:p>
  <w:p w:rsidR="005057F2" w:rsidRDefault="006E3CB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7C" w:rsidRDefault="008357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6358B1"/>
    <w:multiLevelType w:val="hybridMultilevel"/>
    <w:tmpl w:val="BC603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8"/>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 w:numId="49">
    <w:abstractNumId w:val="47"/>
  </w:num>
  <w:num w:numId="5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54"/>
    <w:rsid w:val="000067E5"/>
    <w:rsid w:val="00013998"/>
    <w:rsid w:val="000211AB"/>
    <w:rsid w:val="000471B4"/>
    <w:rsid w:val="0005779B"/>
    <w:rsid w:val="000B08A9"/>
    <w:rsid w:val="000B2D2C"/>
    <w:rsid w:val="000C5E80"/>
    <w:rsid w:val="000D18ED"/>
    <w:rsid w:val="000D3FEB"/>
    <w:rsid w:val="000E4BC5"/>
    <w:rsid w:val="000F01D8"/>
    <w:rsid w:val="000F53AD"/>
    <w:rsid w:val="00130329"/>
    <w:rsid w:val="0013434C"/>
    <w:rsid w:val="00141A13"/>
    <w:rsid w:val="00145078"/>
    <w:rsid w:val="00150032"/>
    <w:rsid w:val="001542F3"/>
    <w:rsid w:val="0019667D"/>
    <w:rsid w:val="001B3F5E"/>
    <w:rsid w:val="001E4FC8"/>
    <w:rsid w:val="001E66C0"/>
    <w:rsid w:val="00201D7C"/>
    <w:rsid w:val="00210A3F"/>
    <w:rsid w:val="002239C2"/>
    <w:rsid w:val="0023697B"/>
    <w:rsid w:val="00263EFE"/>
    <w:rsid w:val="002963F2"/>
    <w:rsid w:val="002A2D4A"/>
    <w:rsid w:val="002B22BF"/>
    <w:rsid w:val="002E5E36"/>
    <w:rsid w:val="002F3DFA"/>
    <w:rsid w:val="003131E8"/>
    <w:rsid w:val="003209A8"/>
    <w:rsid w:val="0032735D"/>
    <w:rsid w:val="00330F50"/>
    <w:rsid w:val="00332FE1"/>
    <w:rsid w:val="0034463B"/>
    <w:rsid w:val="003807F8"/>
    <w:rsid w:val="0038188C"/>
    <w:rsid w:val="00384056"/>
    <w:rsid w:val="003C4BDA"/>
    <w:rsid w:val="003D58D6"/>
    <w:rsid w:val="00403B18"/>
    <w:rsid w:val="00410735"/>
    <w:rsid w:val="00413A16"/>
    <w:rsid w:val="004201F8"/>
    <w:rsid w:val="00423EDC"/>
    <w:rsid w:val="004350D7"/>
    <w:rsid w:val="004369C8"/>
    <w:rsid w:val="00440CB3"/>
    <w:rsid w:val="004460EE"/>
    <w:rsid w:val="00466719"/>
    <w:rsid w:val="004820E5"/>
    <w:rsid w:val="00483F80"/>
    <w:rsid w:val="004859DF"/>
    <w:rsid w:val="00490AA2"/>
    <w:rsid w:val="004D10CC"/>
    <w:rsid w:val="004E5254"/>
    <w:rsid w:val="004F50A8"/>
    <w:rsid w:val="005057F2"/>
    <w:rsid w:val="00510831"/>
    <w:rsid w:val="00514D20"/>
    <w:rsid w:val="00531FF1"/>
    <w:rsid w:val="00562E86"/>
    <w:rsid w:val="00571EFD"/>
    <w:rsid w:val="00573FC3"/>
    <w:rsid w:val="005828F4"/>
    <w:rsid w:val="00596C61"/>
    <w:rsid w:val="005D2148"/>
    <w:rsid w:val="00601E5F"/>
    <w:rsid w:val="006024F6"/>
    <w:rsid w:val="00603291"/>
    <w:rsid w:val="00614581"/>
    <w:rsid w:val="006318DF"/>
    <w:rsid w:val="0063322D"/>
    <w:rsid w:val="0063732B"/>
    <w:rsid w:val="00650268"/>
    <w:rsid w:val="0066381A"/>
    <w:rsid w:val="00666C20"/>
    <w:rsid w:val="006737D4"/>
    <w:rsid w:val="0067383F"/>
    <w:rsid w:val="006810A7"/>
    <w:rsid w:val="00681AF7"/>
    <w:rsid w:val="006C1F3A"/>
    <w:rsid w:val="006C7442"/>
    <w:rsid w:val="006E3CB1"/>
    <w:rsid w:val="00705BE6"/>
    <w:rsid w:val="00732B5E"/>
    <w:rsid w:val="00740B94"/>
    <w:rsid w:val="00741CCD"/>
    <w:rsid w:val="00752C19"/>
    <w:rsid w:val="00757FE2"/>
    <w:rsid w:val="00774A7C"/>
    <w:rsid w:val="007A004A"/>
    <w:rsid w:val="007A5DC0"/>
    <w:rsid w:val="007F1C3B"/>
    <w:rsid w:val="00823C81"/>
    <w:rsid w:val="0083577C"/>
    <w:rsid w:val="00844136"/>
    <w:rsid w:val="00844250"/>
    <w:rsid w:val="008634CF"/>
    <w:rsid w:val="00874101"/>
    <w:rsid w:val="008765DA"/>
    <w:rsid w:val="00883670"/>
    <w:rsid w:val="008D48A7"/>
    <w:rsid w:val="008E2C1B"/>
    <w:rsid w:val="008F1B65"/>
    <w:rsid w:val="008F6989"/>
    <w:rsid w:val="00925F62"/>
    <w:rsid w:val="00961A57"/>
    <w:rsid w:val="009838C7"/>
    <w:rsid w:val="00985031"/>
    <w:rsid w:val="009A4CC1"/>
    <w:rsid w:val="009B75C1"/>
    <w:rsid w:val="009E2E5E"/>
    <w:rsid w:val="009E7B6E"/>
    <w:rsid w:val="009F0A8E"/>
    <w:rsid w:val="00A02B83"/>
    <w:rsid w:val="00A07C03"/>
    <w:rsid w:val="00A13671"/>
    <w:rsid w:val="00A2369F"/>
    <w:rsid w:val="00A47E3E"/>
    <w:rsid w:val="00A5275E"/>
    <w:rsid w:val="00A56852"/>
    <w:rsid w:val="00A70549"/>
    <w:rsid w:val="00A70B48"/>
    <w:rsid w:val="00A848D9"/>
    <w:rsid w:val="00AA661F"/>
    <w:rsid w:val="00AB7036"/>
    <w:rsid w:val="00AC3CE1"/>
    <w:rsid w:val="00AD3E69"/>
    <w:rsid w:val="00B36CE0"/>
    <w:rsid w:val="00B8343A"/>
    <w:rsid w:val="00BC04D7"/>
    <w:rsid w:val="00C03499"/>
    <w:rsid w:val="00C06D30"/>
    <w:rsid w:val="00C20DA9"/>
    <w:rsid w:val="00C2712C"/>
    <w:rsid w:val="00C85325"/>
    <w:rsid w:val="00CA3D6E"/>
    <w:rsid w:val="00CB5134"/>
    <w:rsid w:val="00CB6608"/>
    <w:rsid w:val="00CD1C53"/>
    <w:rsid w:val="00CD2A67"/>
    <w:rsid w:val="00CE1482"/>
    <w:rsid w:val="00CE1F43"/>
    <w:rsid w:val="00D06196"/>
    <w:rsid w:val="00D07762"/>
    <w:rsid w:val="00D1748A"/>
    <w:rsid w:val="00D23093"/>
    <w:rsid w:val="00D23324"/>
    <w:rsid w:val="00D5280E"/>
    <w:rsid w:val="00D65942"/>
    <w:rsid w:val="00D67BC1"/>
    <w:rsid w:val="00D858A6"/>
    <w:rsid w:val="00DD3AF3"/>
    <w:rsid w:val="00DE5056"/>
    <w:rsid w:val="00E10E4F"/>
    <w:rsid w:val="00E40611"/>
    <w:rsid w:val="00E547CA"/>
    <w:rsid w:val="00E7448C"/>
    <w:rsid w:val="00EA00A8"/>
    <w:rsid w:val="00EB24E5"/>
    <w:rsid w:val="00EB4B4C"/>
    <w:rsid w:val="00EB7871"/>
    <w:rsid w:val="00EC4CDA"/>
    <w:rsid w:val="00F01987"/>
    <w:rsid w:val="00F0504D"/>
    <w:rsid w:val="00F131CB"/>
    <w:rsid w:val="00F13967"/>
    <w:rsid w:val="00F23594"/>
    <w:rsid w:val="00F241C5"/>
    <w:rsid w:val="00F35E8E"/>
    <w:rsid w:val="00F65ACD"/>
    <w:rsid w:val="00F7086B"/>
    <w:rsid w:val="00FD0B5A"/>
    <w:rsid w:val="00FD529F"/>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rFonts w:cs="Arial"/>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rFonts w:cs="Arial"/>
      <w:b/>
      <w:bCs/>
      <w:caps/>
      <w:kern w:val="32"/>
      <w:sz w:val="24"/>
      <w:szCs w:val="24"/>
    </w:rPr>
  </w:style>
  <w:style w:type="character" w:customStyle="1" w:styleId="Nagwek2Znak">
    <w:name w:val="Nagłówek 2 Znak"/>
    <w:link w:val="Nagwek2"/>
    <w:rsid w:val="007F1C3B"/>
    <w:rPr>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3929">
      <w:bodyDiv w:val="1"/>
      <w:marLeft w:val="0"/>
      <w:marRight w:val="0"/>
      <w:marTop w:val="0"/>
      <w:marBottom w:val="0"/>
      <w:divBdr>
        <w:top w:val="none" w:sz="0" w:space="0" w:color="auto"/>
        <w:left w:val="none" w:sz="0" w:space="0" w:color="auto"/>
        <w:bottom w:val="none" w:sz="0" w:space="0" w:color="auto"/>
        <w:right w:val="none" w:sz="0" w:space="0" w:color="auto"/>
      </w:divBdr>
    </w:div>
    <w:div w:id="554700337">
      <w:bodyDiv w:val="1"/>
      <w:marLeft w:val="0"/>
      <w:marRight w:val="0"/>
      <w:marTop w:val="0"/>
      <w:marBottom w:val="0"/>
      <w:divBdr>
        <w:top w:val="none" w:sz="0" w:space="0" w:color="auto"/>
        <w:left w:val="none" w:sz="0" w:space="0" w:color="auto"/>
        <w:bottom w:val="none" w:sz="0" w:space="0" w:color="auto"/>
        <w:right w:val="none" w:sz="0" w:space="0" w:color="auto"/>
      </w:divBdr>
    </w:div>
    <w:div w:id="1438404167">
      <w:bodyDiv w:val="1"/>
      <w:marLeft w:val="0"/>
      <w:marRight w:val="0"/>
      <w:marTop w:val="0"/>
      <w:marBottom w:val="0"/>
      <w:divBdr>
        <w:top w:val="none" w:sz="0" w:space="0" w:color="auto"/>
        <w:left w:val="none" w:sz="0" w:space="0" w:color="auto"/>
        <w:bottom w:val="none" w:sz="0" w:space="0" w:color="auto"/>
        <w:right w:val="none" w:sz="0" w:space="0" w:color="auto"/>
      </w:divBdr>
    </w:div>
    <w:div w:id="1615095601">
      <w:bodyDiv w:val="1"/>
      <w:marLeft w:val="0"/>
      <w:marRight w:val="0"/>
      <w:marTop w:val="0"/>
      <w:marBottom w:val="0"/>
      <w:divBdr>
        <w:top w:val="none" w:sz="0" w:space="0" w:color="auto"/>
        <w:left w:val="none" w:sz="0" w:space="0" w:color="auto"/>
        <w:bottom w:val="none" w:sz="0" w:space="0" w:color="auto"/>
        <w:right w:val="none" w:sz="0" w:space="0" w:color="auto"/>
      </w:divBdr>
    </w:div>
    <w:div w:id="18505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0B8D-C275-404D-9685-C4E9A9DE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19</Pages>
  <Words>6272</Words>
  <Characters>37633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Slawomir Baum</cp:lastModifiedBy>
  <cp:revision>2</cp:revision>
  <cp:lastPrinted>1900-12-31T22:00:00Z</cp:lastPrinted>
  <dcterms:created xsi:type="dcterms:W3CDTF">2014-08-26T11:15:00Z</dcterms:created>
  <dcterms:modified xsi:type="dcterms:W3CDTF">2014-08-26T11:15:00Z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