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>
        <w:rPr>
          <w:sz w:val="24"/>
          <w:szCs w:val="24"/>
        </w:rPr>
        <w:t>4</w:t>
      </w:r>
      <w:r w:rsidRPr="002B170B">
        <w:rPr>
          <w:sz w:val="24"/>
          <w:szCs w:val="24"/>
        </w:rPr>
        <w:t xml:space="preserve"> r. poz. </w:t>
      </w:r>
      <w:r>
        <w:rPr>
          <w:sz w:val="24"/>
          <w:szCs w:val="24"/>
        </w:rPr>
        <w:t xml:space="preserve">518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755689" w:rsidRDefault="00B91A72" w:rsidP="00755689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0D602F" w:rsidRDefault="000D602F" w:rsidP="00B91A72">
      <w:pPr>
        <w:jc w:val="both"/>
      </w:pPr>
    </w:p>
    <w:p w:rsidR="000D602F" w:rsidRPr="000D602F" w:rsidRDefault="000D602F" w:rsidP="000D602F">
      <w:pPr>
        <w:jc w:val="both"/>
        <w:rPr>
          <w:szCs w:val="20"/>
        </w:rPr>
      </w:pPr>
      <w:r w:rsidRPr="000D602F">
        <w:rPr>
          <w:szCs w:val="20"/>
        </w:rPr>
        <w:t xml:space="preserve">informuje, że przeznaczona została do sprzedaży w trybie bezprzetargowym </w:t>
      </w:r>
      <w:r w:rsidR="00BA50F7">
        <w:rPr>
          <w:szCs w:val="20"/>
        </w:rPr>
        <w:t xml:space="preserve">na rzecz użytkownika wieczystego </w:t>
      </w:r>
      <w:r w:rsidRPr="000D602F">
        <w:rPr>
          <w:szCs w:val="20"/>
        </w:rPr>
        <w:t xml:space="preserve">nieruchomość gruntowa, położona </w:t>
      </w:r>
      <w:r w:rsidR="00BA50F7">
        <w:rPr>
          <w:szCs w:val="20"/>
        </w:rPr>
        <w:br/>
      </w:r>
      <w:r w:rsidRPr="000D602F">
        <w:rPr>
          <w:szCs w:val="20"/>
        </w:rPr>
        <w:t xml:space="preserve">w Śremie przy ul. </w:t>
      </w:r>
      <w:r w:rsidR="001B2847">
        <w:rPr>
          <w:szCs w:val="20"/>
        </w:rPr>
        <w:t>Ogrodowej</w:t>
      </w:r>
    </w:p>
    <w:p w:rsidR="000D602F" w:rsidRPr="000D602F" w:rsidRDefault="000D602F" w:rsidP="000D602F">
      <w:pPr>
        <w:jc w:val="center"/>
        <w:rPr>
          <w:sz w:val="8"/>
          <w:szCs w:val="8"/>
        </w:rPr>
      </w:pPr>
    </w:p>
    <w:tbl>
      <w:tblPr>
        <w:tblW w:w="9673" w:type="dxa"/>
        <w:jc w:val="center"/>
        <w:tblInd w:w="1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1795"/>
        <w:gridCol w:w="2460"/>
        <w:gridCol w:w="1984"/>
        <w:gridCol w:w="1859"/>
      </w:tblGrid>
      <w:tr w:rsidR="00BA50F7" w:rsidRPr="000D602F" w:rsidTr="00BA50F7">
        <w:trPr>
          <w:trHeight w:val="234"/>
          <w:jc w:val="center"/>
        </w:trPr>
        <w:tc>
          <w:tcPr>
            <w:tcW w:w="1575" w:type="dxa"/>
            <w:vAlign w:val="center"/>
          </w:tcPr>
          <w:p w:rsidR="00BA50F7" w:rsidRPr="000D602F" w:rsidRDefault="00BA50F7" w:rsidP="000D602F">
            <w:pPr>
              <w:jc w:val="center"/>
              <w:rPr>
                <w:b/>
                <w:spacing w:val="-2"/>
                <w:szCs w:val="20"/>
              </w:rPr>
            </w:pPr>
            <w:r w:rsidRPr="000D602F">
              <w:rPr>
                <w:b/>
                <w:spacing w:val="-2"/>
                <w:szCs w:val="20"/>
              </w:rPr>
              <w:t>numer geodezyjny</w:t>
            </w:r>
          </w:p>
        </w:tc>
        <w:tc>
          <w:tcPr>
            <w:tcW w:w="1795" w:type="dxa"/>
            <w:vAlign w:val="center"/>
          </w:tcPr>
          <w:p w:rsidR="00BA50F7" w:rsidRPr="000D602F" w:rsidRDefault="00BA50F7" w:rsidP="000D602F">
            <w:pPr>
              <w:jc w:val="center"/>
              <w:rPr>
                <w:b/>
                <w:spacing w:val="-2"/>
                <w:szCs w:val="20"/>
              </w:rPr>
            </w:pPr>
            <w:r w:rsidRPr="000D602F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460" w:type="dxa"/>
            <w:vAlign w:val="center"/>
          </w:tcPr>
          <w:p w:rsidR="00BA50F7" w:rsidRPr="000D602F" w:rsidRDefault="00BA50F7" w:rsidP="000D602F">
            <w:pPr>
              <w:jc w:val="center"/>
              <w:rPr>
                <w:b/>
                <w:spacing w:val="-2"/>
                <w:szCs w:val="20"/>
              </w:rPr>
            </w:pPr>
            <w:r w:rsidRPr="000D602F">
              <w:rPr>
                <w:b/>
                <w:spacing w:val="-2"/>
                <w:szCs w:val="20"/>
              </w:rPr>
              <w:t>numer KW</w:t>
            </w:r>
          </w:p>
        </w:tc>
        <w:tc>
          <w:tcPr>
            <w:tcW w:w="1984" w:type="dxa"/>
            <w:vAlign w:val="center"/>
          </w:tcPr>
          <w:p w:rsidR="00BA50F7" w:rsidRPr="000D602F" w:rsidRDefault="00BA50F7" w:rsidP="000D602F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wartość rynkowa gruntu</w:t>
            </w:r>
          </w:p>
        </w:tc>
        <w:tc>
          <w:tcPr>
            <w:tcW w:w="1859" w:type="dxa"/>
          </w:tcPr>
          <w:p w:rsidR="00BA50F7" w:rsidRPr="000D602F" w:rsidRDefault="00BA50F7" w:rsidP="000D602F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wartość rynkowa prawa UW</w:t>
            </w:r>
          </w:p>
        </w:tc>
      </w:tr>
      <w:tr w:rsidR="00BA50F7" w:rsidRPr="000D602F" w:rsidTr="00BA50F7">
        <w:trPr>
          <w:trHeight w:val="453"/>
          <w:jc w:val="center"/>
        </w:trPr>
        <w:tc>
          <w:tcPr>
            <w:tcW w:w="1575" w:type="dxa"/>
            <w:vAlign w:val="center"/>
          </w:tcPr>
          <w:p w:rsidR="00BA50F7" w:rsidRPr="000D602F" w:rsidRDefault="00BA50F7" w:rsidP="000D602F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373/3</w:t>
            </w:r>
          </w:p>
        </w:tc>
        <w:tc>
          <w:tcPr>
            <w:tcW w:w="1795" w:type="dxa"/>
            <w:vAlign w:val="center"/>
          </w:tcPr>
          <w:p w:rsidR="00BA50F7" w:rsidRPr="000D602F" w:rsidRDefault="00BA50F7" w:rsidP="000D602F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0.0410</w:t>
            </w:r>
            <w:r w:rsidRPr="000D602F">
              <w:rPr>
                <w:spacing w:val="-2"/>
                <w:szCs w:val="20"/>
              </w:rPr>
              <w:t xml:space="preserve"> ha</w:t>
            </w:r>
          </w:p>
        </w:tc>
        <w:tc>
          <w:tcPr>
            <w:tcW w:w="2460" w:type="dxa"/>
            <w:vAlign w:val="center"/>
          </w:tcPr>
          <w:p w:rsidR="00BA50F7" w:rsidRPr="000D602F" w:rsidRDefault="00BA50F7" w:rsidP="00BA50F7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PO1M/00051888</w:t>
            </w:r>
            <w:r w:rsidRPr="000D602F">
              <w:rPr>
                <w:spacing w:val="-2"/>
                <w:szCs w:val="20"/>
              </w:rPr>
              <w:t>/</w:t>
            </w:r>
            <w:r>
              <w:rPr>
                <w:spacing w:val="-2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:rsidR="00BA50F7" w:rsidRPr="000D602F" w:rsidRDefault="00BA50F7" w:rsidP="00BA50F7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26</w:t>
            </w:r>
            <w:r w:rsidRPr="000D602F">
              <w:rPr>
                <w:spacing w:val="-2"/>
                <w:szCs w:val="20"/>
              </w:rPr>
              <w:t> </w:t>
            </w:r>
            <w:r>
              <w:rPr>
                <w:spacing w:val="-2"/>
                <w:szCs w:val="20"/>
              </w:rPr>
              <w:t>379</w:t>
            </w:r>
            <w:r w:rsidRPr="000D602F">
              <w:rPr>
                <w:spacing w:val="-2"/>
                <w:szCs w:val="20"/>
              </w:rPr>
              <w:t>,</w:t>
            </w:r>
            <w:r>
              <w:rPr>
                <w:spacing w:val="-2"/>
                <w:szCs w:val="20"/>
              </w:rPr>
              <w:t>0</w:t>
            </w:r>
            <w:r w:rsidRPr="000D602F">
              <w:rPr>
                <w:spacing w:val="-2"/>
                <w:szCs w:val="20"/>
              </w:rPr>
              <w:t>0 zł</w:t>
            </w:r>
          </w:p>
        </w:tc>
        <w:tc>
          <w:tcPr>
            <w:tcW w:w="1859" w:type="dxa"/>
            <w:vAlign w:val="center"/>
          </w:tcPr>
          <w:p w:rsidR="00BA50F7" w:rsidRDefault="00BA50F7" w:rsidP="00BA50F7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19 684,00 zł</w:t>
            </w:r>
          </w:p>
        </w:tc>
      </w:tr>
    </w:tbl>
    <w:p w:rsidR="000D602F" w:rsidRPr="000D602F" w:rsidRDefault="000D602F" w:rsidP="000D602F">
      <w:pPr>
        <w:jc w:val="both"/>
        <w:rPr>
          <w:sz w:val="8"/>
          <w:szCs w:val="8"/>
        </w:rPr>
      </w:pPr>
    </w:p>
    <w:p w:rsidR="000D602F" w:rsidRDefault="000D602F" w:rsidP="00B91A72">
      <w:pPr>
        <w:jc w:val="both"/>
      </w:pPr>
      <w:r w:rsidRPr="000D602F">
        <w:t>Nieruchomość</w:t>
      </w:r>
      <w:r w:rsidR="00E41E2F">
        <w:t xml:space="preserve"> </w:t>
      </w:r>
      <w:r w:rsidR="00BA50F7">
        <w:t>przeznaczona</w:t>
      </w:r>
      <w:r w:rsidR="00E41E2F">
        <w:t xml:space="preserve"> jest w miejscowym planie zagospodarowania przestrzennego dla obszaru przy ul. Ks. Jerzego Popiełuszki oraz przy </w:t>
      </w:r>
      <w:r w:rsidR="00BA50F7">
        <w:br/>
      </w:r>
      <w:r w:rsidR="00E41E2F">
        <w:t>ul. Targowej w Śremie jako teren zabudowy mieszkaniowej wielorodzinnej 1MW (uchwała Rady Miejskiej w Śremie nr 387/XLV/10 z dnia 11 lutego 2010 r.).</w:t>
      </w:r>
    </w:p>
    <w:p w:rsidR="00BA50F7" w:rsidRDefault="00BA50F7" w:rsidP="00B91A72">
      <w:pPr>
        <w:jc w:val="both"/>
      </w:pPr>
      <w:r>
        <w:t xml:space="preserve">Cena sprzedaży równa będzie różnicy pomiędzy wartością rynkową gruntu </w:t>
      </w:r>
      <w:r>
        <w:br/>
        <w:t xml:space="preserve">a wartością prawa użytkowania wieczystego. </w:t>
      </w:r>
      <w:r w:rsidR="001B2847">
        <w:t>Do</w:t>
      </w:r>
      <w:r w:rsidR="00946AC8">
        <w:t xml:space="preserve"> podanej ceny, </w:t>
      </w:r>
      <w:r w:rsidR="001B2847">
        <w:t>zastosowanie będzie miała 95% bonifikata wynikają</w:t>
      </w:r>
      <w:r w:rsidR="00946AC8">
        <w:t>ca</w:t>
      </w:r>
      <w:r>
        <w:t xml:space="preserve"> </w:t>
      </w:r>
      <w:r w:rsidR="00946AC8">
        <w:t>z warunków określonych przez Radę Miejską w Śremie w uchwale</w:t>
      </w:r>
      <w:r w:rsidR="001B2847">
        <w:t xml:space="preserve"> z dnia 26 marca 2015 r. w sprawie określenia warunków udzielania bonifikat i wysokości stawek procentowych tych bonifikat od ceny nieruchomości stanowiących własność gminy Śrem</w:t>
      </w:r>
      <w:r>
        <w:t xml:space="preserve">. </w:t>
      </w:r>
      <w:r>
        <w:br/>
        <w:t xml:space="preserve">Do ceny sprzedaży doliczony zostanie 23% podatek VAT. 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>
        <w:t>4</w:t>
      </w:r>
      <w:r w:rsidRPr="002B170B">
        <w:t xml:space="preserve"> r. poz. </w:t>
      </w:r>
      <w:r>
        <w:t>518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3E1A9B">
        <w:rPr>
          <w:sz w:val="20"/>
          <w:szCs w:val="20"/>
        </w:rPr>
        <w:t>wywieszono dnia ….. maja</w:t>
      </w:r>
      <w:bookmarkStart w:id="0" w:name="_GoBack"/>
      <w:bookmarkEnd w:id="0"/>
      <w:r>
        <w:rPr>
          <w:sz w:val="20"/>
          <w:szCs w:val="20"/>
        </w:rPr>
        <w:t xml:space="preserve"> 2015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7556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2015 r.</w:t>
      </w:r>
    </w:p>
    <w:sectPr w:rsidR="004550B1" w:rsidRPr="00755689" w:rsidSect="00CA3B7A">
      <w:pgSz w:w="11906" w:h="16838"/>
      <w:pgMar w:top="1417" w:right="1417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602F"/>
    <w:rsid w:val="000F056F"/>
    <w:rsid w:val="001444AE"/>
    <w:rsid w:val="001B2847"/>
    <w:rsid w:val="00315AFB"/>
    <w:rsid w:val="0032796A"/>
    <w:rsid w:val="003E1A9B"/>
    <w:rsid w:val="004550B1"/>
    <w:rsid w:val="0045514F"/>
    <w:rsid w:val="00577255"/>
    <w:rsid w:val="005F3C05"/>
    <w:rsid w:val="0064510D"/>
    <w:rsid w:val="006A5A25"/>
    <w:rsid w:val="00755689"/>
    <w:rsid w:val="008D6340"/>
    <w:rsid w:val="00911ABB"/>
    <w:rsid w:val="00946AC8"/>
    <w:rsid w:val="0096366A"/>
    <w:rsid w:val="0097563F"/>
    <w:rsid w:val="00A967C6"/>
    <w:rsid w:val="00B564DF"/>
    <w:rsid w:val="00B91A72"/>
    <w:rsid w:val="00BA50F7"/>
    <w:rsid w:val="00C77533"/>
    <w:rsid w:val="00CA3B7A"/>
    <w:rsid w:val="00CE6DB1"/>
    <w:rsid w:val="00D12B2E"/>
    <w:rsid w:val="00E41E2F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24</cp:revision>
  <dcterms:created xsi:type="dcterms:W3CDTF">2015-03-10T08:57:00Z</dcterms:created>
  <dcterms:modified xsi:type="dcterms:W3CDTF">2015-05-12T11:26:00Z</dcterms:modified>
</cp:coreProperties>
</file>