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B91A72" w:rsidP="00B91A72">
      <w:pPr>
        <w:ind w:firstLine="708"/>
        <w:rPr>
          <w:lang w:val="en-US"/>
        </w:rPr>
      </w:pP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>
        <w:rPr>
          <w:sz w:val="24"/>
          <w:szCs w:val="24"/>
        </w:rPr>
        <w:t>4</w:t>
      </w:r>
      <w:r w:rsidRPr="002B170B">
        <w:rPr>
          <w:sz w:val="24"/>
          <w:szCs w:val="24"/>
        </w:rPr>
        <w:t xml:space="preserve"> r. poz. </w:t>
      </w:r>
      <w:r>
        <w:rPr>
          <w:sz w:val="24"/>
          <w:szCs w:val="24"/>
        </w:rPr>
        <w:t xml:space="preserve">518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755689" w:rsidRDefault="00B91A72" w:rsidP="00755689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0D602F" w:rsidRDefault="000D602F" w:rsidP="00B91A72">
      <w:pPr>
        <w:jc w:val="both"/>
      </w:pPr>
    </w:p>
    <w:p w:rsidR="000D602F" w:rsidRPr="000D602F" w:rsidRDefault="000D602F" w:rsidP="000D602F">
      <w:pPr>
        <w:jc w:val="both"/>
        <w:rPr>
          <w:szCs w:val="20"/>
        </w:rPr>
      </w:pPr>
      <w:r w:rsidRPr="000D602F">
        <w:rPr>
          <w:szCs w:val="20"/>
        </w:rPr>
        <w:t xml:space="preserve">informuje, że przeznaczona została do sprzedaży w trybie bezprzetargowym nieruchomość gruntowa, położona w Śremie przy ul. </w:t>
      </w:r>
      <w:r w:rsidR="001B2847">
        <w:rPr>
          <w:szCs w:val="20"/>
        </w:rPr>
        <w:t>Ogrodowej</w:t>
      </w:r>
    </w:p>
    <w:p w:rsidR="000D602F" w:rsidRPr="000D602F" w:rsidRDefault="000D602F" w:rsidP="000D602F">
      <w:pPr>
        <w:jc w:val="center"/>
        <w:rPr>
          <w:sz w:val="8"/>
          <w:szCs w:val="8"/>
        </w:rPr>
      </w:pPr>
    </w:p>
    <w:tbl>
      <w:tblPr>
        <w:tblW w:w="9201" w:type="dxa"/>
        <w:jc w:val="center"/>
        <w:tblInd w:w="1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9"/>
        <w:gridCol w:w="1931"/>
        <w:gridCol w:w="2349"/>
        <w:gridCol w:w="2162"/>
      </w:tblGrid>
      <w:tr w:rsidR="000D602F" w:rsidRPr="000D602F" w:rsidTr="001B2847">
        <w:trPr>
          <w:trHeight w:val="234"/>
          <w:jc w:val="center"/>
        </w:trPr>
        <w:tc>
          <w:tcPr>
            <w:tcW w:w="2759" w:type="dxa"/>
            <w:vAlign w:val="center"/>
          </w:tcPr>
          <w:p w:rsidR="000D602F" w:rsidRPr="000D602F" w:rsidRDefault="000D602F" w:rsidP="000D602F">
            <w:pPr>
              <w:jc w:val="center"/>
              <w:rPr>
                <w:b/>
                <w:spacing w:val="-2"/>
                <w:szCs w:val="20"/>
              </w:rPr>
            </w:pPr>
            <w:r w:rsidRPr="000D602F">
              <w:rPr>
                <w:b/>
                <w:spacing w:val="-2"/>
                <w:szCs w:val="20"/>
              </w:rPr>
              <w:t>numer geodezyjny</w:t>
            </w:r>
          </w:p>
        </w:tc>
        <w:tc>
          <w:tcPr>
            <w:tcW w:w="1931" w:type="dxa"/>
            <w:vAlign w:val="center"/>
          </w:tcPr>
          <w:p w:rsidR="000D602F" w:rsidRPr="000D602F" w:rsidRDefault="000D602F" w:rsidP="000D602F">
            <w:pPr>
              <w:jc w:val="center"/>
              <w:rPr>
                <w:b/>
                <w:spacing w:val="-2"/>
                <w:szCs w:val="20"/>
              </w:rPr>
            </w:pPr>
            <w:r w:rsidRPr="000D602F">
              <w:rPr>
                <w:b/>
                <w:spacing w:val="-2"/>
                <w:szCs w:val="20"/>
              </w:rPr>
              <w:t>powierzchnia</w:t>
            </w:r>
          </w:p>
        </w:tc>
        <w:tc>
          <w:tcPr>
            <w:tcW w:w="2349" w:type="dxa"/>
            <w:vAlign w:val="center"/>
          </w:tcPr>
          <w:p w:rsidR="000D602F" w:rsidRPr="000D602F" w:rsidRDefault="000D602F" w:rsidP="000D602F">
            <w:pPr>
              <w:jc w:val="center"/>
              <w:rPr>
                <w:b/>
                <w:spacing w:val="-2"/>
                <w:szCs w:val="20"/>
              </w:rPr>
            </w:pPr>
            <w:r w:rsidRPr="000D602F">
              <w:rPr>
                <w:b/>
                <w:spacing w:val="-2"/>
                <w:szCs w:val="20"/>
              </w:rPr>
              <w:t>numer KW</w:t>
            </w:r>
          </w:p>
        </w:tc>
        <w:tc>
          <w:tcPr>
            <w:tcW w:w="2162" w:type="dxa"/>
            <w:vAlign w:val="center"/>
          </w:tcPr>
          <w:p w:rsidR="000D602F" w:rsidRPr="000D602F" w:rsidRDefault="000D602F" w:rsidP="000D602F">
            <w:pPr>
              <w:jc w:val="center"/>
              <w:rPr>
                <w:b/>
                <w:spacing w:val="-2"/>
                <w:szCs w:val="20"/>
              </w:rPr>
            </w:pPr>
            <w:r w:rsidRPr="000D602F">
              <w:rPr>
                <w:b/>
                <w:spacing w:val="-2"/>
                <w:szCs w:val="20"/>
              </w:rPr>
              <w:t>cena sprzedaży /netto/</w:t>
            </w:r>
          </w:p>
        </w:tc>
      </w:tr>
      <w:tr w:rsidR="000D602F" w:rsidRPr="000D602F" w:rsidTr="001B2847">
        <w:trPr>
          <w:trHeight w:val="453"/>
          <w:jc w:val="center"/>
        </w:trPr>
        <w:tc>
          <w:tcPr>
            <w:tcW w:w="2759" w:type="dxa"/>
            <w:vAlign w:val="center"/>
          </w:tcPr>
          <w:p w:rsidR="000D602F" w:rsidRPr="000D602F" w:rsidRDefault="001B2847" w:rsidP="000D602F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362/1, 319/2, 343/1, 357/4, 360/1, 359/4, 358/2, 359/5</w:t>
            </w:r>
          </w:p>
        </w:tc>
        <w:tc>
          <w:tcPr>
            <w:tcW w:w="1931" w:type="dxa"/>
            <w:vAlign w:val="center"/>
          </w:tcPr>
          <w:p w:rsidR="000D602F" w:rsidRPr="000D602F" w:rsidRDefault="001B2847" w:rsidP="000D602F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0.3638</w:t>
            </w:r>
            <w:r w:rsidR="000D602F" w:rsidRPr="000D602F">
              <w:rPr>
                <w:spacing w:val="-2"/>
                <w:szCs w:val="20"/>
              </w:rPr>
              <w:t xml:space="preserve"> ha</w:t>
            </w:r>
          </w:p>
        </w:tc>
        <w:tc>
          <w:tcPr>
            <w:tcW w:w="2349" w:type="dxa"/>
            <w:vAlign w:val="center"/>
          </w:tcPr>
          <w:p w:rsidR="000D602F" w:rsidRPr="000D602F" w:rsidRDefault="000D602F" w:rsidP="000D602F">
            <w:pPr>
              <w:jc w:val="center"/>
              <w:rPr>
                <w:spacing w:val="-2"/>
                <w:szCs w:val="20"/>
              </w:rPr>
            </w:pPr>
            <w:r w:rsidRPr="000D602F">
              <w:rPr>
                <w:spacing w:val="-2"/>
                <w:szCs w:val="20"/>
              </w:rPr>
              <w:t>PO1M/00024660/9</w:t>
            </w:r>
          </w:p>
        </w:tc>
        <w:tc>
          <w:tcPr>
            <w:tcW w:w="2162" w:type="dxa"/>
            <w:vAlign w:val="center"/>
          </w:tcPr>
          <w:p w:rsidR="000D602F" w:rsidRPr="000D602F" w:rsidRDefault="001B2847" w:rsidP="001B2847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425</w:t>
            </w:r>
            <w:r w:rsidR="000D602F" w:rsidRPr="000D602F">
              <w:rPr>
                <w:spacing w:val="-2"/>
                <w:szCs w:val="20"/>
              </w:rPr>
              <w:t> </w:t>
            </w:r>
            <w:r>
              <w:rPr>
                <w:spacing w:val="-2"/>
                <w:szCs w:val="20"/>
              </w:rPr>
              <w:t>079</w:t>
            </w:r>
            <w:r w:rsidR="000D602F" w:rsidRPr="000D602F">
              <w:rPr>
                <w:spacing w:val="-2"/>
                <w:szCs w:val="20"/>
              </w:rPr>
              <w:t>,</w:t>
            </w:r>
            <w:r>
              <w:rPr>
                <w:spacing w:val="-2"/>
                <w:szCs w:val="20"/>
              </w:rPr>
              <w:t>9</w:t>
            </w:r>
            <w:r w:rsidR="000D602F" w:rsidRPr="000D602F">
              <w:rPr>
                <w:spacing w:val="-2"/>
                <w:szCs w:val="20"/>
              </w:rPr>
              <w:t>0 zł</w:t>
            </w:r>
          </w:p>
        </w:tc>
      </w:tr>
    </w:tbl>
    <w:p w:rsidR="000D602F" w:rsidRPr="000D602F" w:rsidRDefault="000D602F" w:rsidP="000D602F">
      <w:pPr>
        <w:jc w:val="both"/>
        <w:rPr>
          <w:sz w:val="8"/>
          <w:szCs w:val="8"/>
        </w:rPr>
      </w:pPr>
    </w:p>
    <w:p w:rsidR="000D602F" w:rsidRDefault="000D602F" w:rsidP="00B91A72">
      <w:pPr>
        <w:jc w:val="both"/>
      </w:pPr>
      <w:r w:rsidRPr="000D602F">
        <w:t>Nieruchomość</w:t>
      </w:r>
      <w:r w:rsidR="00E41E2F">
        <w:t xml:space="preserve"> zajęta i wykorzystywana jest jako droga wewnętrzna </w:t>
      </w:r>
      <w:r w:rsidR="00755689">
        <w:br/>
      </w:r>
      <w:r w:rsidR="00E41E2F">
        <w:t xml:space="preserve">z miejscami postojowymi oraz zielenią towarzyszącą sąsiadującej zabudowie wielorodzinnej. Działka 359/5 przeznaczona jest w miejscowym planie zagospodarowania przestrzennego dla obszaru przy ul. Ks. Jerzego Popiełuszki oraz przy ul. Targowej w Śremie jako teren zabudowy mieszkaniowej wielorodzinnej 1MW (uchwała Rady Miejskiej w Śremie </w:t>
      </w:r>
      <w:r w:rsidR="00755689">
        <w:br/>
      </w:r>
      <w:r w:rsidR="00E41E2F">
        <w:t>nr 387/XLV/10 z dnia 11 lutego 2010 r.). Pozostałe działki</w:t>
      </w:r>
      <w:r w:rsidRPr="000D602F">
        <w:t xml:space="preserve"> nie </w:t>
      </w:r>
      <w:r w:rsidR="00E41E2F">
        <w:t>są</w:t>
      </w:r>
      <w:r w:rsidRPr="000D602F">
        <w:t xml:space="preserve"> objęt</w:t>
      </w:r>
      <w:r w:rsidR="00E41E2F">
        <w:t>e</w:t>
      </w:r>
      <w:r w:rsidRPr="000D602F">
        <w:t xml:space="preserve"> miejscowym planem zagospodarowania przestrzennego</w:t>
      </w:r>
      <w:r w:rsidR="00E41E2F">
        <w:t>.</w:t>
      </w:r>
    </w:p>
    <w:p w:rsidR="00CE6DB1" w:rsidRDefault="001B2847" w:rsidP="00B91A72">
      <w:pPr>
        <w:jc w:val="both"/>
      </w:pPr>
      <w:r>
        <w:t>Do</w:t>
      </w:r>
      <w:r w:rsidR="00946AC8">
        <w:t xml:space="preserve"> podanej ceny, </w:t>
      </w:r>
      <w:r>
        <w:t>zastosowanie będzie miała 95% bonifikata wynikają</w:t>
      </w:r>
      <w:r w:rsidR="00946AC8">
        <w:t xml:space="preserve">ca </w:t>
      </w:r>
      <w:r>
        <w:br/>
      </w:r>
      <w:r w:rsidR="00946AC8">
        <w:t>z warunków określonych przez Radę Miejską w Śremie w uchwale</w:t>
      </w:r>
      <w:r>
        <w:t xml:space="preserve"> z dnia </w:t>
      </w:r>
      <w:r>
        <w:br/>
        <w:t xml:space="preserve">26 marca 2015 r. w sprawie określenia warunków udzielania bonifikat </w:t>
      </w:r>
      <w:r>
        <w:br/>
        <w:t>i wysokości stawek procentowych tych bonifikat od ceny nieruchomości stanowiących własność gminy Śrem</w:t>
      </w:r>
      <w:r w:rsidR="00946AC8">
        <w:t xml:space="preserve">. </w:t>
      </w:r>
    </w:p>
    <w:p w:rsidR="00946AC8" w:rsidRDefault="000D602F" w:rsidP="00B91A72">
      <w:pPr>
        <w:jc w:val="both"/>
      </w:pPr>
      <w:r>
        <w:t>Sprzedaż nieruchomości</w:t>
      </w:r>
      <w:r w:rsidR="00946AC8">
        <w:t xml:space="preserve"> jest zwolniona z podatku VAT na podstawie ustawy z dnia 11 marca 2004 r. o podatku od towarów i usług /Dz. U. </w:t>
      </w:r>
      <w:r w:rsidR="000A4955">
        <w:t xml:space="preserve">z 2011 r. </w:t>
      </w:r>
      <w:r w:rsidR="00755689">
        <w:br/>
      </w:r>
      <w:r w:rsidR="000A4955">
        <w:t>N</w:t>
      </w:r>
      <w:r w:rsidR="00946AC8">
        <w:t>r 177</w:t>
      </w:r>
      <w:r w:rsidR="000A4955">
        <w:t>,</w:t>
      </w:r>
      <w:r w:rsidR="00946AC8">
        <w:t xml:space="preserve"> poz. 1054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>
        <w:t>4</w:t>
      </w:r>
      <w:r w:rsidRPr="002B170B">
        <w:t xml:space="preserve"> r. poz. </w:t>
      </w:r>
      <w:r>
        <w:t>518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Pr="005D7A18" w:rsidRDefault="00B91A72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A934C8">
        <w:rPr>
          <w:sz w:val="20"/>
          <w:szCs w:val="20"/>
        </w:rPr>
        <w:t>wywieszono dnia ….. maja</w:t>
      </w:r>
      <w:bookmarkStart w:id="0" w:name="_GoBack"/>
      <w:bookmarkEnd w:id="0"/>
      <w:r>
        <w:rPr>
          <w:sz w:val="20"/>
          <w:szCs w:val="20"/>
        </w:rPr>
        <w:t xml:space="preserve"> 2015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7556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2015 r.</w:t>
      </w:r>
    </w:p>
    <w:sectPr w:rsidR="004550B1" w:rsidRPr="00755689" w:rsidSect="00CA3B7A">
      <w:pgSz w:w="11906" w:h="16838"/>
      <w:pgMar w:top="1417" w:right="1417" w:bottom="993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602F"/>
    <w:rsid w:val="000F056F"/>
    <w:rsid w:val="001444AE"/>
    <w:rsid w:val="001B2847"/>
    <w:rsid w:val="00315AFB"/>
    <w:rsid w:val="0032796A"/>
    <w:rsid w:val="004550B1"/>
    <w:rsid w:val="0045514F"/>
    <w:rsid w:val="00577255"/>
    <w:rsid w:val="005F3C05"/>
    <w:rsid w:val="0064510D"/>
    <w:rsid w:val="006A5A25"/>
    <w:rsid w:val="00755689"/>
    <w:rsid w:val="008D6340"/>
    <w:rsid w:val="00911ABB"/>
    <w:rsid w:val="00946AC8"/>
    <w:rsid w:val="0096366A"/>
    <w:rsid w:val="0097563F"/>
    <w:rsid w:val="00A934C8"/>
    <w:rsid w:val="00A967C6"/>
    <w:rsid w:val="00B564DF"/>
    <w:rsid w:val="00B91A72"/>
    <w:rsid w:val="00C77533"/>
    <w:rsid w:val="00CA3B7A"/>
    <w:rsid w:val="00CE6DB1"/>
    <w:rsid w:val="00D12B2E"/>
    <w:rsid w:val="00E41E2F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24</cp:revision>
  <dcterms:created xsi:type="dcterms:W3CDTF">2015-03-10T08:57:00Z</dcterms:created>
  <dcterms:modified xsi:type="dcterms:W3CDTF">2015-05-12T11:26:00Z</dcterms:modified>
</cp:coreProperties>
</file>