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518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5812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581244">
              <w:rPr>
                <w:sz w:val="24"/>
                <w:szCs w:val="24"/>
              </w:rPr>
              <w:t>Powstańców Wielkopolskich 8/12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25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E761D5" w:rsidP="005812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6570</w:t>
            </w:r>
            <w:r w:rsidR="00752106">
              <w:rPr>
                <w:sz w:val="24"/>
                <w:szCs w:val="24"/>
              </w:rPr>
              <w:t>/</w:t>
            </w:r>
            <w:r w:rsidR="00581244">
              <w:rPr>
                <w:sz w:val="24"/>
                <w:szCs w:val="24"/>
              </w:rPr>
              <w:t>116628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581244" w:rsidP="005812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8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5812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</w:t>
            </w:r>
            <w:r w:rsidR="00581244">
              <w:rPr>
                <w:sz w:val="24"/>
                <w:szCs w:val="24"/>
              </w:rPr>
              <w:t>5732</w:t>
            </w:r>
            <w:r w:rsidR="00CA3B7A">
              <w:rPr>
                <w:sz w:val="24"/>
                <w:szCs w:val="24"/>
              </w:rPr>
              <w:t>/</w:t>
            </w:r>
            <w:r w:rsidR="00581244">
              <w:rPr>
                <w:sz w:val="24"/>
                <w:szCs w:val="24"/>
              </w:rPr>
              <w:t>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581244" w:rsidP="00752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2003/5,</w:t>
            </w:r>
            <w:r>
              <w:rPr>
                <w:sz w:val="24"/>
                <w:szCs w:val="24"/>
              </w:rPr>
              <w:br/>
              <w:t>2003/16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A633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1244">
              <w:rPr>
                <w:sz w:val="24"/>
                <w:szCs w:val="24"/>
              </w:rPr>
              <w:t>255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581244" w:rsidP="005812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60</w:t>
            </w:r>
            <w:r w:rsidR="00752106">
              <w:rPr>
                <w:sz w:val="24"/>
                <w:szCs w:val="24"/>
              </w:rPr>
              <w:t xml:space="preserve"> </w:t>
            </w:r>
            <w:r w:rsidR="00E761D5">
              <w:rPr>
                <w:sz w:val="24"/>
                <w:szCs w:val="24"/>
              </w:rPr>
              <w:t>+ 18,60 (piwnica)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 xml:space="preserve">. Sposób zagospodarowania nieruchomości jest zgodny z charakterem użytkowania. 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A63338">
        <w:t xml:space="preserve">, najemcy przysługuje </w:t>
      </w:r>
      <w:r>
        <w:t xml:space="preserve">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3338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2011 r. N</w:t>
      </w:r>
      <w:r w:rsidR="00946AC8">
        <w:t>r 177</w:t>
      </w:r>
      <w:r w:rsidR="000A4955">
        <w:t>,</w:t>
      </w:r>
      <w:r w:rsidR="00946AC8">
        <w:t xml:space="preserve"> poz. 1054 ze zm./.</w:t>
      </w:r>
      <w:bookmarkStart w:id="0" w:name="_GoBack"/>
      <w:bookmarkEnd w:id="0"/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>
        <w:t>4</w:t>
      </w:r>
      <w:r w:rsidRPr="002B170B">
        <w:t xml:space="preserve"> r. poz. </w:t>
      </w:r>
      <w:r>
        <w:t>518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63338">
        <w:rPr>
          <w:sz w:val="20"/>
          <w:szCs w:val="20"/>
        </w:rPr>
        <w:t>wywieszono dnia ….. czerwca</w:t>
      </w:r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315AFB"/>
    <w:rsid w:val="0032796A"/>
    <w:rsid w:val="004550B1"/>
    <w:rsid w:val="0045514F"/>
    <w:rsid w:val="00577255"/>
    <w:rsid w:val="00581244"/>
    <w:rsid w:val="005F3C05"/>
    <w:rsid w:val="0064510D"/>
    <w:rsid w:val="006A5A25"/>
    <w:rsid w:val="00752106"/>
    <w:rsid w:val="00774312"/>
    <w:rsid w:val="00793B5F"/>
    <w:rsid w:val="008D6340"/>
    <w:rsid w:val="008F351E"/>
    <w:rsid w:val="00946AC8"/>
    <w:rsid w:val="0096366A"/>
    <w:rsid w:val="0097563F"/>
    <w:rsid w:val="00A63338"/>
    <w:rsid w:val="00A967C6"/>
    <w:rsid w:val="00B564DF"/>
    <w:rsid w:val="00B91A72"/>
    <w:rsid w:val="00C77533"/>
    <w:rsid w:val="00CA3B7A"/>
    <w:rsid w:val="00CE6DB1"/>
    <w:rsid w:val="00D12B2E"/>
    <w:rsid w:val="00E761D5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23</cp:revision>
  <dcterms:created xsi:type="dcterms:W3CDTF">2015-03-10T08:57:00Z</dcterms:created>
  <dcterms:modified xsi:type="dcterms:W3CDTF">2015-06-09T07:16:00Z</dcterms:modified>
</cp:coreProperties>
</file>