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D764F" w:rsidRPr="00ED764F">
        <w:rPr>
          <w:b/>
          <w:i w:val="0"/>
        </w:rPr>
        <w:t>2</w:t>
      </w:r>
    </w:p>
    <w:p w:rsidR="00CB6204" w:rsidRDefault="00DA016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D764F" w:rsidRPr="00ED764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D764F" w:rsidP="009A21D7">
      <w:pPr>
        <w:pStyle w:val="Tekstpodstawowywcity"/>
        <w:spacing w:line="360" w:lineRule="auto"/>
        <w:ind w:firstLine="0"/>
      </w:pPr>
      <w:r w:rsidRPr="00ED764F">
        <w:rPr>
          <w:b/>
        </w:rPr>
        <w:t>Modernizacja dróg z wyłączeniem dróg o nawierzchni asfaltowej na terenach miasta i gminy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D764F" w:rsidRPr="00ED764F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D764F" w:rsidRPr="00ED764F">
        <w:t>(Dz. U. z 2015 r. poz. 2164)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ED764F" w:rsidRPr="00ED764F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D764F" w:rsidRPr="00ED764F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ED764F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DF1" w:rsidRDefault="00336DF1">
      <w:r>
        <w:separator/>
      </w:r>
    </w:p>
  </w:endnote>
  <w:endnote w:type="continuationSeparator" w:id="0">
    <w:p w:rsidR="00336DF1" w:rsidRDefault="00336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A016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75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75F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64F" w:rsidRDefault="00ED76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DF1" w:rsidRDefault="00336DF1">
      <w:r>
        <w:separator/>
      </w:r>
    </w:p>
  </w:footnote>
  <w:footnote w:type="continuationSeparator" w:id="0">
    <w:p w:rsidR="00336DF1" w:rsidRDefault="00336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64F" w:rsidRDefault="00ED76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64F" w:rsidRDefault="00ED76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64F" w:rsidRDefault="00ED76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82C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DF1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9182C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275F1"/>
    <w:rsid w:val="00B3630A"/>
    <w:rsid w:val="00BE6092"/>
    <w:rsid w:val="00CB6204"/>
    <w:rsid w:val="00CC527A"/>
    <w:rsid w:val="00D771B6"/>
    <w:rsid w:val="00DA0161"/>
    <w:rsid w:val="00DD482A"/>
    <w:rsid w:val="00DE0405"/>
    <w:rsid w:val="00DE192E"/>
    <w:rsid w:val="00DE252B"/>
    <w:rsid w:val="00EB5766"/>
    <w:rsid w:val="00EC667E"/>
    <w:rsid w:val="00ED764F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935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2016-02-02T13:01:00Z</dcterms:created>
  <dcterms:modified xsi:type="dcterms:W3CDTF">2016-02-02T13:01:00Z</dcterms:modified>
</cp:coreProperties>
</file>