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6E1" w:rsidRPr="007B24A1" w:rsidRDefault="003571C2" w:rsidP="00C70E29">
      <w:pPr>
        <w:rPr>
          <w:rFonts w:ascii="Arial" w:hAnsi="Arial" w:cs="Arial"/>
          <w:sz w:val="24"/>
          <w:lang w:val="en-US"/>
        </w:rPr>
      </w:pPr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-329565</wp:posOffset>
            </wp:positionH>
            <wp:positionV relativeFrom="paragraph">
              <wp:posOffset>-204470</wp:posOffset>
            </wp:positionV>
            <wp:extent cx="1167130" cy="1760855"/>
            <wp:effectExtent l="0" t="0" r="0" b="0"/>
            <wp:wrapNone/>
            <wp:docPr id="6" name="Obraz 6" descr="P:\LOGO\LOGO ŚREM\logo srem cdr 9.0\do pobrania\LOGO ŚREM 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:\LOGO\LOGO ŚREM\logo srem cdr 9.0\do pobrania\LOGO ŚREM jp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37" t="6815" r="6190" b="57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130" cy="1760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column">
                  <wp:posOffset>977900</wp:posOffset>
                </wp:positionH>
                <wp:positionV relativeFrom="paragraph">
                  <wp:posOffset>0</wp:posOffset>
                </wp:positionV>
                <wp:extent cx="4178300" cy="336550"/>
                <wp:effectExtent l="0" t="0" r="0" b="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8300" cy="336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42A12" w:rsidRPr="00BE1340" w:rsidRDefault="00E42A12" w:rsidP="007B24A1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</w:rPr>
                            </w:pPr>
                            <w:r w:rsidRPr="00BE1340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</w:rPr>
                              <w:t>Urząd Miejski w Śremie, Pl.20 Października 1, 63-100 Śrem</w:t>
                            </w:r>
                          </w:p>
                          <w:p w:rsidR="00E42A12" w:rsidRPr="0000368A" w:rsidRDefault="00E42A12" w:rsidP="00107C8B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BE1340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 xml:space="preserve">tel. 61 28 35 225; </w:t>
                            </w:r>
                            <w:proofErr w:type="spellStart"/>
                            <w:r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infolinia</w:t>
                            </w:r>
                            <w:proofErr w:type="spellEnd"/>
                            <w:r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 w:rsidRPr="007B24A1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0801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 w:rsidRPr="007B24A1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300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 w:rsidRPr="007B24A1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031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 xml:space="preserve">; </w:t>
                            </w:r>
                            <w:r w:rsidR="00C70E29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urzad</w:t>
                            </w:r>
                            <w:r w:rsidRPr="00BE1340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@srem.pl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77pt;margin-top:0;width:329pt;height:26.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" filled="f" stroked="f">
                <v:textbox style="mso-fit-shape-to-text:t">
                  <w:txbxContent>
                    <w:p w:rsidR="00E42A12" w:rsidRPr="00BE1340" w:rsidRDefault="00E42A12" w:rsidP="007B24A1">
                      <w:pPr>
                        <w:jc w:val="center"/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</w:rPr>
                      </w:pPr>
                      <w:r w:rsidRPr="00BE1340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</w:rPr>
                        <w:t>Urząd Miejski w Śremie, Pl.20 Października 1, 63-100 Śrem</w:t>
                      </w:r>
                    </w:p>
                    <w:p w:rsidR="00E42A12" w:rsidRPr="0000368A" w:rsidRDefault="00E42A12" w:rsidP="00107C8B">
                      <w:pPr>
                        <w:jc w:val="center"/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</w:pPr>
                      <w:r w:rsidRPr="00BE1340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 xml:space="preserve">tel. 61 28 35 225; </w:t>
                      </w:r>
                      <w:proofErr w:type="spellStart"/>
                      <w:r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infolinia</w:t>
                      </w:r>
                      <w:proofErr w:type="spellEnd"/>
                      <w:r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r w:rsidRPr="007B24A1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0801</w:t>
                      </w:r>
                      <w:r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r w:rsidRPr="007B24A1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300</w:t>
                      </w:r>
                      <w:r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r w:rsidRPr="007B24A1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031</w:t>
                      </w:r>
                      <w:r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 xml:space="preserve">; </w:t>
                      </w:r>
                      <w:r w:rsidR="00C70E29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urzad</w:t>
                      </w:r>
                      <w:r w:rsidRPr="00BE1340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@srem.pl</w:t>
                      </w:r>
                    </w:p>
                  </w:txbxContent>
                </v:textbox>
              </v:shape>
            </w:pict>
          </mc:Fallback>
        </mc:AlternateContent>
      </w:r>
    </w:p>
    <w:p w:rsidR="00C70E29" w:rsidRDefault="00C70E29" w:rsidP="005316E1">
      <w:pPr>
        <w:ind w:firstLine="708"/>
        <w:rPr>
          <w:rFonts w:ascii="Arial" w:hAnsi="Arial" w:cs="Arial"/>
          <w:sz w:val="24"/>
        </w:rPr>
      </w:pPr>
    </w:p>
    <w:p w:rsidR="00C70E29" w:rsidRDefault="00C70E29" w:rsidP="005316E1">
      <w:pPr>
        <w:ind w:firstLine="708"/>
        <w:rPr>
          <w:rFonts w:ascii="Arial" w:hAnsi="Arial" w:cs="Arial"/>
          <w:sz w:val="24"/>
        </w:rPr>
      </w:pPr>
    </w:p>
    <w:p w:rsidR="00C70E29" w:rsidRDefault="00C70E29" w:rsidP="005316E1">
      <w:pPr>
        <w:ind w:firstLine="708"/>
        <w:rPr>
          <w:rFonts w:ascii="Arial" w:hAnsi="Arial" w:cs="Arial"/>
          <w:sz w:val="24"/>
        </w:rPr>
      </w:pPr>
    </w:p>
    <w:p w:rsidR="00C70E29" w:rsidRPr="007B24A1" w:rsidRDefault="00C70E29" w:rsidP="005316E1">
      <w:pPr>
        <w:ind w:firstLine="708"/>
        <w:rPr>
          <w:rFonts w:ascii="Arial" w:hAnsi="Arial" w:cs="Arial"/>
          <w:sz w:val="24"/>
        </w:rPr>
      </w:pPr>
    </w:p>
    <w:p w:rsidR="00BB5B30" w:rsidRPr="007B24A1" w:rsidRDefault="00BB5B30" w:rsidP="005316E1">
      <w:pPr>
        <w:ind w:firstLine="708"/>
        <w:rPr>
          <w:rFonts w:ascii="Arial" w:hAnsi="Arial" w:cs="Arial"/>
          <w:sz w:val="24"/>
        </w:rPr>
      </w:pPr>
    </w:p>
    <w:p w:rsidR="00BB5B30" w:rsidRDefault="00BB5B30" w:rsidP="005316E1">
      <w:pPr>
        <w:ind w:firstLine="708"/>
        <w:rPr>
          <w:rFonts w:ascii="Arial" w:hAnsi="Arial" w:cs="Arial"/>
          <w:sz w:val="24"/>
        </w:rPr>
      </w:pPr>
    </w:p>
    <w:p w:rsidR="00BB5B30" w:rsidRDefault="00BB5B30" w:rsidP="005316E1">
      <w:pPr>
        <w:ind w:firstLine="708"/>
        <w:rPr>
          <w:rFonts w:ascii="Arial" w:hAnsi="Arial" w:cs="Arial"/>
          <w:b/>
          <w:sz w:val="24"/>
        </w:rPr>
      </w:pPr>
    </w:p>
    <w:p w:rsidR="00891918" w:rsidRDefault="00891918" w:rsidP="005316E1">
      <w:pPr>
        <w:ind w:firstLine="708"/>
        <w:rPr>
          <w:rFonts w:ascii="Arial" w:hAnsi="Arial" w:cs="Arial"/>
          <w:b/>
          <w:sz w:val="24"/>
        </w:rPr>
      </w:pPr>
    </w:p>
    <w:p w:rsidR="005F48E4" w:rsidRDefault="005F48E4" w:rsidP="005F48E4">
      <w:pPr>
        <w:pStyle w:val="NormalnyWeb"/>
        <w:shd w:val="clear" w:color="auto" w:fill="FFFFFF"/>
        <w:spacing w:before="100" w:after="100" w:line="240" w:lineRule="atLeast"/>
        <w:ind w:right="120"/>
        <w:jc w:val="both"/>
        <w:rPr>
          <w:rFonts w:ascii="Tahoma" w:hAnsi="Tahoma" w:cs="Tahoma"/>
          <w:color w:val="376092"/>
          <w:sz w:val="18"/>
          <w:szCs w:val="18"/>
        </w:rPr>
      </w:pPr>
      <w:r>
        <w:rPr>
          <w:rStyle w:val="Pogrubienie"/>
          <w:rFonts w:ascii="Tahoma" w:hAnsi="Tahoma" w:cs="Tahoma"/>
          <w:color w:val="376092"/>
          <w:sz w:val="18"/>
          <w:szCs w:val="18"/>
        </w:rPr>
        <w:t>Do 29 marca można składać oferty w Ko</w:t>
      </w:r>
      <w:bookmarkStart w:id="0" w:name="_GoBack"/>
      <w:bookmarkEnd w:id="0"/>
      <w:r>
        <w:rPr>
          <w:rStyle w:val="Pogrubienie"/>
          <w:rFonts w:ascii="Tahoma" w:hAnsi="Tahoma" w:cs="Tahoma"/>
          <w:color w:val="376092"/>
          <w:sz w:val="18"/>
          <w:szCs w:val="18"/>
        </w:rPr>
        <w:t xml:space="preserve">nkursie </w:t>
      </w:r>
      <w:proofErr w:type="spellStart"/>
      <w:r>
        <w:rPr>
          <w:rStyle w:val="Pogrubienie"/>
          <w:rFonts w:ascii="Tahoma" w:hAnsi="Tahoma" w:cs="Tahoma"/>
          <w:color w:val="376092"/>
          <w:sz w:val="18"/>
          <w:szCs w:val="18"/>
        </w:rPr>
        <w:t>Mikrodotacji</w:t>
      </w:r>
      <w:proofErr w:type="spellEnd"/>
      <w:r>
        <w:rPr>
          <w:rStyle w:val="Pogrubienie"/>
          <w:rFonts w:ascii="Tahoma" w:hAnsi="Tahoma" w:cs="Tahoma"/>
          <w:color w:val="376092"/>
          <w:sz w:val="18"/>
          <w:szCs w:val="18"/>
        </w:rPr>
        <w:t xml:space="preserve"> Wielkopolska Wiara</w:t>
      </w:r>
      <w:r>
        <w:rPr>
          <w:rFonts w:ascii="Tahoma" w:hAnsi="Tahoma" w:cs="Tahoma"/>
          <w:color w:val="376092"/>
          <w:sz w:val="18"/>
          <w:szCs w:val="18"/>
        </w:rPr>
        <w:t>. W ramach Konkursu można otrzymać dofinansowanie</w:t>
      </w:r>
      <w:r>
        <w:rPr>
          <w:rStyle w:val="Pogrubienie"/>
          <w:rFonts w:ascii="Tahoma" w:hAnsi="Tahoma" w:cs="Tahoma"/>
          <w:color w:val="376092"/>
          <w:sz w:val="18"/>
          <w:szCs w:val="18"/>
        </w:rPr>
        <w:t> nawet do 5 000 zł!</w:t>
      </w:r>
    </w:p>
    <w:p w:rsidR="005F48E4" w:rsidRDefault="005F48E4" w:rsidP="005F48E4">
      <w:pPr>
        <w:pStyle w:val="NormalnyWeb"/>
        <w:shd w:val="clear" w:color="auto" w:fill="FFFFFF"/>
        <w:spacing w:line="240" w:lineRule="atLeast"/>
        <w:ind w:left="120" w:firstLine="360"/>
        <w:jc w:val="both"/>
        <w:rPr>
          <w:rFonts w:ascii="Tahoma" w:hAnsi="Tahoma" w:cs="Tahoma"/>
          <w:color w:val="376092"/>
          <w:sz w:val="18"/>
          <w:szCs w:val="18"/>
        </w:rPr>
      </w:pPr>
      <w:r>
        <w:rPr>
          <w:rStyle w:val="Pogrubienie"/>
          <w:rFonts w:ascii="Tahoma" w:hAnsi="Tahoma" w:cs="Tahoma"/>
          <w:color w:val="376092"/>
          <w:sz w:val="18"/>
          <w:szCs w:val="18"/>
        </w:rPr>
        <w:t>Oferty w konkursie mogą składać</w:t>
      </w:r>
      <w:r>
        <w:rPr>
          <w:rFonts w:ascii="Tahoma" w:hAnsi="Tahoma" w:cs="Tahoma"/>
          <w:color w:val="376092"/>
          <w:sz w:val="18"/>
          <w:szCs w:val="18"/>
        </w:rPr>
        <w:t>:</w:t>
      </w:r>
    </w:p>
    <w:p w:rsidR="005F48E4" w:rsidRDefault="005F48E4" w:rsidP="005F48E4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tLeast"/>
        <w:jc w:val="both"/>
        <w:rPr>
          <w:rFonts w:ascii="Tahoma" w:hAnsi="Tahoma" w:cs="Tahoma"/>
          <w:color w:val="376092"/>
          <w:sz w:val="18"/>
          <w:szCs w:val="18"/>
        </w:rPr>
      </w:pPr>
      <w:r>
        <w:rPr>
          <w:rFonts w:ascii="Tahoma" w:hAnsi="Tahoma" w:cs="Tahoma"/>
          <w:color w:val="376092"/>
          <w:sz w:val="18"/>
          <w:szCs w:val="18"/>
        </w:rPr>
        <w:t>młode organizacje pozarządowe, tzn. zarejestrowane najwcześniej 18 miesięcy do dnia złożenia Oferty, z rocznym budżetem nieprzekraczającym 25 tys. zł,</w:t>
      </w:r>
    </w:p>
    <w:p w:rsidR="005F48E4" w:rsidRDefault="005F48E4" w:rsidP="005F48E4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tLeast"/>
        <w:jc w:val="both"/>
        <w:rPr>
          <w:rFonts w:ascii="Tahoma" w:hAnsi="Tahoma" w:cs="Tahoma"/>
          <w:color w:val="376092"/>
          <w:sz w:val="18"/>
          <w:szCs w:val="18"/>
        </w:rPr>
      </w:pPr>
      <w:r>
        <w:rPr>
          <w:rFonts w:ascii="Tahoma" w:hAnsi="Tahoma" w:cs="Tahoma"/>
          <w:color w:val="376092"/>
          <w:sz w:val="18"/>
          <w:szCs w:val="18"/>
        </w:rPr>
        <w:t>nieformalne grupy mieszkańców, złożone z minimum 3 osób, planujące działania na rzecz społeczności lokalnej,</w:t>
      </w:r>
    </w:p>
    <w:p w:rsidR="005F48E4" w:rsidRDefault="005F48E4" w:rsidP="005F48E4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tLeast"/>
        <w:jc w:val="both"/>
        <w:rPr>
          <w:rFonts w:ascii="Tahoma" w:hAnsi="Tahoma" w:cs="Tahoma"/>
          <w:color w:val="376092"/>
          <w:sz w:val="18"/>
          <w:szCs w:val="18"/>
        </w:rPr>
      </w:pPr>
      <w:r>
        <w:rPr>
          <w:rFonts w:ascii="Tahoma" w:hAnsi="Tahoma" w:cs="Tahoma"/>
          <w:color w:val="376092"/>
          <w:sz w:val="18"/>
          <w:szCs w:val="18"/>
        </w:rPr>
        <w:t>grup samopomocowe, czyli grup działających na rzecz swoich członków.</w:t>
      </w:r>
    </w:p>
    <w:p w:rsidR="005F48E4" w:rsidRDefault="005F48E4" w:rsidP="005F48E4">
      <w:pPr>
        <w:pStyle w:val="NormalnyWeb"/>
        <w:shd w:val="clear" w:color="auto" w:fill="FFFFFF"/>
        <w:spacing w:line="240" w:lineRule="atLeast"/>
        <w:jc w:val="both"/>
        <w:rPr>
          <w:rFonts w:ascii="Tahoma" w:eastAsiaTheme="minorHAnsi" w:hAnsi="Tahoma" w:cs="Tahoma"/>
          <w:color w:val="376092"/>
          <w:sz w:val="18"/>
          <w:szCs w:val="18"/>
        </w:rPr>
      </w:pPr>
      <w:r>
        <w:rPr>
          <w:rStyle w:val="Pogrubienie"/>
          <w:rFonts w:ascii="Tahoma" w:hAnsi="Tahoma" w:cs="Tahoma"/>
          <w:color w:val="376092"/>
          <w:sz w:val="18"/>
          <w:szCs w:val="18"/>
        </w:rPr>
        <w:t>Szansę na dofinansowanie mają</w:t>
      </w:r>
      <w:r>
        <w:rPr>
          <w:rFonts w:ascii="Tahoma" w:hAnsi="Tahoma" w:cs="Tahoma"/>
          <w:color w:val="376092"/>
          <w:sz w:val="18"/>
          <w:szCs w:val="18"/>
        </w:rPr>
        <w:t xml:space="preserve"> inicjatywy oddolne m.in. edukacyjne, kulturalne, ekologiczne, sportowe. Wszystkie pomysły mieszczące się w jednym z obszarów wymienionych w art. 4 ustawy działalności pożytku publicznego i o wolontariacie. Działania te, w dowolnej formie np. warsztatów, spotkań, targów, mogą być kierowane do społeczności lokalnej, dzieci, młodzieży, osób starszych, osób niepełnosprawnych, bezrobotnych itp.</w:t>
      </w:r>
    </w:p>
    <w:p w:rsidR="005F48E4" w:rsidRDefault="005F48E4" w:rsidP="005F48E4">
      <w:pPr>
        <w:pStyle w:val="NormalnyWeb"/>
        <w:shd w:val="clear" w:color="auto" w:fill="FFFFFF"/>
        <w:spacing w:line="240" w:lineRule="atLeast"/>
        <w:jc w:val="both"/>
        <w:rPr>
          <w:rFonts w:ascii="Tahoma" w:hAnsi="Tahoma" w:cs="Tahoma"/>
          <w:color w:val="376092"/>
          <w:sz w:val="18"/>
          <w:szCs w:val="18"/>
        </w:rPr>
      </w:pPr>
      <w:r>
        <w:rPr>
          <w:rFonts w:ascii="Tahoma" w:hAnsi="Tahoma" w:cs="Tahoma"/>
          <w:color w:val="376092"/>
          <w:sz w:val="18"/>
          <w:szCs w:val="18"/>
        </w:rPr>
        <w:t>Dodatkowo młode fundacje i stowarzyszenia mają szansę pozyskać środki na</w:t>
      </w:r>
      <w:r>
        <w:rPr>
          <w:rStyle w:val="Pogrubienie"/>
          <w:rFonts w:ascii="Tahoma" w:hAnsi="Tahoma" w:cs="Tahoma"/>
          <w:color w:val="376092"/>
          <w:sz w:val="18"/>
          <w:szCs w:val="18"/>
        </w:rPr>
        <w:t> wzmocnienie </w:t>
      </w:r>
      <w:r>
        <w:rPr>
          <w:rFonts w:ascii="Tahoma" w:hAnsi="Tahoma" w:cs="Tahoma"/>
          <w:color w:val="376092"/>
          <w:sz w:val="18"/>
          <w:szCs w:val="18"/>
        </w:rPr>
        <w:t>swojej organizacji i zaplanowanie jej przyszłości. W ramach tego typu można sfinansować opracowanie planu rozwoju, a przy tym przeszkolenie kadry, remont biura, czy zakup sprzętu.</w:t>
      </w:r>
    </w:p>
    <w:p w:rsidR="005F48E4" w:rsidRDefault="005F48E4" w:rsidP="005F48E4">
      <w:pPr>
        <w:pStyle w:val="NormalnyWeb"/>
        <w:shd w:val="clear" w:color="auto" w:fill="FFFFFF"/>
        <w:spacing w:line="240" w:lineRule="atLeast"/>
        <w:jc w:val="both"/>
        <w:rPr>
          <w:rFonts w:ascii="Tahoma" w:hAnsi="Tahoma" w:cs="Tahoma"/>
          <w:color w:val="376092"/>
          <w:sz w:val="18"/>
          <w:szCs w:val="18"/>
        </w:rPr>
      </w:pPr>
      <w:r>
        <w:rPr>
          <w:rFonts w:ascii="Tahoma" w:hAnsi="Tahoma" w:cs="Tahoma"/>
          <w:color w:val="376092"/>
          <w:sz w:val="18"/>
          <w:szCs w:val="18"/>
        </w:rPr>
        <w:t>Każdy projekt musi przekładać na </w:t>
      </w:r>
      <w:r>
        <w:rPr>
          <w:rStyle w:val="Pogrubienie"/>
          <w:rFonts w:ascii="Tahoma" w:hAnsi="Tahoma" w:cs="Tahoma"/>
          <w:color w:val="376092"/>
          <w:sz w:val="18"/>
          <w:szCs w:val="18"/>
        </w:rPr>
        <w:t>wzrost aktywności obywatelskiej</w:t>
      </w:r>
      <w:r>
        <w:rPr>
          <w:rFonts w:ascii="Tahoma" w:hAnsi="Tahoma" w:cs="Tahoma"/>
          <w:color w:val="376092"/>
          <w:sz w:val="18"/>
          <w:szCs w:val="18"/>
        </w:rPr>
        <w:t>, pozwalać mieszkańcom czuć realny wpływ na rozwiązywanie konkretnych problemów, dać im możliwość zaangażowania się w działania na rzecz społeczności lokalnej.</w:t>
      </w:r>
    </w:p>
    <w:p w:rsidR="005F48E4" w:rsidRDefault="005F48E4" w:rsidP="005F48E4">
      <w:pPr>
        <w:pStyle w:val="NormalnyWeb"/>
        <w:shd w:val="clear" w:color="auto" w:fill="FFFFFF"/>
        <w:spacing w:line="240" w:lineRule="atLeast"/>
        <w:jc w:val="both"/>
        <w:rPr>
          <w:rFonts w:ascii="Tahoma" w:hAnsi="Tahoma" w:cs="Tahoma"/>
          <w:color w:val="376092"/>
          <w:sz w:val="18"/>
          <w:szCs w:val="18"/>
        </w:rPr>
      </w:pPr>
      <w:r>
        <w:rPr>
          <w:rFonts w:ascii="Tahoma" w:hAnsi="Tahoma" w:cs="Tahoma"/>
          <w:color w:val="376092"/>
          <w:sz w:val="18"/>
          <w:szCs w:val="18"/>
        </w:rPr>
        <w:t>Oferty należy składać w generatorze dostępnym w zakładce </w:t>
      </w:r>
      <w:hyperlink r:id="rId7" w:history="1">
        <w:r>
          <w:rPr>
            <w:rStyle w:val="Hipercze"/>
            <w:rFonts w:ascii="Tahoma" w:hAnsi="Tahoma" w:cs="Tahoma"/>
            <w:color w:val="376092"/>
            <w:sz w:val="18"/>
            <w:szCs w:val="18"/>
          </w:rPr>
          <w:t>http://pisop.org.pl/generator/.</w:t>
        </w:r>
      </w:hyperlink>
    </w:p>
    <w:p w:rsidR="004B5D0F" w:rsidRDefault="005F48E4" w:rsidP="001E7643">
      <w:pPr>
        <w:pStyle w:val="NormalnyWeb"/>
        <w:shd w:val="clear" w:color="auto" w:fill="FFFFFF"/>
        <w:spacing w:line="240" w:lineRule="atLeast"/>
        <w:jc w:val="both"/>
        <w:rPr>
          <w:rFonts w:ascii="Arial" w:hAnsi="Arial" w:cs="Arial"/>
          <w:b/>
        </w:rPr>
      </w:pPr>
      <w:r>
        <w:rPr>
          <w:rStyle w:val="Pogrubienie"/>
          <w:rFonts w:ascii="Tahoma" w:hAnsi="Tahoma" w:cs="Tahoma"/>
          <w:color w:val="376092"/>
          <w:sz w:val="18"/>
          <w:szCs w:val="18"/>
        </w:rPr>
        <w:t xml:space="preserve">Więcej informacji: kliknij </w:t>
      </w:r>
      <w:hyperlink r:id="rId8" w:history="1">
        <w:r>
          <w:rPr>
            <w:rStyle w:val="Hipercze"/>
            <w:rFonts w:ascii="Tahoma" w:hAnsi="Tahoma" w:cs="Tahoma"/>
            <w:b/>
            <w:bCs/>
            <w:color w:val="376092"/>
            <w:sz w:val="18"/>
            <w:szCs w:val="18"/>
          </w:rPr>
          <w:t>tutaj</w:t>
        </w:r>
      </w:hyperlink>
      <w:r>
        <w:rPr>
          <w:rStyle w:val="Pogrubienie"/>
          <w:rFonts w:ascii="Tahoma" w:hAnsi="Tahoma" w:cs="Tahoma"/>
          <w:color w:val="376092"/>
          <w:sz w:val="18"/>
          <w:szCs w:val="18"/>
        </w:rPr>
        <w:t>.</w:t>
      </w:r>
    </w:p>
    <w:p w:rsidR="004B5D0F" w:rsidRDefault="004B5D0F" w:rsidP="005316E1">
      <w:pPr>
        <w:ind w:firstLine="708"/>
        <w:rPr>
          <w:rFonts w:ascii="Arial" w:hAnsi="Arial" w:cs="Arial"/>
          <w:sz w:val="24"/>
        </w:rPr>
      </w:pPr>
    </w:p>
    <w:p w:rsidR="009D3622" w:rsidRDefault="009D3622" w:rsidP="005316E1">
      <w:pPr>
        <w:ind w:firstLine="708"/>
        <w:rPr>
          <w:rFonts w:ascii="Arial" w:hAnsi="Arial" w:cs="Arial"/>
          <w:sz w:val="24"/>
        </w:rPr>
      </w:pPr>
    </w:p>
    <w:p w:rsidR="009D3622" w:rsidRDefault="009D3622" w:rsidP="005316E1">
      <w:pPr>
        <w:ind w:firstLine="708"/>
        <w:rPr>
          <w:rFonts w:ascii="Arial" w:hAnsi="Arial" w:cs="Arial"/>
          <w:sz w:val="24"/>
        </w:rPr>
      </w:pPr>
    </w:p>
    <w:p w:rsidR="009D3622" w:rsidRDefault="009D3622" w:rsidP="005316E1">
      <w:pPr>
        <w:ind w:firstLine="708"/>
        <w:rPr>
          <w:rFonts w:ascii="Arial" w:hAnsi="Arial" w:cs="Arial"/>
          <w:sz w:val="24"/>
        </w:rPr>
      </w:pPr>
    </w:p>
    <w:p w:rsidR="009D3622" w:rsidRDefault="009D3622" w:rsidP="005316E1">
      <w:pPr>
        <w:ind w:firstLine="708"/>
        <w:rPr>
          <w:rFonts w:ascii="Arial" w:hAnsi="Arial" w:cs="Arial"/>
          <w:sz w:val="24"/>
        </w:rPr>
      </w:pPr>
    </w:p>
    <w:p w:rsidR="009D3622" w:rsidRDefault="009D3622" w:rsidP="005316E1">
      <w:pPr>
        <w:ind w:firstLine="708"/>
        <w:rPr>
          <w:rFonts w:ascii="Arial" w:hAnsi="Arial" w:cs="Arial"/>
          <w:sz w:val="24"/>
        </w:rPr>
      </w:pPr>
    </w:p>
    <w:p w:rsidR="009D3622" w:rsidRDefault="009D3622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34BF7" w:rsidRPr="00E01AAD" w:rsidRDefault="003571C2" w:rsidP="00C602D2">
      <w:pPr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4000500</wp:posOffset>
            </wp:positionH>
            <wp:positionV relativeFrom="paragraph">
              <wp:posOffset>1130300</wp:posOffset>
            </wp:positionV>
            <wp:extent cx="1273175" cy="241935"/>
            <wp:effectExtent l="0" t="0" r="3175" b="5715"/>
            <wp:wrapTight wrapText="bothSides">
              <wp:wrapPolygon edited="0">
                <wp:start x="0" y="0"/>
                <wp:lineTo x="0" y="20409"/>
                <wp:lineTo x="21331" y="20409"/>
                <wp:lineTo x="2133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34BF7" w:rsidRPr="00E01AAD" w:rsidSect="002B17A8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D1190"/>
    <w:multiLevelType w:val="hybridMultilevel"/>
    <w:tmpl w:val="E730C4F4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7C412D"/>
    <w:multiLevelType w:val="singleLevel"/>
    <w:tmpl w:val="582295CC"/>
    <w:lvl w:ilvl="0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</w:lvl>
  </w:abstractNum>
  <w:abstractNum w:abstractNumId="2">
    <w:nsid w:val="0FFA187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D6E488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EC80C4F"/>
    <w:multiLevelType w:val="singleLevel"/>
    <w:tmpl w:val="05A27E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5">
    <w:nsid w:val="1FC20422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2D571B96"/>
    <w:multiLevelType w:val="multilevel"/>
    <w:tmpl w:val="EBAEF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04A403E"/>
    <w:multiLevelType w:val="hybridMultilevel"/>
    <w:tmpl w:val="9E04A8B4"/>
    <w:lvl w:ilvl="0" w:tplc="6A8CECD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1B23C6C"/>
    <w:multiLevelType w:val="hybridMultilevel"/>
    <w:tmpl w:val="732CD116"/>
    <w:lvl w:ilvl="0" w:tplc="92FA19DA">
      <w:start w:val="1"/>
      <w:numFmt w:val="bullet"/>
      <w:lvlText w:val="-"/>
      <w:lvlJc w:val="left"/>
      <w:pPr>
        <w:tabs>
          <w:tab w:val="num" w:pos="360"/>
        </w:tabs>
        <w:ind w:left="360" w:firstLine="34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A436C82"/>
    <w:multiLevelType w:val="hybridMultilevel"/>
    <w:tmpl w:val="06008C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6C1134"/>
    <w:multiLevelType w:val="hybridMultilevel"/>
    <w:tmpl w:val="68BECA68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A556FC8"/>
    <w:multiLevelType w:val="hybridMultilevel"/>
    <w:tmpl w:val="96104A86"/>
    <w:lvl w:ilvl="0" w:tplc="824E56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8B7071E"/>
    <w:multiLevelType w:val="singleLevel"/>
    <w:tmpl w:val="537AD4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>
    <w:nsid w:val="76376F4E"/>
    <w:multiLevelType w:val="hybridMultilevel"/>
    <w:tmpl w:val="B4A6BF5E"/>
    <w:lvl w:ilvl="0" w:tplc="036200BE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</w:num>
  <w:num w:numId="5">
    <w:abstractNumId w:val="3"/>
    <w:lvlOverride w:ilvl="0">
      <w:startOverride w:val="1"/>
    </w:lvlOverride>
  </w:num>
  <w:num w:numId="6">
    <w:abstractNumId w:val="4"/>
    <w:lvlOverride w:ilvl="0">
      <w:startOverride w:val="1"/>
    </w:lvlOverride>
  </w:num>
  <w:num w:numId="7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</w:num>
  <w:num w:numId="9">
    <w:abstractNumId w:val="1"/>
    <w:lvlOverride w:ilvl="0">
      <w:startOverride w:val="1"/>
    </w:lvlOverride>
  </w:num>
  <w:num w:numId="10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</w:num>
  <w:num w:numId="12">
    <w:abstractNumId w:val="9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5F7"/>
    <w:rsid w:val="000530AE"/>
    <w:rsid w:val="00054136"/>
    <w:rsid w:val="00107C8B"/>
    <w:rsid w:val="001373F4"/>
    <w:rsid w:val="001A764D"/>
    <w:rsid w:val="001E7643"/>
    <w:rsid w:val="002B17A8"/>
    <w:rsid w:val="003571C2"/>
    <w:rsid w:val="00432BD5"/>
    <w:rsid w:val="004A1D4F"/>
    <w:rsid w:val="004B5D0F"/>
    <w:rsid w:val="005316E1"/>
    <w:rsid w:val="005F48E4"/>
    <w:rsid w:val="007B08A9"/>
    <w:rsid w:val="007B24A1"/>
    <w:rsid w:val="008419F0"/>
    <w:rsid w:val="00891918"/>
    <w:rsid w:val="008B2C74"/>
    <w:rsid w:val="009D3622"/>
    <w:rsid w:val="00A34BF7"/>
    <w:rsid w:val="00A531B8"/>
    <w:rsid w:val="00A60BE4"/>
    <w:rsid w:val="00AE1D9F"/>
    <w:rsid w:val="00B734C4"/>
    <w:rsid w:val="00BB5B30"/>
    <w:rsid w:val="00BE1340"/>
    <w:rsid w:val="00C602D2"/>
    <w:rsid w:val="00C70E29"/>
    <w:rsid w:val="00D2418D"/>
    <w:rsid w:val="00E01AAD"/>
    <w:rsid w:val="00E42A12"/>
    <w:rsid w:val="00F84172"/>
    <w:rsid w:val="00FB05F7"/>
    <w:rsid w:val="00FF0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uiPriority w:val="99"/>
    <w:rsid w:val="00A34BF7"/>
    <w:pPr>
      <w:spacing w:before="60" w:after="60"/>
    </w:pPr>
    <w:rPr>
      <w:sz w:val="24"/>
    </w:rPr>
  </w:style>
  <w:style w:type="character" w:styleId="Pogrubienie">
    <w:name w:val="Strong"/>
    <w:uiPriority w:val="22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Akapitzlist">
    <w:name w:val="List Paragraph"/>
    <w:basedOn w:val="Normalny"/>
    <w:uiPriority w:val="34"/>
    <w:qFormat/>
    <w:rsid w:val="00C602D2"/>
    <w:pPr>
      <w:ind w:left="720"/>
      <w:contextualSpacing/>
    </w:pPr>
    <w:rPr>
      <w:rFonts w:eastAsia="Calibr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uiPriority w:val="99"/>
    <w:rsid w:val="00A34BF7"/>
    <w:pPr>
      <w:spacing w:before="60" w:after="60"/>
    </w:pPr>
    <w:rPr>
      <w:sz w:val="24"/>
    </w:rPr>
  </w:style>
  <w:style w:type="character" w:styleId="Pogrubienie">
    <w:name w:val="Strong"/>
    <w:uiPriority w:val="22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Akapitzlist">
    <w:name w:val="List Paragraph"/>
    <w:basedOn w:val="Normalny"/>
    <w:uiPriority w:val="34"/>
    <w:qFormat/>
    <w:rsid w:val="00C602D2"/>
    <w:pPr>
      <w:ind w:left="720"/>
      <w:contextualSpacing/>
    </w:pPr>
    <w:rPr>
      <w:rFonts w:eastAsia="Calibr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37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95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isop.org.pl/aktualnosci/1189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pisop.org.pl/generato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1665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creator>user</dc:creator>
  <cp:lastModifiedBy>Adrian Wartecki</cp:lastModifiedBy>
  <cp:revision>2</cp:revision>
  <cp:lastPrinted>2015-07-20T07:17:00Z</cp:lastPrinted>
  <dcterms:created xsi:type="dcterms:W3CDTF">2016-03-09T14:18:00Z</dcterms:created>
  <dcterms:modified xsi:type="dcterms:W3CDTF">2016-03-09T14:18:00Z</dcterms:modified>
</cp:coreProperties>
</file>