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266825" cy="1388110"/>
            <wp:effectExtent l="0" t="0" r="9525" b="254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38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871B8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</w:t>
      </w:r>
      <w:r w:rsidR="00871B8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</w:t>
      </w:r>
      <w:r w:rsidR="00C35C58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="00871B8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C35C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24476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1774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24476D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piąty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F1D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Nowowiejskiego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FF54E8" w:rsidRPr="002F0B01" w:rsidTr="004F1D2A">
        <w:trPr>
          <w:trHeight w:val="718"/>
        </w:trPr>
        <w:tc>
          <w:tcPr>
            <w:tcW w:w="1842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4F1D2A">
        <w:trPr>
          <w:trHeight w:val="401"/>
        </w:trPr>
        <w:tc>
          <w:tcPr>
            <w:tcW w:w="1842" w:type="dxa"/>
            <w:vAlign w:val="center"/>
          </w:tcPr>
          <w:p w:rsidR="000C62F6" w:rsidRPr="002F0B01" w:rsidRDefault="004F1D2A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1184/5, 1201/5, 1183/5, 1201/3, 1202/3</w:t>
            </w:r>
          </w:p>
        </w:tc>
        <w:tc>
          <w:tcPr>
            <w:tcW w:w="1701" w:type="dxa"/>
            <w:vAlign w:val="center"/>
          </w:tcPr>
          <w:p w:rsidR="000C62F6" w:rsidRPr="002F0B01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5806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0C62F6" w:rsidRDefault="000C62F6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17432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</w:p>
          <w:p w:rsidR="004F1D2A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PO1M/00025003/3</w:t>
            </w:r>
          </w:p>
          <w:p w:rsidR="004F1D2A" w:rsidRPr="002F0B01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PO1M/00017431/3</w:t>
            </w:r>
          </w:p>
        </w:tc>
        <w:tc>
          <w:tcPr>
            <w:tcW w:w="1984" w:type="dxa"/>
            <w:vAlign w:val="center"/>
          </w:tcPr>
          <w:p w:rsidR="000C62F6" w:rsidRPr="002F0B01" w:rsidRDefault="0024476D" w:rsidP="009D02C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750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9D02C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D72CC8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Default="008529AD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Wymienione wyżej nieruchomości nie są</w:t>
      </w:r>
      <w:r w:rsid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objęte</w:t>
      </w:r>
      <w:r w:rsidR="00C00115" w:rsidRP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miejscowy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C00115" w:rsidRP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em</w:t>
      </w:r>
      <w:r w:rsidR="00C00115" w:rsidRP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zagospodarowania przestrzennego. Zgodnie z decyzją o warunkach zabudowy</w:t>
      </w:r>
      <w:r w:rsidR="00075B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zagospodarowania terenu</w:t>
      </w:r>
      <w:r w:rsidR="00C00115" w:rsidRP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być zabudowane</w:t>
      </w:r>
      <w:r w:rsidR="00C00115" w:rsidRP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budynkiem mieszkalnym wielorodzinnym.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Możliwość realizacji obiektów o innej funkcji wymaga potwierdzenia w trybie odrębnego postępowani</w:t>
      </w:r>
      <w:r w:rsidR="00075BD2">
        <w:rPr>
          <w:rFonts w:ascii="Times New Roman" w:eastAsia="Times New Roman" w:hAnsi="Times New Roman" w:cs="Times New Roman"/>
          <w:sz w:val="28"/>
          <w:szCs w:val="28"/>
          <w:lang w:eastAsia="pl-PL"/>
        </w:rPr>
        <w:t>a.</w:t>
      </w:r>
      <w:bookmarkStart w:id="0" w:name="_GoBack"/>
      <w:bookmarkEnd w:id="0"/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332D6C" w:rsidRPr="008529AD" w:rsidRDefault="00BA13AD" w:rsidP="008529AD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Nabywca zobowiązany będzie do wybudowania ogrodzenia na odcinku granicy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działką szkolną /w technologii jak pozostała część ogrodzenia szkolnego/ najpóźniej do dnia odbioru inwestycji. W przypadku niewywiązania się z tego obowiązku nabywca wpłaci na rzecz gminy kar</w:t>
      </w:r>
      <w:r w:rsidR="008529AD">
        <w:rPr>
          <w:rFonts w:ascii="Times New Roman" w:eastAsia="Times New Roman" w:hAnsi="Times New Roman" w:cs="Times New Roman"/>
          <w:sz w:val="28"/>
          <w:szCs w:val="28"/>
          <w:lang w:eastAsia="pl-PL"/>
        </w:rPr>
        <w:t>ę w wysokości 50 000,00zł, której   egzekucja nastąpi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aktu notarialnego w oparciu o art.777§1 pkt 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8529AD">
        <w:rPr>
          <w:rFonts w:ascii="Times New Roman" w:eastAsia="Times New Roman" w:hAnsi="Times New Roman" w:cs="Times New Roman"/>
          <w:sz w:val="28"/>
          <w:szCs w:val="28"/>
          <w:lang w:eastAsia="pl-PL"/>
        </w:rPr>
        <w:t>pc</w:t>
      </w:r>
      <w:proofErr w:type="spellEnd"/>
      <w:r w:rsidR="008529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Wystąpienie o nadanie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klauzuli wykonalności będzie mogło nastąpić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do dwunastu miesięcy li</w:t>
      </w:r>
      <w:r w:rsidR="008529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cząc od dnia odbioru inwestycji. </w:t>
      </w:r>
      <w:r w:rsidRPr="008529AD">
        <w:rPr>
          <w:rFonts w:ascii="Times New Roman" w:eastAsia="Times New Roman" w:hAnsi="Times New Roman" w:cs="Times New Roman"/>
          <w:sz w:val="28"/>
          <w:szCs w:val="28"/>
          <w:lang w:eastAsia="pl-PL"/>
        </w:rPr>
        <w:t>Likwidacja istniejącego ogrodzenia nieruchomości zbywanej obciąży nabywcę.</w:t>
      </w:r>
    </w:p>
    <w:p w:rsidR="00746493" w:rsidRPr="008509E5" w:rsidRDefault="0024476D" w:rsidP="00746493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>Piąty</w:t>
      </w:r>
      <w:r w:rsidR="007F0024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2E5A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</w:t>
      </w:r>
      <w:r w:rsidR="008274AE">
        <w:rPr>
          <w:rFonts w:ascii="Times New Roman" w:eastAsia="Times New Roman" w:hAnsi="Times New Roman" w:cs="Times New Roman"/>
          <w:sz w:val="28"/>
          <w:szCs w:val="28"/>
          <w:lang w:eastAsia="pl-PL"/>
        </w:rPr>
        <w:t>się w dniu 1</w:t>
      </w:r>
      <w:r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EF0496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74AE">
        <w:rPr>
          <w:rFonts w:ascii="Times New Roman" w:eastAsia="Times New Roman" w:hAnsi="Times New Roman" w:cs="Times New Roman"/>
          <w:sz w:val="28"/>
          <w:szCs w:val="28"/>
          <w:lang w:eastAsia="pl-PL"/>
        </w:rPr>
        <w:t>maja</w:t>
      </w:r>
      <w:r w:rsidR="000C62F6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0C62F6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7F6CFC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>:00 w</w:t>
      </w:r>
      <w:r w:rsidR="008509E5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tymczasowej siedzibie Urzędu Miejskiego w Śremie przy Placu Straży Pożarnej (budynek Państwowej Straży Pożarnej). Szczegółowe informacje w punkcie obsługi klienta.</w:t>
      </w:r>
      <w:r w:rsid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1B89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 odbyły się: p</w:t>
      </w:r>
      <w:r w:rsidR="00746493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ierwszy </w:t>
      </w:r>
      <w:r w:rsidR="00871B89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746493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dni</w:t>
      </w:r>
      <w:r w:rsidR="00871B89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746493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 lutego 2015 r.</w:t>
      </w:r>
      <w:r w:rsidR="00871B89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>, drugi w dniu</w:t>
      </w:r>
      <w:r w:rsidR="009D02CE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1B89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D02CE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>15 kwietnia 2015 r.</w:t>
      </w:r>
      <w:r w:rsidR="00871B89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>, trzeci w dniu 17 sierpnia 2015 r.</w:t>
      </w:r>
      <w:r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>, czwarty w dniu 16 listopada 2015 r.</w:t>
      </w:r>
      <w:r w:rsidR="00871B89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Wszystkie dotychczasowe przetargi </w:t>
      </w:r>
      <w:r w:rsidR="009D02CE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>zakończył</w:t>
      </w:r>
      <w:r w:rsidR="00871B89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9D02CE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wynikiem negatywnym </w:t>
      </w:r>
      <w:r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D02CE" w:rsidRPr="008509E5">
        <w:rPr>
          <w:rFonts w:ascii="Times New Roman" w:eastAsia="Times New Roman" w:hAnsi="Times New Roman" w:cs="Times New Roman"/>
          <w:sz w:val="28"/>
          <w:szCs w:val="28"/>
          <w:lang w:eastAsia="pl-PL"/>
        </w:rPr>
        <w:t>z powodu braku uczestników.</w:t>
      </w:r>
    </w:p>
    <w:p w:rsidR="0024476D" w:rsidRDefault="0024476D" w:rsidP="00F13FAA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5BD2" w:rsidRPr="00075BD2" w:rsidRDefault="00075BD2" w:rsidP="00F13FAA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75BD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Warunki</w:t>
      </w: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ał osoby, które wpłacą wadium </w:t>
      </w:r>
      <w:r w:rsidR="008335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pieniądzu 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D72CC8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ul. Nowowiejskiego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509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1</w:t>
      </w:r>
      <w:r w:rsidR="0024476D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50981">
        <w:rPr>
          <w:rFonts w:ascii="Times New Roman" w:eastAsia="Times New Roman" w:hAnsi="Times New Roman" w:cs="Times New Roman"/>
          <w:sz w:val="28"/>
          <w:szCs w:val="28"/>
          <w:lang w:eastAsia="pl-PL"/>
        </w:rPr>
        <w:t>maja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24476D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F12591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F12591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Wylicytowana cena sprzedaży nieruchomości podlega zapłacie</w:t>
      </w:r>
      <w:r w:rsidR="00075B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zawarcia umowy, który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</w:t>
      </w:r>
      <w:r w:rsidR="00075BD2">
        <w:rPr>
          <w:rFonts w:ascii="Times New Roman" w:eastAsia="Times New Roman" w:hAnsi="Times New Roman" w:cs="Times New Roman"/>
          <w:sz w:val="28"/>
          <w:szCs w:val="28"/>
          <w:lang w:eastAsia="pl-PL"/>
        </w:rPr>
        <w:t>rawo z uzasadnionej przyczyny  odwołać ogłoszony przetarg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 w:rsidR="003C6E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 prasie internetowej na: </w:t>
      </w:r>
      <w:hyperlink r:id="rId10" w:history="1">
        <w:r w:rsidR="003C6EDB" w:rsidRPr="00B84E37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244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hyperlink r:id="rId11" w:history="1">
        <w:r w:rsidR="0024476D" w:rsidRPr="0026293A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2447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D02CE" w:rsidRDefault="009D02C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3C6EDB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</w:t>
      </w:r>
      <w:r w:rsidR="005D02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szenie </w:t>
      </w:r>
      <w:r w:rsidR="0024476D">
        <w:rPr>
          <w:rFonts w:ascii="Times New Roman" w:eastAsia="Times New Roman" w:hAnsi="Times New Roman" w:cs="Times New Roman"/>
          <w:sz w:val="20"/>
          <w:szCs w:val="20"/>
          <w:lang w:eastAsia="pl-PL"/>
        </w:rPr>
        <w:t>wywieszono dnia ….. marca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24476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EEE">
        <w:rPr>
          <w:rFonts w:ascii="Times New Roman" w:eastAsia="Times New Roman" w:hAnsi="Times New Roman" w:cs="Times New Roman"/>
          <w:sz w:val="20"/>
          <w:szCs w:val="20"/>
          <w:lang w:eastAsia="pl-PL"/>
        </w:rPr>
        <w:t>Og</w:t>
      </w:r>
      <w:r w:rsidR="005D0207">
        <w:rPr>
          <w:rFonts w:ascii="Times New Roman" w:eastAsia="Times New Roman" w:hAnsi="Times New Roman" w:cs="Times New Roman"/>
          <w:sz w:val="20"/>
          <w:szCs w:val="20"/>
          <w:lang w:eastAsia="pl-PL"/>
        </w:rPr>
        <w:t>łoszenie zdjęto dnia …. ……………………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24476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5457825" cy="4423282"/>
            <wp:effectExtent l="19050" t="19050" r="9525" b="1587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423282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0267E" w:rsidRDefault="00E0267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1750" cy="4057650"/>
            <wp:effectExtent l="19050" t="19050" r="19050" b="1905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405765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3C6EDB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…. </w:t>
      </w:r>
      <w:r w:rsidR="0024476D">
        <w:rPr>
          <w:rFonts w:ascii="Times New Roman" w:eastAsia="Times New Roman" w:hAnsi="Times New Roman" w:cs="Times New Roman"/>
          <w:sz w:val="20"/>
          <w:szCs w:val="20"/>
          <w:lang w:eastAsia="pl-PL"/>
        </w:rPr>
        <w:t>marca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24476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EEE">
        <w:rPr>
          <w:rFonts w:ascii="Times New Roman" w:eastAsia="Times New Roman" w:hAnsi="Times New Roman" w:cs="Times New Roman"/>
          <w:sz w:val="20"/>
          <w:szCs w:val="20"/>
          <w:lang w:eastAsia="pl-PL"/>
        </w:rPr>
        <w:t>Og</w:t>
      </w:r>
      <w:r w:rsidR="005D0207">
        <w:rPr>
          <w:rFonts w:ascii="Times New Roman" w:eastAsia="Times New Roman" w:hAnsi="Times New Roman" w:cs="Times New Roman"/>
          <w:sz w:val="20"/>
          <w:szCs w:val="20"/>
          <w:lang w:eastAsia="pl-PL"/>
        </w:rPr>
        <w:t>łoszenie zdjęto dnia …. …………………..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24476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5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138" w:rsidRDefault="00710138">
      <w:r>
        <w:separator/>
      </w:r>
    </w:p>
  </w:endnote>
  <w:endnote w:type="continuationSeparator" w:id="0">
    <w:p w:rsidR="00710138" w:rsidRDefault="00710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5BD2">
          <w:rPr>
            <w:noProof/>
          </w:rPr>
          <w:t>1</w:t>
        </w:r>
        <w:r>
          <w:fldChar w:fldCharType="end"/>
        </w:r>
      </w:p>
    </w:sdtContent>
  </w:sdt>
  <w:p w:rsidR="00161800" w:rsidRDefault="0071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138" w:rsidRDefault="00710138">
      <w:r>
        <w:separator/>
      </w:r>
    </w:p>
  </w:footnote>
  <w:footnote w:type="continuationSeparator" w:id="0">
    <w:p w:rsidR="00710138" w:rsidRDefault="00710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50981"/>
    <w:rsid w:val="00075BD2"/>
    <w:rsid w:val="0008693A"/>
    <w:rsid w:val="000A7A87"/>
    <w:rsid w:val="000C62F6"/>
    <w:rsid w:val="0015583E"/>
    <w:rsid w:val="0018465D"/>
    <w:rsid w:val="0024476D"/>
    <w:rsid w:val="002452A5"/>
    <w:rsid w:val="00250B5F"/>
    <w:rsid w:val="002561AF"/>
    <w:rsid w:val="002A7A69"/>
    <w:rsid w:val="002D4D29"/>
    <w:rsid w:val="002D504D"/>
    <w:rsid w:val="00332D6C"/>
    <w:rsid w:val="003558CF"/>
    <w:rsid w:val="003C6EDB"/>
    <w:rsid w:val="003D322C"/>
    <w:rsid w:val="003F679B"/>
    <w:rsid w:val="004318AF"/>
    <w:rsid w:val="004D02F6"/>
    <w:rsid w:val="004F1D2A"/>
    <w:rsid w:val="00506F86"/>
    <w:rsid w:val="00544D8B"/>
    <w:rsid w:val="005A3D60"/>
    <w:rsid w:val="005D0207"/>
    <w:rsid w:val="005F1FE4"/>
    <w:rsid w:val="005F39B6"/>
    <w:rsid w:val="006374F7"/>
    <w:rsid w:val="00710138"/>
    <w:rsid w:val="00721492"/>
    <w:rsid w:val="00746493"/>
    <w:rsid w:val="007A38F7"/>
    <w:rsid w:val="007C4409"/>
    <w:rsid w:val="007F0024"/>
    <w:rsid w:val="007F6CFC"/>
    <w:rsid w:val="00822E5A"/>
    <w:rsid w:val="00824919"/>
    <w:rsid w:val="008274AE"/>
    <w:rsid w:val="0083359D"/>
    <w:rsid w:val="008509E5"/>
    <w:rsid w:val="008529AD"/>
    <w:rsid w:val="00871B89"/>
    <w:rsid w:val="009708F3"/>
    <w:rsid w:val="009A27EB"/>
    <w:rsid w:val="009A62B1"/>
    <w:rsid w:val="009D02CE"/>
    <w:rsid w:val="009D7127"/>
    <w:rsid w:val="00A26FCA"/>
    <w:rsid w:val="00A96401"/>
    <w:rsid w:val="00AB0693"/>
    <w:rsid w:val="00AF5EE0"/>
    <w:rsid w:val="00B474AF"/>
    <w:rsid w:val="00BA13AD"/>
    <w:rsid w:val="00C00115"/>
    <w:rsid w:val="00C35C58"/>
    <w:rsid w:val="00C75326"/>
    <w:rsid w:val="00C8124A"/>
    <w:rsid w:val="00D12B2E"/>
    <w:rsid w:val="00D55F2A"/>
    <w:rsid w:val="00D72CC8"/>
    <w:rsid w:val="00D81BCD"/>
    <w:rsid w:val="00DA795E"/>
    <w:rsid w:val="00DF2AEB"/>
    <w:rsid w:val="00E0267E"/>
    <w:rsid w:val="00EE0910"/>
    <w:rsid w:val="00EF0496"/>
    <w:rsid w:val="00EF4DA8"/>
    <w:rsid w:val="00F12591"/>
    <w:rsid w:val="00F13FAA"/>
    <w:rsid w:val="00F4587A"/>
    <w:rsid w:val="00FA6EEE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744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42</cp:revision>
  <cp:lastPrinted>2015-02-09T09:28:00Z</cp:lastPrinted>
  <dcterms:created xsi:type="dcterms:W3CDTF">2013-11-07T10:24:00Z</dcterms:created>
  <dcterms:modified xsi:type="dcterms:W3CDTF">2016-03-14T09:48:00Z</dcterms:modified>
</cp:coreProperties>
</file>