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-13335</wp:posOffset>
            </wp:positionV>
            <wp:extent cx="1089660" cy="1195070"/>
            <wp:effectExtent l="0" t="0" r="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9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401460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      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</w:t>
      </w:r>
      <w:r w:rsidR="003340F8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el. 61 28 35 225; mail: 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3340F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3340F8" w:rsidRDefault="000C62F6" w:rsidP="003340F8">
      <w:pPr>
        <w:ind w:left="1701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1774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w sprawie sposobu i trybu przeprowadzania przetargów oraz rokowań na zbycie nieruchomości </w:t>
      </w:r>
      <w:bookmarkStart w:id="0" w:name="_GoBack"/>
      <w:bookmarkEnd w:id="0"/>
      <w:r w:rsid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3E01EB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1490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7B79ED"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3340F8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910278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  <w:r w:rsidR="0091027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3340F8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6F94" w:rsidRDefault="007B79ED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3E01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ul. Stanisława Staszica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5"/>
        <w:gridCol w:w="1684"/>
        <w:gridCol w:w="2114"/>
        <w:gridCol w:w="2037"/>
        <w:gridCol w:w="2099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910278" w:rsidRDefault="00FD494B" w:rsidP="00F25177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277</w:t>
            </w:r>
            <w:r w:rsidR="00F25177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3</w:t>
            </w:r>
            <w:r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/</w:t>
            </w:r>
            <w:r w:rsidR="00F25177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21, 2767</w:t>
            </w:r>
          </w:p>
        </w:tc>
        <w:tc>
          <w:tcPr>
            <w:tcW w:w="1355" w:type="dxa"/>
            <w:vAlign w:val="center"/>
          </w:tcPr>
          <w:p w:rsidR="000C62F6" w:rsidRPr="00910278" w:rsidRDefault="00F25177" w:rsidP="006E392B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319</w:t>
            </w:r>
            <w:r w:rsidR="000C62F6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910278" w:rsidRDefault="000C62F6" w:rsidP="007920CC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PO1M/000</w:t>
            </w:r>
            <w:r w:rsidR="007920CC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15174</w:t>
            </w:r>
            <w:r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/</w:t>
            </w:r>
            <w:r w:rsidR="007920CC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910278" w:rsidRDefault="00910278" w:rsidP="00910278">
            <w:pPr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47</w:t>
            </w:r>
            <w:r w:rsidR="000C62F6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33</w:t>
            </w:r>
            <w:r w:rsidR="007920CC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0</w:t>
            </w:r>
            <w:r w:rsidR="000C62F6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910278" w:rsidRDefault="00910278" w:rsidP="006E392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5</w:t>
            </w:r>
            <w:r w:rsidR="000C62F6" w:rsidRPr="0091027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6B7210" w:rsidRDefault="002B7431" w:rsidP="00B360FF">
      <w:pPr>
        <w:pStyle w:val="Akapitzlist"/>
        <w:numPr>
          <w:ilvl w:val="0"/>
          <w:numId w:val="1"/>
        </w:numPr>
        <w:tabs>
          <w:tab w:val="left" w:pos="426"/>
        </w:tabs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6B7210"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PO1M/00015174/9 położona jest w Śremie przy ul. Stanisława Staszica. Wymieniona nieruchomość, zgodnie z miejscowym planem zagospodarowania przestrzennego /uchwała Rady Miejskiej w Śremie, nr 355/XXXI/2001 z dnia </w:t>
      </w:r>
      <w:r w:rsidR="006B7210"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26 stycznia 2001 r./ przeznaczona jest pod działalność gospodarczą (symbol G) – działka 2767 oraz jako droga dojazdowa (symbol KD) – działka 2773/21.</w:t>
      </w:r>
      <w:r w:rsidR="006B7210"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Przedmiotowa nieruchomość zabudowana jest utwardzeniem z kostki brukowej oraz krawężnikami betonowymi stanowiącymi</w:t>
      </w:r>
      <w:r w:rsidR="00B360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cudzy nakład</w:t>
      </w:r>
      <w:r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. Rozliczenie nak</w:t>
      </w:r>
      <w:r w:rsidR="00B360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ładów z ich właścicielem </w:t>
      </w:r>
      <w:r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ciążyć będzie na gminie. </w:t>
      </w:r>
      <w:r w:rsidR="009B7C39" w:rsidRPr="006B7210">
        <w:rPr>
          <w:rFonts w:ascii="Times New Roman" w:hAnsi="Times New Roman" w:cs="Times New Roman"/>
          <w:sz w:val="28"/>
          <w:szCs w:val="28"/>
        </w:rPr>
        <w:t xml:space="preserve">Przez nieruchomość przebiega </w:t>
      </w:r>
      <w:r w:rsidR="007920CC" w:rsidRPr="006B7210">
        <w:rPr>
          <w:rFonts w:ascii="Times New Roman" w:hAnsi="Times New Roman" w:cs="Times New Roman"/>
          <w:sz w:val="28"/>
          <w:szCs w:val="28"/>
        </w:rPr>
        <w:t>infrastruktura podziemna (</w:t>
      </w:r>
      <w:r w:rsidR="00F25177" w:rsidRPr="006B7210">
        <w:rPr>
          <w:rFonts w:ascii="Times New Roman" w:hAnsi="Times New Roman" w:cs="Times New Roman"/>
          <w:sz w:val="28"/>
          <w:szCs w:val="28"/>
        </w:rPr>
        <w:t xml:space="preserve">m.in. </w:t>
      </w:r>
      <w:r w:rsidR="007920CC" w:rsidRPr="006B7210">
        <w:rPr>
          <w:rFonts w:ascii="Times New Roman" w:hAnsi="Times New Roman" w:cs="Times New Roman"/>
          <w:sz w:val="28"/>
          <w:szCs w:val="28"/>
        </w:rPr>
        <w:t>sieć wodo</w:t>
      </w:r>
      <w:r w:rsidR="00FD494B" w:rsidRPr="006B7210">
        <w:rPr>
          <w:rFonts w:ascii="Times New Roman" w:hAnsi="Times New Roman" w:cs="Times New Roman"/>
          <w:sz w:val="28"/>
          <w:szCs w:val="28"/>
        </w:rPr>
        <w:t>ciągowa</w:t>
      </w:r>
      <w:r w:rsidR="00F25177" w:rsidRPr="006B7210">
        <w:rPr>
          <w:rFonts w:ascii="Times New Roman" w:hAnsi="Times New Roman" w:cs="Times New Roman"/>
          <w:sz w:val="28"/>
          <w:szCs w:val="28"/>
        </w:rPr>
        <w:t>, energetyczna, sieć ciepłownicza</w:t>
      </w:r>
      <w:r w:rsidR="00FD494B" w:rsidRPr="006B7210">
        <w:rPr>
          <w:rFonts w:ascii="Times New Roman" w:hAnsi="Times New Roman" w:cs="Times New Roman"/>
          <w:sz w:val="28"/>
          <w:szCs w:val="28"/>
        </w:rPr>
        <w:t>)</w:t>
      </w:r>
      <w:r w:rsidR="006B7210" w:rsidRPr="006B7210">
        <w:rPr>
          <w:rFonts w:ascii="Times New Roman" w:eastAsia="Times New Roman" w:hAnsi="Times New Roman" w:cs="Times New Roman"/>
          <w:spacing w:val="-2"/>
          <w:sz w:val="28"/>
          <w:szCs w:val="28"/>
          <w:lang w:eastAsia="pl-PL"/>
        </w:rPr>
        <w:t xml:space="preserve">. Przeniesienie istniejącej infrastruktury technicznej, wymagać będzie zgody właściciela urządzeń. Gmina Śrem nie </w:t>
      </w:r>
      <w:r w:rsidR="00B360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odpowiada za nieujawniony </w:t>
      </w:r>
      <w:r w:rsidR="006B7210" w:rsidRP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B360FF" w:rsidRPr="00B360FF" w:rsidRDefault="00B360FF" w:rsidP="00B360FF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 złoży oświadczenie, że nie będzie wnosił roszczeń odszkodowawczych w stosunku do właścicieli urządzeń podziemnych przebiegających przez zbywaną nieruchomość.</w:t>
      </w:r>
    </w:p>
    <w:p w:rsidR="007F0024" w:rsidRPr="0018465D" w:rsidRDefault="00B74BB5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6B721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siedzibie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Urzęd</w:t>
      </w:r>
      <w:r w:rsid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 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</w:t>
      </w:r>
      <w:r w:rsid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E5FA6" w:rsidRPr="008509E5">
        <w:rPr>
          <w:rFonts w:ascii="Times New Roman" w:eastAsia="Times New Roman" w:hAnsi="Times New Roman"/>
          <w:sz w:val="28"/>
          <w:szCs w:val="28"/>
          <w:lang w:eastAsia="pl-PL"/>
        </w:rPr>
        <w:t xml:space="preserve">Szczegółowe informacje </w:t>
      </w:r>
      <w:r w:rsidR="00AE5FA6">
        <w:rPr>
          <w:rFonts w:ascii="Times New Roman" w:eastAsia="Times New Roman" w:hAnsi="Times New Roman"/>
          <w:sz w:val="28"/>
          <w:szCs w:val="28"/>
          <w:lang w:eastAsia="pl-PL"/>
        </w:rPr>
        <w:t xml:space="preserve">dot. sali </w:t>
      </w:r>
      <w:r w:rsidR="00AE5FA6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="00AE5FA6" w:rsidRPr="008509E5">
        <w:rPr>
          <w:rFonts w:ascii="Times New Roman" w:eastAsia="Times New Roman" w:hAnsi="Times New Roman"/>
          <w:sz w:val="28"/>
          <w:szCs w:val="28"/>
          <w:lang w:eastAsia="pl-PL"/>
        </w:rPr>
        <w:t>w punkcie obsługi klienta</w:t>
      </w:r>
      <w:r w:rsidR="00AE5FA6">
        <w:rPr>
          <w:rFonts w:ascii="Times New Roman" w:eastAsia="Times New Roman" w:hAnsi="Times New Roman"/>
          <w:sz w:val="28"/>
          <w:szCs w:val="28"/>
          <w:lang w:eastAsia="pl-PL"/>
        </w:rPr>
        <w:t xml:space="preserve"> w dniu przetargu</w:t>
      </w:r>
      <w:r w:rsidR="00AE5FA6" w:rsidRPr="008509E5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AE5FA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AE5FA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81025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9B7C39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Staszica</w:t>
      </w: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 w:rsidR="00881025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AE5FA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24</w:t>
      </w:r>
      <w:r w:rsidR="00597DB0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E5FA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Pr="00AE5FA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Uczestnicy </w:t>
      </w:r>
      <w:r w:rsidR="000C62F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zdolność do reprezentacji innych osób</w:t>
      </w:r>
      <w:r w:rsidR="00597DB0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93233B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będzie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</w:t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szeń Urzędu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 </w:t>
      </w:r>
      <w:hyperlink r:id="rId10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</w:t>
      </w:r>
      <w:r w:rsidR="00AE5FA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internetowej: </w:t>
      </w:r>
      <w:hyperlink r:id="rId11" w:history="1">
        <w:r w:rsidR="00AE5FA6" w:rsidRPr="00AE5FA6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pl-PL"/>
          </w:rPr>
          <w:t>www.monitorurzedowy.pl</w:t>
        </w:r>
      </w:hyperlink>
      <w:r w:rsidR="00AE5FA6" w:rsidRPr="00AE5F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B7C39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Śremie,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godzinach pracy Urzędu lub telefoni</w:t>
      </w:r>
      <w:r w:rsidR="0093233B">
        <w:rPr>
          <w:rFonts w:ascii="Times New Roman" w:eastAsia="Times New Roman" w:hAnsi="Times New Roman" w:cs="Times New Roman"/>
          <w:sz w:val="28"/>
          <w:szCs w:val="28"/>
          <w:lang w:eastAsia="pl-PL"/>
        </w:rPr>
        <w:t>cznie 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401460" w:rsidP="003340F8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387926" cy="2263069"/>
            <wp:effectExtent l="0" t="0" r="381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8049" cy="226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FA6" w:rsidRDefault="00AE5FA6" w:rsidP="008D188F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D188F" w:rsidRPr="00AE5FA6" w:rsidRDefault="008D188F" w:rsidP="008D188F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>Ogłosze</w:t>
      </w:r>
      <w:r w:rsidR="00186A58">
        <w:rPr>
          <w:rFonts w:ascii="Times New Roman" w:eastAsia="Times New Roman" w:hAnsi="Times New Roman" w:cs="Times New Roman"/>
          <w:sz w:val="16"/>
          <w:szCs w:val="16"/>
          <w:lang w:eastAsia="pl-PL"/>
        </w:rPr>
        <w:t>nie wywieszono dnia …… września</w:t>
      </w:r>
      <w:r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201</w:t>
      </w:r>
      <w:r w:rsidR="009B7C39"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>6</w:t>
      </w:r>
      <w:r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r.</w:t>
      </w:r>
    </w:p>
    <w:p w:rsidR="008D188F" w:rsidRPr="00AE5FA6" w:rsidRDefault="008D188F" w:rsidP="008D188F">
      <w:pPr>
        <w:jc w:val="lef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>Ogłoszenie zdjęto dnia …. ………….………. 201</w:t>
      </w:r>
      <w:r w:rsidR="009D1EB8"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>6</w:t>
      </w:r>
      <w:r w:rsidRPr="00AE5FA6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r.</w:t>
      </w:r>
    </w:p>
    <w:p w:rsidR="00D12B2E" w:rsidRPr="000415D9" w:rsidRDefault="008D188F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12B2E" w:rsidRPr="000415D9" w:rsidSect="00AE5FA6">
      <w:footerReference w:type="default" r:id="rId14"/>
      <w:pgSz w:w="11906" w:h="16838"/>
      <w:pgMar w:top="851" w:right="849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833" w:rsidRDefault="00C93833">
      <w:r>
        <w:separator/>
      </w:r>
    </w:p>
  </w:endnote>
  <w:endnote w:type="continuationSeparator" w:id="0">
    <w:p w:rsidR="00C93833" w:rsidRDefault="00C93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800" w:rsidRDefault="00C93833" w:rsidP="00AE5FA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833" w:rsidRDefault="00C93833">
      <w:r>
        <w:separator/>
      </w:r>
    </w:p>
  </w:footnote>
  <w:footnote w:type="continuationSeparator" w:id="0">
    <w:p w:rsidR="00C93833" w:rsidRDefault="00C93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C96EB4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4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76E14"/>
    <w:rsid w:val="000A7A87"/>
    <w:rsid w:val="000C62F6"/>
    <w:rsid w:val="000E4E28"/>
    <w:rsid w:val="0018465D"/>
    <w:rsid w:val="00186A58"/>
    <w:rsid w:val="002430EF"/>
    <w:rsid w:val="00276E02"/>
    <w:rsid w:val="002B7431"/>
    <w:rsid w:val="003340F8"/>
    <w:rsid w:val="003625BD"/>
    <w:rsid w:val="0036616C"/>
    <w:rsid w:val="003C24C5"/>
    <w:rsid w:val="003E01EB"/>
    <w:rsid w:val="00401460"/>
    <w:rsid w:val="004318AF"/>
    <w:rsid w:val="004604BD"/>
    <w:rsid w:val="00506F86"/>
    <w:rsid w:val="005918EF"/>
    <w:rsid w:val="00597DB0"/>
    <w:rsid w:val="006B7210"/>
    <w:rsid w:val="007130B8"/>
    <w:rsid w:val="00721492"/>
    <w:rsid w:val="00766F94"/>
    <w:rsid w:val="007920CC"/>
    <w:rsid w:val="007B79ED"/>
    <w:rsid w:val="007F0024"/>
    <w:rsid w:val="00815F05"/>
    <w:rsid w:val="00824919"/>
    <w:rsid w:val="00881025"/>
    <w:rsid w:val="008D188F"/>
    <w:rsid w:val="00910278"/>
    <w:rsid w:val="009276FD"/>
    <w:rsid w:val="0093233B"/>
    <w:rsid w:val="009708F3"/>
    <w:rsid w:val="009A27EB"/>
    <w:rsid w:val="009B7C39"/>
    <w:rsid w:val="009D1EB8"/>
    <w:rsid w:val="00A427BF"/>
    <w:rsid w:val="00A61561"/>
    <w:rsid w:val="00A8541B"/>
    <w:rsid w:val="00AB0693"/>
    <w:rsid w:val="00AE5FA6"/>
    <w:rsid w:val="00AF5EE0"/>
    <w:rsid w:val="00B360FF"/>
    <w:rsid w:val="00B633B0"/>
    <w:rsid w:val="00B74BB5"/>
    <w:rsid w:val="00C322EB"/>
    <w:rsid w:val="00C8124A"/>
    <w:rsid w:val="00C84917"/>
    <w:rsid w:val="00C93833"/>
    <w:rsid w:val="00D12B2E"/>
    <w:rsid w:val="00D4557D"/>
    <w:rsid w:val="00DA795E"/>
    <w:rsid w:val="00EF4DA8"/>
    <w:rsid w:val="00F25177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74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7431"/>
  </w:style>
  <w:style w:type="paragraph" w:styleId="Nagwek">
    <w:name w:val="header"/>
    <w:basedOn w:val="Normalny"/>
    <w:link w:val="NagwekZnak"/>
    <w:uiPriority w:val="99"/>
    <w:unhideWhenUsed/>
    <w:rsid w:val="00AE5F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5FA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60F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60F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60F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743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7431"/>
  </w:style>
  <w:style w:type="paragraph" w:styleId="Nagwek">
    <w:name w:val="header"/>
    <w:basedOn w:val="Normalny"/>
    <w:link w:val="NagwekZnak"/>
    <w:uiPriority w:val="99"/>
    <w:unhideWhenUsed/>
    <w:rsid w:val="00AE5F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5FA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360F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360F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360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nitorurzedowy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srem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F7996-081E-4108-8EE9-FA2AC7359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708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31</cp:revision>
  <cp:lastPrinted>2015-12-09T09:52:00Z</cp:lastPrinted>
  <dcterms:created xsi:type="dcterms:W3CDTF">2013-11-07T10:24:00Z</dcterms:created>
  <dcterms:modified xsi:type="dcterms:W3CDTF">2016-09-19T11:54:00Z</dcterms:modified>
</cp:coreProperties>
</file>