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667" w:rsidRPr="00140667" w:rsidRDefault="00140667" w:rsidP="00140667">
      <w:pPr>
        <w:spacing w:before="100" w:beforeAutospacing="1"/>
        <w:jc w:val="center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b/>
          <w:bCs/>
          <w:szCs w:val="28"/>
          <w:lang w:eastAsia="pl-PL"/>
        </w:rPr>
        <w:t>ZAWIADOMIENIE</w:t>
      </w:r>
      <w:r w:rsidRPr="00140667">
        <w:rPr>
          <w:rFonts w:eastAsia="Times New Roman" w:cs="Times New Roman"/>
          <w:szCs w:val="28"/>
          <w:lang w:eastAsia="pl-PL"/>
        </w:rPr>
        <w:t xml:space="preserve"> </w:t>
      </w:r>
    </w:p>
    <w:p w:rsidR="00140667" w:rsidRPr="00140667" w:rsidRDefault="00140667" w:rsidP="00140667">
      <w:pPr>
        <w:spacing w:before="100" w:beforeAutospacing="1"/>
        <w:jc w:val="center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b/>
          <w:bCs/>
          <w:szCs w:val="28"/>
          <w:lang w:eastAsia="pl-PL"/>
        </w:rPr>
        <w:t>STOWARZYSZENIA METROPOLII POZNAŃ</w:t>
      </w:r>
      <w:r w:rsidRPr="00140667">
        <w:rPr>
          <w:rFonts w:eastAsia="Times New Roman" w:cs="Times New Roman"/>
          <w:szCs w:val="28"/>
          <w:lang w:eastAsia="pl-PL"/>
        </w:rPr>
        <w:t xml:space="preserve"> </w:t>
      </w:r>
    </w:p>
    <w:p w:rsidR="00140667" w:rsidRPr="00140667" w:rsidRDefault="00140667" w:rsidP="00140667">
      <w:pPr>
        <w:spacing w:before="100" w:beforeAutospacing="1" w:after="100" w:afterAutospacing="1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  </w:t>
      </w:r>
    </w:p>
    <w:p w:rsidR="00140667" w:rsidRPr="00140667" w:rsidRDefault="00140667" w:rsidP="00140667">
      <w:pPr>
        <w:spacing w:before="100" w:beforeAutospacing="1" w:after="100" w:after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Na podstawie art. 17 ust. 4 ustawy z dnia 27 kwietnia 2001 r. Prawo ochrony środowiska (Dz. U. z 2016 r. poz. 672. ze zm.) i art. 39 ust. 1 pkt 1 ustawy z dnia 3 października 2008 r. o udostępnianiu informacji o środowisku i jego ochronie, udziale społeczeństwa w ochronie środowiska oraz o ocenach oddziaływania na środowisko (Dz. U. z 2016, poz. 353 z </w:t>
      </w:r>
      <w:proofErr w:type="spellStart"/>
      <w:r w:rsidRPr="00140667">
        <w:rPr>
          <w:rFonts w:eastAsia="Times New Roman" w:cs="Times New Roman"/>
          <w:szCs w:val="28"/>
          <w:lang w:eastAsia="pl-PL"/>
        </w:rPr>
        <w:t>późn</w:t>
      </w:r>
      <w:proofErr w:type="spellEnd"/>
      <w:r w:rsidRPr="00140667">
        <w:rPr>
          <w:rFonts w:eastAsia="Times New Roman" w:cs="Times New Roman"/>
          <w:szCs w:val="28"/>
          <w:lang w:eastAsia="pl-PL"/>
        </w:rPr>
        <w:t xml:space="preserve">. zm.), Stowarzyszenie Metropolia Poznań </w:t>
      </w:r>
    </w:p>
    <w:p w:rsidR="00140667" w:rsidRPr="00140667" w:rsidRDefault="00140667" w:rsidP="00140667">
      <w:pPr>
        <w:spacing w:before="100" w:beforeAutospacing="1"/>
        <w:jc w:val="center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b/>
          <w:bCs/>
          <w:szCs w:val="28"/>
          <w:lang w:eastAsia="pl-PL"/>
        </w:rPr>
        <w:t>podaje do publicznej wiadomości</w:t>
      </w:r>
      <w:r w:rsidRPr="00140667">
        <w:rPr>
          <w:rFonts w:eastAsia="Times New Roman" w:cs="Times New Roman"/>
          <w:szCs w:val="28"/>
          <w:lang w:eastAsia="pl-PL"/>
        </w:rPr>
        <w:t xml:space="preserve"> </w:t>
      </w:r>
    </w:p>
    <w:p w:rsidR="00140667" w:rsidRPr="00140667" w:rsidRDefault="00140667" w:rsidP="00140667">
      <w:pPr>
        <w:spacing w:before="100" w:beforeAutospacing="1"/>
        <w:jc w:val="center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b/>
          <w:bCs/>
          <w:szCs w:val="28"/>
          <w:lang w:eastAsia="pl-PL"/>
        </w:rPr>
        <w:t>następujące informacje:</w:t>
      </w:r>
      <w:r w:rsidRPr="00140667">
        <w:rPr>
          <w:rFonts w:eastAsia="Times New Roman" w:cs="Times New Roman"/>
          <w:szCs w:val="28"/>
          <w:lang w:eastAsia="pl-PL"/>
        </w:rPr>
        <w:t xml:space="preserve"> </w:t>
      </w:r>
    </w:p>
    <w:p w:rsidR="00140667" w:rsidRPr="00140667" w:rsidRDefault="00140667" w:rsidP="00140667">
      <w:pPr>
        <w:spacing w:before="100" w:beforeAutospacing="1"/>
        <w:jc w:val="center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  </w:t>
      </w:r>
    </w:p>
    <w:p w:rsidR="00140667" w:rsidRPr="00140667" w:rsidRDefault="00140667" w:rsidP="00140667">
      <w:pPr>
        <w:spacing w:before="100" w:before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Stowarzyszenie Metropolia Poznań przystąpiło do opracowywania projektu </w:t>
      </w:r>
      <w:r w:rsidRPr="00140667">
        <w:rPr>
          <w:rFonts w:eastAsia="Times New Roman" w:cs="Times New Roman"/>
          <w:i/>
          <w:iCs/>
          <w:szCs w:val="28"/>
          <w:lang w:eastAsia="pl-PL"/>
        </w:rPr>
        <w:t xml:space="preserve">Planu Zrównoważonej Mobilności Miejskiej dla Miejskiego Obszaru Funkcjonalnego Poznania na lata 2016-2025 </w:t>
      </w:r>
      <w:r w:rsidRPr="00140667">
        <w:rPr>
          <w:rFonts w:eastAsia="Times New Roman" w:cs="Times New Roman"/>
          <w:szCs w:val="28"/>
          <w:lang w:eastAsia="pl-PL"/>
        </w:rPr>
        <w:t xml:space="preserve">wraz z </w:t>
      </w:r>
      <w:r w:rsidRPr="00140667">
        <w:rPr>
          <w:rFonts w:eastAsia="Times New Roman" w:cs="Times New Roman"/>
          <w:i/>
          <w:iCs/>
          <w:szCs w:val="28"/>
          <w:lang w:eastAsia="pl-PL"/>
        </w:rPr>
        <w:t>Prognozą Oddziaływania na Środowisko projektu Planu Zrównoważonej Mobilności Miejskiej</w:t>
      </w:r>
      <w:r w:rsidRPr="00140667">
        <w:rPr>
          <w:rFonts w:eastAsia="Times New Roman" w:cs="Times New Roman"/>
          <w:szCs w:val="28"/>
          <w:lang w:eastAsia="pl-PL"/>
        </w:rPr>
        <w:t xml:space="preserve">. </w:t>
      </w:r>
    </w:p>
    <w:p w:rsidR="00140667" w:rsidRPr="00140667" w:rsidRDefault="00140667" w:rsidP="00140667">
      <w:pPr>
        <w:spacing w:before="100" w:beforeAutospacing="1" w:after="100" w:after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  </w:t>
      </w:r>
    </w:p>
    <w:p w:rsidR="00140667" w:rsidRPr="00140667" w:rsidRDefault="00140667" w:rsidP="00140667">
      <w:pPr>
        <w:spacing w:before="100" w:beforeAutospacing="1" w:after="100" w:after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>Opracowanie</w:t>
      </w:r>
      <w:r w:rsidRPr="00140667">
        <w:rPr>
          <w:rFonts w:eastAsia="Times New Roman" w:cs="Times New Roman"/>
          <w:i/>
          <w:iCs/>
          <w:szCs w:val="28"/>
          <w:lang w:eastAsia="pl-PL"/>
        </w:rPr>
        <w:t xml:space="preserve"> Planu Zrównoważonej Mobilności Miejskiej dla Miejskiego Obszaru Funkcjonalnego Poznania</w:t>
      </w:r>
      <w:r w:rsidRPr="00140667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 w:rsidRPr="00140667">
        <w:rPr>
          <w:rFonts w:eastAsia="Times New Roman" w:cs="Times New Roman"/>
          <w:szCs w:val="28"/>
          <w:lang w:eastAsia="pl-PL"/>
        </w:rPr>
        <w:t xml:space="preserve">ma na celu m.in. stworzenie zintegrowanego podejścia do zagadnień transportowych na terenie MOF oraz spójne planowanie inwestycji w tym zakresie we wszystkich dwudziestu dwóch gminach współtworzących obszar Metropolii. </w:t>
      </w:r>
    </w:p>
    <w:p w:rsidR="00140667" w:rsidRPr="00140667" w:rsidRDefault="00140667" w:rsidP="00140667">
      <w:pPr>
        <w:spacing w:before="100" w:before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  </w:t>
      </w:r>
    </w:p>
    <w:p w:rsidR="00140667" w:rsidRPr="00140667" w:rsidRDefault="00140667" w:rsidP="00140667">
      <w:pPr>
        <w:spacing w:before="100" w:beforeAutospacing="1" w:after="100" w:after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W związku z powyższym osoby zainteresowane mogą zapoznać się z treścią wyżej wymienionych projektów dokumentów  w terminie od dnia </w:t>
      </w:r>
      <w:r w:rsidRPr="00140667">
        <w:rPr>
          <w:rFonts w:eastAsia="Times New Roman" w:cs="Times New Roman"/>
          <w:b/>
          <w:bCs/>
          <w:szCs w:val="28"/>
          <w:lang w:eastAsia="pl-PL"/>
        </w:rPr>
        <w:t>11.10.2016 r.</w:t>
      </w:r>
      <w:r w:rsidRPr="00140667">
        <w:rPr>
          <w:rFonts w:eastAsia="Times New Roman" w:cs="Times New Roman"/>
          <w:szCs w:val="28"/>
          <w:lang w:eastAsia="pl-PL"/>
        </w:rPr>
        <w:t xml:space="preserve"> do dnia </w:t>
      </w:r>
      <w:r w:rsidRPr="00140667">
        <w:rPr>
          <w:rFonts w:eastAsia="Times New Roman" w:cs="Times New Roman"/>
          <w:b/>
          <w:bCs/>
          <w:szCs w:val="28"/>
          <w:lang w:eastAsia="pl-PL"/>
        </w:rPr>
        <w:t>31.10.2016 r.</w:t>
      </w:r>
      <w:r w:rsidRPr="00140667">
        <w:rPr>
          <w:rFonts w:eastAsia="Times New Roman" w:cs="Times New Roman"/>
          <w:szCs w:val="28"/>
          <w:lang w:eastAsia="pl-PL"/>
        </w:rPr>
        <w:t xml:space="preserve">: </w:t>
      </w:r>
    </w:p>
    <w:p w:rsidR="00140667" w:rsidRPr="00140667" w:rsidRDefault="00140667" w:rsidP="00140667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>     w siedzibie Stowarzyszenia Metropolia Poznań, ul. Prymasa Stefana Wyszyńskiego 8, 61-124 Poznań,</w:t>
      </w:r>
    </w:p>
    <w:p w:rsidR="00140667" w:rsidRPr="00140667" w:rsidRDefault="00140667" w:rsidP="00140667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>      w Urzędach Gmin współtworzących obszar Metropolii Poznań,</w:t>
      </w:r>
    </w:p>
    <w:p w:rsidR="00140667" w:rsidRPr="00140667" w:rsidRDefault="00140667" w:rsidP="00140667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lastRenderedPageBreak/>
        <w:t>      na stronach internetowych Biuletynu Informacji Publicznej Urzędów Gmin współtworzących obszar Metropolii Poznań,</w:t>
      </w:r>
    </w:p>
    <w:p w:rsidR="00140667" w:rsidRPr="00140667" w:rsidRDefault="00140667" w:rsidP="00140667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>      na stronie internetowej: mobilnosc.metropoliapoznan.pl</w:t>
      </w:r>
    </w:p>
    <w:p w:rsidR="00140667" w:rsidRPr="00140667" w:rsidRDefault="00140667" w:rsidP="00140667">
      <w:pPr>
        <w:spacing w:before="100" w:before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  </w:t>
      </w:r>
    </w:p>
    <w:p w:rsidR="00140667" w:rsidRPr="00140667" w:rsidRDefault="00140667" w:rsidP="00140667">
      <w:pPr>
        <w:spacing w:before="100" w:beforeAutospacing="1" w:after="100" w:after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Uwagi i opinie do projektu Planu Zrównoważonej Mobilności Miejskiej i Prognozy oddziaływania na środowisko można składać w w/w terminie w następujące sposoby: </w:t>
      </w:r>
    </w:p>
    <w:p w:rsidR="00140667" w:rsidRPr="00140667" w:rsidRDefault="00140667" w:rsidP="00140667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      </w:t>
      </w:r>
      <w:r w:rsidRPr="00140667">
        <w:rPr>
          <w:rFonts w:eastAsia="Times New Roman" w:cs="Times New Roman"/>
          <w:b/>
          <w:bCs/>
          <w:szCs w:val="28"/>
          <w:lang w:eastAsia="pl-PL"/>
        </w:rPr>
        <w:t>pocztą tradycyjną</w:t>
      </w:r>
      <w:r w:rsidRPr="00140667">
        <w:rPr>
          <w:rFonts w:eastAsia="Times New Roman" w:cs="Times New Roman"/>
          <w:szCs w:val="28"/>
          <w:lang w:eastAsia="pl-PL"/>
        </w:rPr>
        <w:t xml:space="preserve"> na adres: ATMOTERM S.A., ul. Łangowskiego 4, 45-031 Opole, </w:t>
      </w:r>
    </w:p>
    <w:p w:rsidR="00140667" w:rsidRPr="00140667" w:rsidRDefault="00140667" w:rsidP="00140667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      </w:t>
      </w:r>
      <w:r w:rsidRPr="00140667">
        <w:rPr>
          <w:rFonts w:eastAsia="Times New Roman" w:cs="Times New Roman"/>
          <w:b/>
          <w:bCs/>
          <w:szCs w:val="28"/>
          <w:lang w:eastAsia="pl-PL"/>
        </w:rPr>
        <w:t xml:space="preserve">osobiście </w:t>
      </w:r>
      <w:r w:rsidRPr="00140667">
        <w:rPr>
          <w:rFonts w:eastAsia="Times New Roman" w:cs="Times New Roman"/>
          <w:szCs w:val="28"/>
          <w:lang w:eastAsia="pl-PL"/>
        </w:rPr>
        <w:t>w siedzibie Stowarzyszenia Metropolii Poznań, ul. Prymasa Stefana Wyszyńskiego 8, 61-124 Poznań lub w trakcie spotkań konsultacyjnych w gminach,</w:t>
      </w:r>
    </w:p>
    <w:p w:rsidR="00140667" w:rsidRPr="00140667" w:rsidRDefault="00140667" w:rsidP="00140667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      </w:t>
      </w:r>
      <w:r w:rsidRPr="00140667">
        <w:rPr>
          <w:rFonts w:eastAsia="Times New Roman" w:cs="Times New Roman"/>
          <w:b/>
          <w:bCs/>
          <w:szCs w:val="28"/>
          <w:lang w:eastAsia="pl-PL"/>
        </w:rPr>
        <w:t>w formie elektronicznej</w:t>
      </w:r>
      <w:r w:rsidRPr="00140667">
        <w:rPr>
          <w:rFonts w:eastAsia="Times New Roman" w:cs="Times New Roman"/>
          <w:szCs w:val="28"/>
          <w:lang w:eastAsia="pl-PL"/>
        </w:rPr>
        <w:t xml:space="preserve"> bez konieczności opatrywania ich bezpiecznym podpisem elektronicznym poprzez formularz uwag online zamieszczony na stronie internetowej: mobilnosc.metropoliapoznan.pl</w:t>
      </w:r>
    </w:p>
    <w:p w:rsidR="00140667" w:rsidRPr="00140667" w:rsidRDefault="00140667" w:rsidP="00140667">
      <w:pPr>
        <w:spacing w:before="100" w:beforeAutospacing="1" w:after="100" w:after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  </w:t>
      </w:r>
    </w:p>
    <w:p w:rsidR="00140667" w:rsidRPr="00140667" w:rsidRDefault="00140667" w:rsidP="00140667">
      <w:pPr>
        <w:spacing w:before="100" w:beforeAutospacing="1" w:after="100" w:after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W ramach konsultacji społecznych w dwudziestu dwóch gminach Metropolii Poznań przeprowadzone zostaną spotkania konsultacyjne. Harmonogram spotkań przedstawiono poniżej: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"/>
        <w:gridCol w:w="1781"/>
        <w:gridCol w:w="3947"/>
        <w:gridCol w:w="1381"/>
        <w:gridCol w:w="1325"/>
      </w:tblGrid>
      <w:tr w:rsidR="00140667" w:rsidRPr="00140667" w:rsidTr="00140667">
        <w:trPr>
          <w:trHeight w:val="510"/>
          <w:tblHeader/>
        </w:trPr>
        <w:tc>
          <w:tcPr>
            <w:tcW w:w="2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b/>
                <w:bCs/>
                <w:sz w:val="24"/>
                <w:szCs w:val="28"/>
                <w:lang w:eastAsia="pl-PL"/>
              </w:rPr>
              <w:t>Lp.</w:t>
            </w: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 </w:t>
            </w:r>
          </w:p>
        </w:tc>
        <w:tc>
          <w:tcPr>
            <w:tcW w:w="9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b/>
                <w:bCs/>
                <w:sz w:val="24"/>
                <w:szCs w:val="28"/>
                <w:lang w:eastAsia="pl-PL"/>
              </w:rPr>
              <w:t>Gmina</w:t>
            </w: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 </w:t>
            </w:r>
          </w:p>
        </w:tc>
        <w:tc>
          <w:tcPr>
            <w:tcW w:w="22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b/>
                <w:bCs/>
                <w:sz w:val="24"/>
                <w:szCs w:val="28"/>
                <w:lang w:eastAsia="pl-PL"/>
              </w:rPr>
              <w:t>Miejsce konsultacji</w:t>
            </w: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 </w:t>
            </w:r>
          </w:p>
        </w:tc>
        <w:tc>
          <w:tcPr>
            <w:tcW w:w="7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b/>
                <w:bCs/>
                <w:sz w:val="24"/>
                <w:szCs w:val="28"/>
                <w:lang w:eastAsia="pl-PL"/>
              </w:rPr>
              <w:t>Data konsultacji</w:t>
            </w: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 </w:t>
            </w:r>
          </w:p>
        </w:tc>
        <w:tc>
          <w:tcPr>
            <w:tcW w:w="7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b/>
                <w:bCs/>
                <w:sz w:val="24"/>
                <w:szCs w:val="28"/>
                <w:lang w:eastAsia="pl-PL"/>
              </w:rPr>
              <w:t>Godzina spotkania</w:t>
            </w: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 </w:t>
            </w:r>
          </w:p>
        </w:tc>
      </w:tr>
      <w:tr w:rsidR="00140667" w:rsidRPr="00140667" w:rsidTr="00140667">
        <w:trPr>
          <w:trHeight w:val="302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Szamotuły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sesyjna (nr 28) I piętro w budynku Miasta i Gminy Szamotuły, wejście od ul. Wojska Polskiego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2016-10-12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16.30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Oborniki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Sesyjna Urzędu Miejskiego, ul. Marsz. J. Piłsudskiego 76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2016-10-12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15.00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3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Suchy Las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konferencyjna / sesyjna w Parku Wodnym OCTOPUS, ul. Szkolna 18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2016-10-12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17:00 </w:t>
            </w:r>
          </w:p>
        </w:tc>
      </w:tr>
      <w:tr w:rsidR="00140667" w:rsidRPr="00140667" w:rsidTr="00140667">
        <w:trPr>
          <w:trHeight w:val="218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218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4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218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Skoki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218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sesyjna </w:t>
            </w:r>
            <w:proofErr w:type="spellStart"/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>UMiG</w:t>
            </w:r>
            <w:proofErr w:type="spellEnd"/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 Skoki, ul. </w:t>
            </w:r>
            <w:proofErr w:type="spellStart"/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>Ciastowicza</w:t>
            </w:r>
            <w:proofErr w:type="spellEnd"/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 11 w Skokach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218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2016-10-13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218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16.30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5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Murowana Goślina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sesyjna ul. Poznańska 16 (budynek Biblioteki) w  Murowanej Goślinie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2016-10-13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16.30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6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Czerwonak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konferencyjna Urzędu Gminy Czerwonak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2016-10-13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16.30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7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Pobiedziska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Urząd Miasta i Gminy w </w:t>
            </w: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lastRenderedPageBreak/>
              <w:t xml:space="preserve">Pobiedziskach ul. Kościuszki 4, 62-010 Pobiedziska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lastRenderedPageBreak/>
              <w:t xml:space="preserve">2016-10-17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15.30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lastRenderedPageBreak/>
              <w:t xml:space="preserve">8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Swarzędz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Ośrodek Kultury w Swarzędzu, ul. Poznańska 14 (wejście od ul. Jesionowej)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2016-10-17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16.30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9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Kostrzyn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Sesyjna Urzędu Miejskiego w Kostrzynie, ul. Dworcowa 5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2016-10-17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16.30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10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Kleszczewo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>Gminny Ośrodek Kultury i</w:t>
            </w: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br/>
              <w:t xml:space="preserve">Sportu w Kleszczewie, ul. Poznańska 6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2016-10-18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18.00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11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Kórnik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Budynek Strażnicy OSP Kórnik, ul. 20 Października 93, 62-035 Kórnik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2016-10-18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16.30 </w:t>
            </w:r>
          </w:p>
        </w:tc>
      </w:tr>
      <w:tr w:rsidR="00140667" w:rsidRPr="00140667" w:rsidTr="00140667">
        <w:trPr>
          <w:trHeight w:val="133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133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12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133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Śrem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133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Biblioteka Publiczna w Śremie, ul. Grunwaldzka 10, 63-100 Śrem.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133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2016-10-18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133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16.30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13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Luboń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Biblioteka Miejska w Luboniu (Czytelnia), ul. Żabikowska 42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2016-10-19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16.30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14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Puszczykowo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Sesyjna Urzędu Miejskiego w Puszczykowie, ul. Podleśna 4, 62-040 Puszczykowo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2016-10-19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16.30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15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Mosina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110 Urzędu Miejskiego w Mosinie, Plac 20 Października 1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2016-10-19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16:30 </w:t>
            </w:r>
          </w:p>
        </w:tc>
      </w:tr>
      <w:tr w:rsidR="00140667" w:rsidRPr="00140667" w:rsidTr="00140667">
        <w:trPr>
          <w:trHeight w:val="227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227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227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Buk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227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narad w Urzędzie Miasta i Gminy Buk (pokój nr 32)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227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2016-10-20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227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15.30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17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Komorniki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Sesyjna  (pok. 003) Urzędu Gminy Komorniki, ul. Stawna 1, 52-062  Komorniki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2016-10-20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15.30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18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Stęszew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sesyjna (nr 23 II piętro) w Urzędzie Miejskim Gminy Stęszew, ul. Poznańska 11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2016-10-20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16.30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19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Poznań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błękitna w UMP przy Placu Kolegiackim 17 w Poznaniu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2016-10-24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17:00 </w:t>
            </w:r>
          </w:p>
        </w:tc>
      </w:tr>
      <w:tr w:rsidR="00140667" w:rsidRPr="00140667" w:rsidTr="00140667">
        <w:trPr>
          <w:trHeight w:val="170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170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170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Tarnowo Podgórne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170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nr 21, ul. Poznańska 94 (budynek C), Tarnowo Podgórne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170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2016-10-24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 w:line="170" w:lineRule="atLeast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16.30 </w:t>
            </w:r>
          </w:p>
        </w:tc>
      </w:tr>
      <w:tr w:rsidR="00140667" w:rsidRPr="00140667" w:rsidTr="00140667">
        <w:trPr>
          <w:trHeight w:val="260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21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Rokietnica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sesyjna (I piętro) Urzędu Gminy w Rokietnicy, ul. Golęcińska 1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2016-10-25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16.30 </w:t>
            </w:r>
          </w:p>
        </w:tc>
      </w:tr>
      <w:tr w:rsidR="00140667" w:rsidRPr="00140667" w:rsidTr="00140667">
        <w:trPr>
          <w:trHeight w:val="255"/>
        </w:trPr>
        <w:tc>
          <w:tcPr>
            <w:tcW w:w="2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22 </w:t>
            </w:r>
          </w:p>
        </w:tc>
        <w:tc>
          <w:tcPr>
            <w:tcW w:w="9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Dopiewo 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Sala konferencyjna Urzędu Gminy w Dopiewie (I piętro, sala nr 103), ul. Leśna 1c 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2016-10-25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0667" w:rsidRPr="00140667" w:rsidRDefault="00140667" w:rsidP="00140667">
            <w:pPr>
              <w:spacing w:before="100" w:beforeAutospacing="1"/>
              <w:jc w:val="center"/>
              <w:rPr>
                <w:rFonts w:eastAsia="Times New Roman" w:cs="Times New Roman"/>
                <w:sz w:val="24"/>
                <w:szCs w:val="28"/>
                <w:lang w:eastAsia="pl-PL"/>
              </w:rPr>
            </w:pPr>
            <w:r w:rsidRPr="00140667">
              <w:rPr>
                <w:rFonts w:eastAsia="Times New Roman" w:cs="Times New Roman"/>
                <w:sz w:val="24"/>
                <w:szCs w:val="28"/>
                <w:lang w:eastAsia="pl-PL"/>
              </w:rPr>
              <w:t xml:space="preserve">16.30 </w:t>
            </w:r>
          </w:p>
        </w:tc>
      </w:tr>
    </w:tbl>
    <w:p w:rsidR="00140667" w:rsidRPr="00140667" w:rsidRDefault="00140667" w:rsidP="00140667">
      <w:pPr>
        <w:spacing w:before="100" w:beforeAutospacing="1" w:after="100" w:after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  </w:t>
      </w:r>
    </w:p>
    <w:p w:rsidR="00140667" w:rsidRPr="00140667" w:rsidRDefault="00140667" w:rsidP="00140667">
      <w:pPr>
        <w:spacing w:before="100" w:beforeAutospacing="1" w:after="100" w:after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Informujemy, iż w ramach przeprowadzanej procedury strategicznej oceny oddziaływania na środowisko w/w projekt opiniowany jest przez Regionalnego Dyrektora Ochrony Środowiska w Poznaniu oraz Wielkopolskiego Państwowego Wojewódzkiego Inspektora Sanitarnego. </w:t>
      </w:r>
    </w:p>
    <w:p w:rsidR="00140667" w:rsidRPr="00140667" w:rsidRDefault="00140667" w:rsidP="00140667">
      <w:pPr>
        <w:spacing w:before="100" w:beforeAutospacing="1" w:after="100" w:after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lastRenderedPageBreak/>
        <w:t xml:space="preserve">  </w:t>
      </w:r>
    </w:p>
    <w:p w:rsidR="00140667" w:rsidRPr="00140667" w:rsidRDefault="00140667" w:rsidP="00140667">
      <w:pPr>
        <w:spacing w:before="100" w:before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Organem właściwym do rozpatrzenia uwag i opinii jest Stowarzyszenie Metropolia Poznań. Uwagi i opinie powinny zawierać: Imię i nazwisko / nazwa podmiotu zgłaszającego oraz datę zgłoszenia. Zachęcamy do skorzystania z formularza uwag dostępnego w wersji papierowej jak również elektronicznej na stronie mobilnosc.metropoliapoznan.pl </w:t>
      </w:r>
    </w:p>
    <w:p w:rsidR="00140667" w:rsidRPr="00140667" w:rsidRDefault="00140667" w:rsidP="00140667">
      <w:pPr>
        <w:spacing w:before="100" w:before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Uwagi i opinie złożone po terminie pozostaną bez rozpatrzenia. </w:t>
      </w:r>
    </w:p>
    <w:p w:rsidR="00140667" w:rsidRPr="00140667" w:rsidRDefault="00140667" w:rsidP="00140667">
      <w:pPr>
        <w:spacing w:before="100" w:before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  </w:t>
      </w:r>
    </w:p>
    <w:p w:rsidR="00140667" w:rsidRPr="00140667" w:rsidRDefault="00140667" w:rsidP="00140667">
      <w:pPr>
        <w:spacing w:before="100" w:beforeAutospacing="1"/>
        <w:jc w:val="both"/>
        <w:rPr>
          <w:rFonts w:eastAsia="Times New Roman" w:cs="Times New Roman"/>
          <w:szCs w:val="28"/>
          <w:lang w:eastAsia="pl-PL"/>
        </w:rPr>
      </w:pPr>
      <w:r w:rsidRPr="00140667">
        <w:rPr>
          <w:rFonts w:eastAsia="Times New Roman" w:cs="Times New Roman"/>
          <w:szCs w:val="28"/>
          <w:lang w:eastAsia="pl-PL"/>
        </w:rPr>
        <w:t xml:space="preserve">Zadanie jest realizowane przy współfinansowaniu ze środków Unii Europejskiej przyznanych w ramach Programu Operacyjnego Pomoc Techniczna 2014-2020. </w:t>
      </w:r>
    </w:p>
    <w:p w:rsidR="00447D07" w:rsidRDefault="00447D07">
      <w:pPr>
        <w:rPr>
          <w:rFonts w:cs="Times New Roman"/>
          <w:szCs w:val="28"/>
        </w:rPr>
      </w:pPr>
    </w:p>
    <w:p w:rsidR="00447D07" w:rsidRDefault="00447D07" w:rsidP="00447D07">
      <w:pPr>
        <w:rPr>
          <w:rFonts w:cs="Times New Roman"/>
          <w:szCs w:val="28"/>
        </w:rPr>
      </w:pPr>
    </w:p>
    <w:p w:rsidR="00447D07" w:rsidRDefault="00447D07" w:rsidP="00447D07">
      <w:pPr>
        <w:rPr>
          <w:rFonts w:cs="Times New Roman"/>
          <w:szCs w:val="28"/>
        </w:rPr>
      </w:pPr>
      <w:hyperlink r:id="rId6" w:history="1">
        <w:r w:rsidRPr="00447D07">
          <w:rPr>
            <w:rStyle w:val="Hipercze"/>
            <w:rFonts w:cs="Times New Roman"/>
            <w:szCs w:val="28"/>
          </w:rPr>
          <w:t>Projekt dokumentu PZMM</w:t>
        </w:r>
      </w:hyperlink>
    </w:p>
    <w:p w:rsidR="00447D07" w:rsidRDefault="00447D07" w:rsidP="00447D07">
      <w:pPr>
        <w:rPr>
          <w:rFonts w:cs="Times New Roman"/>
          <w:szCs w:val="28"/>
        </w:rPr>
      </w:pPr>
    </w:p>
    <w:p w:rsidR="00C82EF8" w:rsidRPr="00447D07" w:rsidRDefault="00447D07" w:rsidP="00447D07">
      <w:pPr>
        <w:rPr>
          <w:rFonts w:cs="Times New Roman"/>
          <w:szCs w:val="28"/>
        </w:rPr>
      </w:pPr>
      <w:hyperlink r:id="rId7" w:history="1">
        <w:r w:rsidRPr="00447D07">
          <w:rPr>
            <w:rStyle w:val="Hipercze"/>
            <w:rFonts w:cs="Times New Roman"/>
            <w:szCs w:val="28"/>
          </w:rPr>
          <w:t>Formularz uwag</w:t>
        </w:r>
      </w:hyperlink>
      <w:bookmarkStart w:id="0" w:name="_GoBack"/>
      <w:bookmarkEnd w:id="0"/>
    </w:p>
    <w:sectPr w:rsidR="00C82EF8" w:rsidRPr="00447D07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F7CFD"/>
    <w:multiLevelType w:val="multilevel"/>
    <w:tmpl w:val="B05E7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1E085E"/>
    <w:multiLevelType w:val="multilevel"/>
    <w:tmpl w:val="48BCE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96794B"/>
    <w:multiLevelType w:val="multilevel"/>
    <w:tmpl w:val="11B25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795E1B"/>
    <w:multiLevelType w:val="multilevel"/>
    <w:tmpl w:val="17405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F57C58"/>
    <w:multiLevelType w:val="multilevel"/>
    <w:tmpl w:val="0DC80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C171C0"/>
    <w:multiLevelType w:val="multilevel"/>
    <w:tmpl w:val="66CC1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7770AC"/>
    <w:multiLevelType w:val="multilevel"/>
    <w:tmpl w:val="74E61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667"/>
    <w:rsid w:val="00140667"/>
    <w:rsid w:val="00447D07"/>
    <w:rsid w:val="00937CCF"/>
    <w:rsid w:val="00C82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140667"/>
    <w:rPr>
      <w:b/>
      <w:bCs/>
    </w:rPr>
  </w:style>
  <w:style w:type="paragraph" w:customStyle="1" w:styleId="default">
    <w:name w:val="default"/>
    <w:basedOn w:val="Normalny"/>
    <w:rsid w:val="0014066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140667"/>
    <w:rPr>
      <w:i/>
      <w:iCs/>
    </w:rPr>
  </w:style>
  <w:style w:type="paragraph" w:styleId="Akapitzlist">
    <w:name w:val="List Paragraph"/>
    <w:basedOn w:val="Normalny"/>
    <w:uiPriority w:val="34"/>
    <w:qFormat/>
    <w:rsid w:val="0014066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447D07"/>
  </w:style>
  <w:style w:type="character" w:styleId="Hipercze">
    <w:name w:val="Hyperlink"/>
    <w:basedOn w:val="Domylnaczcionkaakapitu"/>
    <w:uiPriority w:val="99"/>
    <w:unhideWhenUsed/>
    <w:rsid w:val="00447D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140667"/>
    <w:rPr>
      <w:b/>
      <w:bCs/>
    </w:rPr>
  </w:style>
  <w:style w:type="paragraph" w:customStyle="1" w:styleId="default">
    <w:name w:val="default"/>
    <w:basedOn w:val="Normalny"/>
    <w:rsid w:val="0014066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140667"/>
    <w:rPr>
      <w:i/>
      <w:iCs/>
    </w:rPr>
  </w:style>
  <w:style w:type="paragraph" w:styleId="Akapitzlist">
    <w:name w:val="List Paragraph"/>
    <w:basedOn w:val="Normalny"/>
    <w:uiPriority w:val="34"/>
    <w:qFormat/>
    <w:rsid w:val="0014066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447D07"/>
  </w:style>
  <w:style w:type="character" w:styleId="Hipercze">
    <w:name w:val="Hyperlink"/>
    <w:basedOn w:val="Domylnaczcionkaakapitu"/>
    <w:uiPriority w:val="99"/>
    <w:unhideWhenUsed/>
    <w:rsid w:val="00447D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9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mobilnosc.metropoliapoznan.pl/konsultacje-spoleczne/formularz-uwag-onlin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nosc.metropoliapoznan.pl/konsultacje-spoleczne/projekt-dokumentu-planu-zrownowazonej-mobilnosci-miejskiej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831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2</cp:revision>
  <dcterms:created xsi:type="dcterms:W3CDTF">2016-10-10T12:06:00Z</dcterms:created>
  <dcterms:modified xsi:type="dcterms:W3CDTF">2016-10-10T12:18:00Z</dcterms:modified>
</cp:coreProperties>
</file>