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P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AUTOPOPRAWKI DO PROJEKTU UCHWAŁY ZMIENIAJĄCEJ UCHWAŁĘ W SPRAWIE UCHWAŁY BUDŻETOWEJ GMINY ŚREM NA 2016 ROK</w:t>
      </w:r>
    </w:p>
    <w:p w:rsidR="00273372" w:rsidRP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372" w:rsidRPr="00273372" w:rsidRDefault="00273372" w:rsidP="0027337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(sesja: 24 listopada 2016 r.)</w:t>
      </w:r>
    </w:p>
    <w:p w:rsidR="00273372" w:rsidRPr="00273372" w:rsidRDefault="00273372" w:rsidP="00273372">
      <w:pPr>
        <w:spacing w:before="120" w:after="120"/>
        <w:ind w:firstLine="6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372" w:rsidRPr="00273372" w:rsidRDefault="00273372" w:rsidP="00273372">
      <w:pPr>
        <w:spacing w:before="120" w:after="120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Uchwałą Nr 257/XXVII/2016 Rady Miejskiej w Śremie z dnia 27 października 2016 r. zmieniono w rozdziale 60095 nazwy tytułów inwestycyjnych: „Budowa węzła przesiadkowego - etap I” (39 000,00 zł) zastąpiono „Budowa zintegrowanego węzła przesiadkowego wraz z infrastrukturą towarzyszącą w Śremie - etap I” oraz „Budowa węzła przesiadkowego - etap II” (40 000,00 zł) zastąpiono „Budowa zintegrowanego węzła przesiadkowego wraz z infrastrukturą towarzyszącą w Śremie - etap II” (zmiany dotyczyły tylko nazwy i dlatego nie znalazły odzwierciedlenia w załączniku Nr 3 (majątkowym) do wspomnianej uchwały) – RIO Poznań zakwestionowało ten zapis, uważając, że zmiany powinny być też widoczne w załączniku majątkowym i zobowiązało nas do sprostowania nieścisłości.</w:t>
      </w:r>
    </w:p>
    <w:p w:rsidR="00273372" w:rsidRPr="00273372" w:rsidRDefault="00273372" w:rsidP="00F90F0F">
      <w:pPr>
        <w:spacing w:before="120" w:after="120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W związku z powyższym autopoprawką wprowadzam nowe brzmienie załączników:</w:t>
      </w:r>
    </w:p>
    <w:p w:rsidR="00273372" w:rsidRPr="00273372" w:rsidRDefault="00273372" w:rsidP="00273372">
      <w:pPr>
        <w:keepLines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Załącznik nr 2 do uchwały otrzymuje nowe brzmienie – Plan wydatków, zgodnie z załącznikiem nr 1 do niniejszych autopoprawek.</w:t>
      </w:r>
    </w:p>
    <w:p w:rsidR="00273372" w:rsidRPr="00273372" w:rsidRDefault="00273372" w:rsidP="00273372">
      <w:pPr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273372" w:rsidRPr="00F90F0F" w:rsidRDefault="00273372" w:rsidP="00F90F0F">
      <w:pPr>
        <w:keepLines/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733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Załącznik nr 3 do uchwały otrzymuje nowe brzmienie - Wykaz wydatków majątkowych zaplanowanych do realizacji w 2016 roku, zgodnie z załącznikiem nr </w:t>
      </w:r>
      <w:r w:rsidR="00F90F0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  <w:r w:rsidRPr="0027337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="00F90F0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do autopoprawek.</w:t>
      </w:r>
    </w:p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273372" w:rsidRDefault="00273372">
      <w:pPr>
        <w:rPr>
          <w:rFonts w:ascii="Times New Roman" w:hAnsi="Times New Roman" w:cs="Times New Roman"/>
          <w:sz w:val="28"/>
          <w:szCs w:val="28"/>
        </w:rPr>
      </w:pPr>
    </w:p>
    <w:p w:rsidR="00F90F0F" w:rsidRDefault="00273372" w:rsidP="00F90F0F">
      <w:pPr>
        <w:rPr>
          <w:rFonts w:ascii="Times New Roman" w:hAnsi="Times New Roman" w:cs="Times New Roman"/>
          <w:b/>
          <w:sz w:val="28"/>
          <w:szCs w:val="28"/>
        </w:rPr>
      </w:pPr>
      <w:r w:rsidRPr="00F90F0F">
        <w:rPr>
          <w:rFonts w:ascii="Times New Roman" w:hAnsi="Times New Roman" w:cs="Times New Roman"/>
          <w:b/>
          <w:sz w:val="28"/>
          <w:szCs w:val="28"/>
        </w:rPr>
        <w:t>Uzasadnienie uchwały:</w:t>
      </w:r>
    </w:p>
    <w:p w:rsidR="00F90F0F" w:rsidRDefault="00F90F0F" w:rsidP="00F90F0F">
      <w:pPr>
        <w:rPr>
          <w:rFonts w:ascii="Times New Roman" w:hAnsi="Times New Roman" w:cs="Times New Roman"/>
          <w:b/>
          <w:sz w:val="28"/>
          <w:szCs w:val="28"/>
        </w:rPr>
      </w:pPr>
    </w:p>
    <w:p w:rsidR="00273372" w:rsidRDefault="00273372" w:rsidP="00F90F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punkcie 2 wprowadza się podpunkt a w brzmieniu:</w:t>
      </w:r>
    </w:p>
    <w:p w:rsidR="00F90F0F" w:rsidRDefault="00F90F0F" w:rsidP="00F90F0F">
      <w:pPr>
        <w:rPr>
          <w:rFonts w:ascii="Times New Roman" w:hAnsi="Times New Roman" w:cs="Times New Roman"/>
          <w:sz w:val="28"/>
          <w:szCs w:val="28"/>
        </w:rPr>
      </w:pPr>
    </w:p>
    <w:p w:rsidR="00273372" w:rsidRDefault="00273372" w:rsidP="00F90F0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90F0F">
        <w:rPr>
          <w:rFonts w:ascii="Times New Roman" w:hAnsi="Times New Roman" w:cs="Times New Roman"/>
          <w:sz w:val="28"/>
          <w:szCs w:val="28"/>
        </w:rPr>
        <w:t xml:space="preserve">„a) Dz. 600 Transport i łączność – zwiększenie o kwotę 0,00 zł. Zmiana znajduje odzwierciedlenie w załączniku nr 3 do niniejszej uchwały i dotyczy zmian tytułów inwestycyjnych „Budowa węzła przesiadkowego – etap I” (39 000,00 zł) zastąpiono „Budowa zintegrowanego węzła przesiadkowego wraz z infrastrukturą towarzyszącą w Śremie – etap I” </w:t>
      </w:r>
      <w:proofErr w:type="gramStart"/>
      <w:r w:rsidRPr="00F90F0F">
        <w:rPr>
          <w:rFonts w:ascii="Times New Roman" w:hAnsi="Times New Roman" w:cs="Times New Roman"/>
          <w:sz w:val="28"/>
          <w:szCs w:val="28"/>
        </w:rPr>
        <w:t>oraz  „Budowa</w:t>
      </w:r>
      <w:proofErr w:type="gramEnd"/>
      <w:r w:rsidRPr="00F90F0F">
        <w:rPr>
          <w:rFonts w:ascii="Times New Roman" w:hAnsi="Times New Roman" w:cs="Times New Roman"/>
          <w:sz w:val="28"/>
          <w:szCs w:val="28"/>
        </w:rPr>
        <w:t xml:space="preserve"> węzła przesiadkowego – etap II” (40 000,00 zł) zastąpiono „Budowa zintegrowanego węzła przesiadkowego wraz z infrastrukturą towarzyszącą w Śremie – etap II””.</w:t>
      </w:r>
    </w:p>
    <w:p w:rsidR="00F90F0F" w:rsidRPr="00F90F0F" w:rsidRDefault="00F90F0F" w:rsidP="00F90F0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73372" w:rsidRPr="00273372" w:rsidRDefault="00273372" w:rsidP="0027337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Podpunkty od a do i zastępuje się odpowiednio podpunktami od b do j.</w:t>
      </w:r>
    </w:p>
    <w:p w:rsidR="00273372" w:rsidRDefault="00273372" w:rsidP="00273372">
      <w:pPr>
        <w:pStyle w:val="Akapitzlist"/>
      </w:pPr>
    </w:p>
    <w:sectPr w:rsidR="00273372" w:rsidSect="00F90F0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D4BE3"/>
    <w:multiLevelType w:val="hybridMultilevel"/>
    <w:tmpl w:val="F29E3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372"/>
    <w:rsid w:val="00042ECC"/>
    <w:rsid w:val="00273372"/>
    <w:rsid w:val="00B871C5"/>
    <w:rsid w:val="00F9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3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2</cp:revision>
  <cp:lastPrinted>2016-11-24T09:20:00Z</cp:lastPrinted>
  <dcterms:created xsi:type="dcterms:W3CDTF">2016-11-24T09:06:00Z</dcterms:created>
  <dcterms:modified xsi:type="dcterms:W3CDTF">2016-11-24T09:21:00Z</dcterms:modified>
</cp:coreProperties>
</file>