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F6" w:rsidRPr="002F0B01" w:rsidRDefault="000C62F6" w:rsidP="000C62F6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0B01">
        <w:rPr>
          <w:rFonts w:ascii="Tahoma" w:eastAsia="Times New Roman" w:hAnsi="Tahoma" w:cs="Tahoma"/>
          <w:b/>
          <w:noProof/>
          <w:color w:val="FF0000"/>
          <w:spacing w:val="20"/>
          <w:sz w:val="16"/>
          <w:szCs w:val="16"/>
          <w:lang w:eastAsia="pl-PL"/>
        </w:rPr>
        <w:drawing>
          <wp:anchor distT="0" distB="0" distL="114300" distR="114300" simplePos="0" relativeHeight="251660288" behindDoc="0" locked="0" layoutInCell="1" allowOverlap="1" wp14:anchorId="45AEED11" wp14:editId="62C98ADA">
            <wp:simplePos x="0" y="0"/>
            <wp:positionH relativeFrom="column">
              <wp:posOffset>-173355</wp:posOffset>
            </wp:positionH>
            <wp:positionV relativeFrom="paragraph">
              <wp:posOffset>-6985</wp:posOffset>
            </wp:positionV>
            <wp:extent cx="1036320" cy="113601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B01"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eastAsia="pl-PL"/>
        </w:rPr>
        <w:t xml:space="preserve">   </w:t>
      </w:r>
      <w:r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eastAsia="pl-PL"/>
        </w:rPr>
        <w:t xml:space="preserve">    </w:t>
      </w:r>
      <w:r w:rsidR="00CC3A73"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eastAsia="pl-PL"/>
        </w:rPr>
        <w:t xml:space="preserve">   </w:t>
      </w:r>
      <w:r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eastAsia="pl-PL"/>
        </w:rPr>
        <w:t xml:space="preserve">  </w:t>
      </w:r>
      <w:r w:rsidRPr="002F0B01"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eastAsia="pl-PL"/>
        </w:rPr>
        <w:t xml:space="preserve">  Urząd Miejski w Śremie, Pl.20 Października 1, 63-100 Śrem</w:t>
      </w:r>
    </w:p>
    <w:p w:rsidR="000C62F6" w:rsidRPr="002F0B01" w:rsidRDefault="000C62F6" w:rsidP="000C62F6">
      <w:pPr>
        <w:jc w:val="left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2F0B01"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val="en-US" w:eastAsia="pl-PL"/>
        </w:rPr>
        <w:t xml:space="preserve">   </w:t>
      </w:r>
      <w:r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val="en-US" w:eastAsia="pl-PL"/>
        </w:rPr>
        <w:t xml:space="preserve">       </w:t>
      </w:r>
      <w:r w:rsidR="00CC3A73"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val="en-US" w:eastAsia="pl-PL"/>
        </w:rPr>
        <w:t xml:space="preserve">   </w:t>
      </w:r>
      <w:r w:rsidRPr="002F0B01"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val="en-US" w:eastAsia="pl-PL"/>
        </w:rPr>
        <w:t xml:space="preserve"> </w:t>
      </w:r>
      <w:r w:rsidR="009D7127"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val="en-US" w:eastAsia="pl-PL"/>
        </w:rPr>
        <w:t xml:space="preserve">       </w:t>
      </w:r>
      <w:r w:rsidRPr="002F0B01"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val="en-US" w:eastAsia="pl-PL"/>
        </w:rPr>
        <w:t xml:space="preserve"> tel. 61 28 35 225; mail: umiejski@srem.pl</w:t>
      </w:r>
    </w:p>
    <w:p w:rsidR="000C62F6" w:rsidRPr="004A7992" w:rsidRDefault="000C62F6" w:rsidP="000C62F6">
      <w:pPr>
        <w:jc w:val="left"/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</w:pPr>
    </w:p>
    <w:p w:rsidR="000C62F6" w:rsidRPr="002F0B01" w:rsidRDefault="000C62F6" w:rsidP="000C62F6">
      <w:pPr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F0B0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</w:t>
      </w:r>
      <w:r w:rsidR="00CC3A7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</w:t>
      </w:r>
      <w:r w:rsidRPr="002F0B0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G Ł O S Z E N I E   O   P R Z E T A R G U</w:t>
      </w:r>
    </w:p>
    <w:p w:rsidR="000C62F6" w:rsidRPr="002F0B01" w:rsidRDefault="000C62F6" w:rsidP="000C62F6">
      <w:pPr>
        <w:spacing w:before="60"/>
        <w:jc w:val="lef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C62F6" w:rsidRDefault="000C62F6" w:rsidP="000C62F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0B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38 ust. 1 i 2 ustawy z dnia 21 sierpnia 1997 r. o gospodarce nieruchomościami (</w:t>
      </w:r>
      <w:r w:rsidR="002A7A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</w:t>
      </w:r>
      <w:r w:rsidR="009D71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j. </w:t>
      </w:r>
      <w:r w:rsidRPr="002F0B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</w:t>
      </w:r>
      <w:r w:rsidR="00AA7B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2F0B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</w:t>
      </w:r>
      <w:r w:rsidR="00AA7B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2147</w:t>
      </w:r>
      <w:r w:rsidRPr="002F0B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</w:t>
      </w:r>
      <w:r w:rsidR="009D71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2F0B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zm.), oraz Rozporządzenia Rady Ministrów z 14 września 2004 r. w sprawie sposobu i trybu przeprowadzania </w:t>
      </w:r>
      <w:r w:rsidR="006B4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6B4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6B4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</w:t>
      </w:r>
      <w:r w:rsidRPr="002F0B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przetargów oraz rokowań na zbycie nieruchomości (</w:t>
      </w:r>
      <w:r w:rsidR="002A7A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tj. </w:t>
      </w:r>
      <w:r w:rsidRPr="002F0B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U. z 20</w:t>
      </w:r>
      <w:r w:rsidR="002A7A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 r. poz. </w:t>
      </w:r>
      <w:r w:rsidR="002A7A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149</w:t>
      </w:r>
      <w:r w:rsidR="002452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Pr="002F0B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0C62F6" w:rsidRPr="002F0B01" w:rsidRDefault="000C62F6" w:rsidP="000C62F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C62F6" w:rsidRPr="002F0B01" w:rsidRDefault="000C62F6" w:rsidP="000C62F6">
      <w:pPr>
        <w:tabs>
          <w:tab w:val="left" w:pos="6300"/>
        </w:tabs>
        <w:spacing w:line="3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F0B0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B U R M I S T R Z   Ś R E M U</w:t>
      </w:r>
    </w:p>
    <w:p w:rsidR="000C62F6" w:rsidRPr="002F0B01" w:rsidRDefault="000C62F6" w:rsidP="000C62F6">
      <w:pPr>
        <w:tabs>
          <w:tab w:val="left" w:pos="6300"/>
        </w:tabs>
        <w:spacing w:line="3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F0B0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G Ł A S Z A</w:t>
      </w:r>
    </w:p>
    <w:p w:rsidR="000C62F6" w:rsidRDefault="000C62F6" w:rsidP="000C62F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E5069" w:rsidRDefault="00C75326" w:rsidP="006E50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pierwszy</w:t>
      </w:r>
      <w:r w:rsidR="000C62F6" w:rsidRPr="002F0B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publiczny nieograniczony przetarg ustny na sprzedaż nieruchomości niezabudowanej, położonej w Śrem</w:t>
      </w:r>
      <w:r w:rsidR="00E630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skim Parku Inwestyc</w:t>
      </w:r>
      <w:r w:rsidR="006E50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yjnym – Obszar Zachodni, w granicach podstrefy Śrem - Wałbrzyskiej Specjalnej Strefy Ekonomicznej</w:t>
      </w:r>
    </w:p>
    <w:p w:rsidR="006E5069" w:rsidRPr="002F0B01" w:rsidRDefault="006E5069" w:rsidP="00FF54E8">
      <w:pPr>
        <w:jc w:val="center"/>
        <w:rPr>
          <w:rFonts w:ascii="Times New Roman" w:eastAsia="Times New Roman" w:hAnsi="Times New Roman" w:cs="Times New Roman"/>
          <w:sz w:val="4"/>
          <w:szCs w:val="12"/>
          <w:lang w:eastAsia="pl-PL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985"/>
        <w:gridCol w:w="2268"/>
        <w:gridCol w:w="1984"/>
        <w:gridCol w:w="1985"/>
      </w:tblGrid>
      <w:tr w:rsidR="00FF54E8" w:rsidRPr="002F0B01" w:rsidTr="00565A2B">
        <w:trPr>
          <w:trHeight w:val="718"/>
        </w:trPr>
        <w:tc>
          <w:tcPr>
            <w:tcW w:w="1701" w:type="dxa"/>
            <w:vAlign w:val="center"/>
          </w:tcPr>
          <w:p w:rsidR="000C62F6" w:rsidRPr="002F0B01" w:rsidRDefault="000C62F6" w:rsidP="006E392B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 w:rsidRPr="002F0B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numer geodezyjny</w:t>
            </w:r>
          </w:p>
        </w:tc>
        <w:tc>
          <w:tcPr>
            <w:tcW w:w="1985" w:type="dxa"/>
            <w:vAlign w:val="center"/>
          </w:tcPr>
          <w:p w:rsidR="000C62F6" w:rsidRDefault="000C62F6" w:rsidP="006E392B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p</w:t>
            </w:r>
            <w:r w:rsidRPr="002F0B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ow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ierzchnia</w:t>
            </w:r>
          </w:p>
          <w:p w:rsidR="000C62F6" w:rsidRPr="002F0B01" w:rsidRDefault="000C62F6" w:rsidP="006E392B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nieruchomości</w:t>
            </w:r>
          </w:p>
        </w:tc>
        <w:tc>
          <w:tcPr>
            <w:tcW w:w="2268" w:type="dxa"/>
            <w:vAlign w:val="center"/>
          </w:tcPr>
          <w:p w:rsidR="000C62F6" w:rsidRPr="002F0B01" w:rsidRDefault="000C62F6" w:rsidP="006E392B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 w:rsidRPr="002F0B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numer KW</w:t>
            </w:r>
          </w:p>
        </w:tc>
        <w:tc>
          <w:tcPr>
            <w:tcW w:w="1984" w:type="dxa"/>
            <w:vAlign w:val="center"/>
          </w:tcPr>
          <w:p w:rsidR="000C62F6" w:rsidRPr="002F0B01" w:rsidRDefault="000C62F6" w:rsidP="006E392B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 w:rsidRPr="002F0B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cena /netto/</w:t>
            </w:r>
          </w:p>
          <w:p w:rsidR="000C62F6" w:rsidRPr="002F0B01" w:rsidRDefault="000C62F6" w:rsidP="006E392B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 w:rsidRPr="002F0B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wywoławcza</w:t>
            </w:r>
          </w:p>
        </w:tc>
        <w:tc>
          <w:tcPr>
            <w:tcW w:w="1985" w:type="dxa"/>
            <w:vAlign w:val="center"/>
          </w:tcPr>
          <w:p w:rsidR="000C62F6" w:rsidRPr="002F0B01" w:rsidRDefault="000C62F6" w:rsidP="006E392B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 w:rsidRPr="002F0B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wadium</w:t>
            </w:r>
          </w:p>
        </w:tc>
      </w:tr>
      <w:tr w:rsidR="00FF54E8" w:rsidRPr="002F0B01" w:rsidTr="00565A2B">
        <w:trPr>
          <w:trHeight w:val="401"/>
        </w:trPr>
        <w:tc>
          <w:tcPr>
            <w:tcW w:w="1701" w:type="dxa"/>
            <w:vAlign w:val="center"/>
          </w:tcPr>
          <w:p w:rsidR="000839EE" w:rsidRDefault="00C5344C" w:rsidP="00C32CC7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2467/1</w:t>
            </w:r>
          </w:p>
          <w:p w:rsidR="00C5344C" w:rsidRPr="002F0B01" w:rsidRDefault="00C5344C" w:rsidP="00C32CC7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2467/12</w:t>
            </w:r>
          </w:p>
        </w:tc>
        <w:tc>
          <w:tcPr>
            <w:tcW w:w="1985" w:type="dxa"/>
            <w:vAlign w:val="center"/>
          </w:tcPr>
          <w:p w:rsidR="000C62F6" w:rsidRPr="002F0B01" w:rsidRDefault="00C5344C" w:rsidP="00C5344C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3</w:t>
            </w:r>
            <w:r w:rsidR="00C753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3607</w:t>
            </w:r>
            <w:r w:rsidR="000C62F6" w:rsidRPr="002F0B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 xml:space="preserve"> </w:t>
            </w:r>
            <w:r w:rsidR="00C753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ha</w:t>
            </w:r>
          </w:p>
        </w:tc>
        <w:tc>
          <w:tcPr>
            <w:tcW w:w="2268" w:type="dxa"/>
            <w:vAlign w:val="center"/>
          </w:tcPr>
          <w:p w:rsidR="004F1D2A" w:rsidRDefault="000C62F6" w:rsidP="00E6305A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 w:rsidRPr="002F0B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PO1M/000</w:t>
            </w:r>
            <w:r w:rsidR="00E6305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52171</w:t>
            </w:r>
            <w:r w:rsidRPr="002F0B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/</w:t>
            </w:r>
            <w:r w:rsidR="00E6305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9</w:t>
            </w:r>
          </w:p>
          <w:p w:rsidR="00C5344C" w:rsidRPr="002F0B01" w:rsidRDefault="00C5344C" w:rsidP="00E6305A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PO1M/00002082/3</w:t>
            </w:r>
          </w:p>
        </w:tc>
        <w:tc>
          <w:tcPr>
            <w:tcW w:w="1984" w:type="dxa"/>
            <w:vAlign w:val="center"/>
          </w:tcPr>
          <w:p w:rsidR="000C62F6" w:rsidRPr="002F0B01" w:rsidRDefault="00C5344C" w:rsidP="00C5344C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608</w:t>
            </w:r>
            <w:r w:rsidR="00E6305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1</w:t>
            </w:r>
            <w:r w:rsidR="000839E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0</w:t>
            </w:r>
            <w:r w:rsidR="00E6305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0,00</w:t>
            </w:r>
            <w:r w:rsidR="000C62F6" w:rsidRPr="002F0B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85" w:type="dxa"/>
            <w:vAlign w:val="center"/>
          </w:tcPr>
          <w:p w:rsidR="000C62F6" w:rsidRPr="002F0B01" w:rsidRDefault="00C5344C" w:rsidP="00633F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5</w:t>
            </w:r>
            <w:r w:rsidR="000C62F6" w:rsidRPr="002F0B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0</w:t>
            </w:r>
            <w:r w:rsidR="00633FB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> 000,00</w:t>
            </w:r>
            <w:r w:rsidR="000C62F6" w:rsidRPr="002F0B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:rsidR="000C62F6" w:rsidRPr="002F0B01" w:rsidRDefault="000C62F6" w:rsidP="000C62F6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73239" w:rsidRDefault="00C00115" w:rsidP="000C62F6">
      <w:pPr>
        <w:pStyle w:val="Akapitzlist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5326">
        <w:rPr>
          <w:rFonts w:ascii="Times New Roman" w:eastAsia="Times New Roman" w:hAnsi="Times New Roman" w:cs="Times New Roman"/>
          <w:sz w:val="28"/>
          <w:szCs w:val="28"/>
          <w:lang w:eastAsia="pl-PL"/>
        </w:rPr>
        <w:t>Nieruchomość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753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położona </w:t>
      </w:r>
      <w:r w:rsidR="00D129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jest w granicach podstrefy Śrem Wałbrzyskiej Specjalnej </w:t>
      </w:r>
      <w:r w:rsidR="006E5069">
        <w:rPr>
          <w:rFonts w:ascii="Times New Roman" w:eastAsia="Times New Roman" w:hAnsi="Times New Roman" w:cs="Times New Roman"/>
          <w:sz w:val="28"/>
          <w:szCs w:val="28"/>
          <w:lang w:eastAsia="pl-PL"/>
        </w:rPr>
        <w:t>Strefy Ekonomicznej</w:t>
      </w:r>
      <w:r w:rsidR="00073239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6B1B75" w:rsidRPr="006B1B75">
        <w:rPr>
          <w:rFonts w:ascii="Times New Roman" w:hAnsi="Times New Roman" w:cs="Times New Roman"/>
          <w:sz w:val="28"/>
          <w:szCs w:val="28"/>
        </w:rPr>
        <w:t xml:space="preserve"> objęta jest miejscowym planem zagospodarowania przestrzennego /uchwała Rady Miejskiej w Śremie z dnia 26 stycznia 2017 r. </w:t>
      </w:r>
      <w:r w:rsidR="00073239">
        <w:rPr>
          <w:rFonts w:ascii="Times New Roman" w:hAnsi="Times New Roman" w:cs="Times New Roman"/>
          <w:sz w:val="28"/>
          <w:szCs w:val="28"/>
        </w:rPr>
        <w:br/>
      </w:r>
      <w:r w:rsidR="006B1B75" w:rsidRPr="006B1B75">
        <w:rPr>
          <w:rFonts w:ascii="Times New Roman" w:hAnsi="Times New Roman" w:cs="Times New Roman"/>
          <w:sz w:val="28"/>
          <w:szCs w:val="28"/>
        </w:rPr>
        <w:t xml:space="preserve">nr 283/XXX/2017/, zgodnie z którym </w:t>
      </w:r>
      <w:r w:rsidR="00DA2D3E">
        <w:rPr>
          <w:rFonts w:ascii="Times New Roman" w:hAnsi="Times New Roman" w:cs="Times New Roman"/>
          <w:sz w:val="28"/>
          <w:szCs w:val="28"/>
        </w:rPr>
        <w:t xml:space="preserve">działka 2467/12 </w:t>
      </w:r>
      <w:r w:rsidR="006B1B75" w:rsidRPr="006B1B75">
        <w:rPr>
          <w:rFonts w:ascii="Times New Roman" w:hAnsi="Times New Roman" w:cs="Times New Roman"/>
          <w:sz w:val="28"/>
          <w:szCs w:val="28"/>
        </w:rPr>
        <w:t>przeznaczona jest pod teren obiektów produkcyjnych, składów i magazynów, oznaczony w planie symbolem 2P</w:t>
      </w:r>
      <w:r w:rsidR="00DA2D3E">
        <w:rPr>
          <w:rFonts w:ascii="Times New Roman" w:hAnsi="Times New Roman" w:cs="Times New Roman"/>
          <w:sz w:val="28"/>
          <w:szCs w:val="28"/>
        </w:rPr>
        <w:t>, działka 2467/1 przeznaczona jest pod teren zieleni</w:t>
      </w:r>
      <w:r w:rsidR="006B1B75" w:rsidRPr="006B1B75">
        <w:rPr>
          <w:rFonts w:ascii="Times New Roman" w:hAnsi="Times New Roman" w:cs="Times New Roman"/>
          <w:sz w:val="28"/>
          <w:szCs w:val="28"/>
        </w:rPr>
        <w:t>.</w:t>
      </w:r>
      <w:r w:rsidR="006E50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C00115" w:rsidRDefault="006B1B75" w:rsidP="00073239">
      <w:pPr>
        <w:pStyle w:val="Akapitzli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633FB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rzez nieruchomość </w:t>
      </w:r>
      <w:r w:rsidR="006E5069">
        <w:rPr>
          <w:rFonts w:ascii="Times New Roman" w:eastAsia="Times New Roman" w:hAnsi="Times New Roman" w:cs="Times New Roman"/>
          <w:sz w:val="28"/>
          <w:szCs w:val="28"/>
          <w:lang w:eastAsia="pl-PL"/>
        </w:rPr>
        <w:t>przebiegają</w:t>
      </w:r>
      <w:r w:rsidR="00DA2D3E" w:rsidRPr="00DA2D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A2D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podziemne sieci gazowe </w:t>
      </w:r>
      <w:r w:rsidR="00DA2D3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g</w:t>
      </w:r>
      <w:r w:rsidR="00DA2D3E" w:rsidRPr="00633FB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125 i gA100</w:t>
      </w:r>
      <w:r w:rsidR="006E50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A2D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oraz </w:t>
      </w:r>
      <w:r w:rsidR="00C32CC7">
        <w:rPr>
          <w:rFonts w:ascii="Times New Roman" w:eastAsia="Times New Roman" w:hAnsi="Times New Roman" w:cs="Times New Roman"/>
          <w:sz w:val="28"/>
          <w:szCs w:val="28"/>
          <w:lang w:eastAsia="pl-PL"/>
        </w:rPr>
        <w:t>podziemne i napowietrzne sieci energetyczne. Dz</w:t>
      </w:r>
      <w:r w:rsidR="00D1295D">
        <w:rPr>
          <w:rFonts w:ascii="Times New Roman" w:eastAsia="Times New Roman" w:hAnsi="Times New Roman" w:cs="Times New Roman"/>
          <w:sz w:val="28"/>
          <w:szCs w:val="28"/>
          <w:lang w:eastAsia="pl-PL"/>
        </w:rPr>
        <w:t>iał III księgi wi</w:t>
      </w:r>
      <w:r w:rsidR="006E50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eczystej </w:t>
      </w:r>
      <w:r w:rsidR="00A5471D">
        <w:rPr>
          <w:rFonts w:ascii="Times New Roman" w:eastAsia="Times New Roman" w:hAnsi="Times New Roman" w:cs="Times New Roman"/>
          <w:sz w:val="28"/>
          <w:szCs w:val="28"/>
          <w:lang w:eastAsia="pl-PL"/>
        </w:rPr>
        <w:t>obciążony jest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służebności</w:t>
      </w:r>
      <w:r w:rsidR="00A5471D">
        <w:rPr>
          <w:rFonts w:ascii="Times New Roman" w:eastAsia="Times New Roman" w:hAnsi="Times New Roman" w:cs="Times New Roman"/>
          <w:sz w:val="28"/>
          <w:szCs w:val="28"/>
          <w:lang w:eastAsia="pl-PL"/>
        </w:rPr>
        <w:t>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przesyłu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rzecz Enea Operator </w:t>
      </w:r>
      <w:r w:rsidR="00A5471D">
        <w:rPr>
          <w:rFonts w:ascii="Times New Roman" w:eastAsia="Times New Roman" w:hAnsi="Times New Roman" w:cs="Times New Roman"/>
          <w:sz w:val="28"/>
          <w:szCs w:val="28"/>
          <w:lang w:eastAsia="pl-PL"/>
        </w:rPr>
        <w:t>Sp. z o.o.</w:t>
      </w:r>
    </w:p>
    <w:p w:rsidR="000C62F6" w:rsidRPr="00D0778F" w:rsidRDefault="000C62F6" w:rsidP="000C62F6">
      <w:pPr>
        <w:pStyle w:val="Akapitzlist"/>
        <w:numPr>
          <w:ilvl w:val="0"/>
          <w:numId w:val="1"/>
        </w:numPr>
        <w:ind w:left="426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1D9A">
        <w:rPr>
          <w:rFonts w:ascii="Times New Roman" w:hAnsi="Times New Roman" w:cs="Times New Roman"/>
          <w:b/>
          <w:sz w:val="28"/>
          <w:szCs w:val="28"/>
        </w:rPr>
        <w:t>Warunki sprzedaży</w:t>
      </w:r>
      <w:r w:rsidRPr="00D0778F">
        <w:rPr>
          <w:rFonts w:ascii="Times New Roman" w:hAnsi="Times New Roman" w:cs="Times New Roman"/>
          <w:sz w:val="28"/>
          <w:szCs w:val="28"/>
        </w:rPr>
        <w:t>:</w:t>
      </w:r>
    </w:p>
    <w:p w:rsidR="00237B8B" w:rsidRDefault="00237B8B" w:rsidP="00237B8B">
      <w:pPr>
        <w:pStyle w:val="Akapitzlist"/>
        <w:numPr>
          <w:ilvl w:val="0"/>
          <w:numId w:val="2"/>
        </w:num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Nabywca poniesie wszelkie koszty zawarcia umowy;</w:t>
      </w:r>
    </w:p>
    <w:p w:rsidR="00237B8B" w:rsidRPr="008D4FBB" w:rsidRDefault="00237B8B" w:rsidP="008D4FBB">
      <w:pPr>
        <w:pStyle w:val="Akapitzlist"/>
        <w:numPr>
          <w:ilvl w:val="0"/>
          <w:numId w:val="2"/>
        </w:num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Koszty okazania granic lub wznowienia punktów granicznych obciążają nabywcę;</w:t>
      </w:r>
    </w:p>
    <w:p w:rsidR="00191AFB" w:rsidRPr="000839EE" w:rsidRDefault="00CC3A73" w:rsidP="000839EE">
      <w:pPr>
        <w:pStyle w:val="Akapitzlist"/>
        <w:numPr>
          <w:ilvl w:val="0"/>
          <w:numId w:val="2"/>
        </w:num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Zawarcie umowy kupna-sprzedaży nastąpi pod warunkiem nieskorzystania </w:t>
      </w:r>
      <w:r w:rsidR="008D4FB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 prawa pierwokupu przez</w:t>
      </w:r>
      <w:r w:rsidR="000839E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839E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Wałbrzyską Specjalną Strefę Ekonomiczną </w:t>
      </w:r>
      <w:proofErr w:type="spellStart"/>
      <w:r w:rsidR="007C6B3E" w:rsidRPr="000839EE">
        <w:rPr>
          <w:rFonts w:ascii="Times New Roman" w:eastAsia="Times New Roman" w:hAnsi="Times New Roman" w:cs="Times New Roman"/>
          <w:sz w:val="28"/>
          <w:szCs w:val="28"/>
          <w:lang w:eastAsia="pl-PL"/>
        </w:rPr>
        <w:t>Inv</w:t>
      </w:r>
      <w:r w:rsidRPr="000839EE">
        <w:rPr>
          <w:rFonts w:ascii="Times New Roman" w:eastAsia="Times New Roman" w:hAnsi="Times New Roman" w:cs="Times New Roman"/>
          <w:sz w:val="28"/>
          <w:szCs w:val="28"/>
          <w:lang w:eastAsia="pl-PL"/>
        </w:rPr>
        <w:t>est-Park</w:t>
      </w:r>
      <w:proofErr w:type="spellEnd"/>
      <w:r w:rsidRPr="000839E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Sp. z o.o.</w:t>
      </w:r>
    </w:p>
    <w:p w:rsidR="00191AFB" w:rsidRDefault="00191AFB" w:rsidP="00191AFB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1AF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Nabywca zobowiązuje się </w:t>
      </w:r>
      <w:r w:rsidR="007816E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myśl art. 62 ustawy o gospodarce nieruchomościami </w:t>
      </w:r>
      <w:r w:rsidRPr="00191AF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rozpoczęcia </w:t>
      </w:r>
      <w:r w:rsidR="007816E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zabudo</w:t>
      </w:r>
      <w:r w:rsidR="000839E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wy w terminie </w:t>
      </w:r>
      <w:r w:rsidR="00E7061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24 miesięcy od dnia nabycia nieruchomości</w:t>
      </w:r>
      <w:r w:rsidR="007816E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oraz do zakończenia zabudowy </w:t>
      </w:r>
      <w:r w:rsidR="000839E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stanie surowym zamkniętym </w:t>
      </w:r>
      <w:r w:rsidR="007816E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terminie </w:t>
      </w:r>
      <w:r w:rsidR="00E7061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24 miesięcy od dnia zgłoszenia zawiadomienia o rozpoczęciu robót budowlanych w Powiatowym Inspektoracie Nadzoru Budowlanego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191AFB" w:rsidRDefault="00191AFB" w:rsidP="00191AFB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1A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Gmina Śrem zastrzega sobie prawo odkupu nieruchomości na okres </w:t>
      </w:r>
      <w:r w:rsidRPr="00191AF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7816EA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Pr="00191AFB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7816EA">
        <w:rPr>
          <w:rFonts w:ascii="Times New Roman" w:eastAsia="Times New Roman" w:hAnsi="Times New Roman" w:cs="Times New Roman"/>
          <w:sz w:val="28"/>
          <w:szCs w:val="28"/>
          <w:lang w:eastAsia="pl-PL"/>
        </w:rPr>
        <w:t>ciu</w:t>
      </w:r>
      <w:r w:rsidRPr="00191A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lat od daty sprzedaży nieruchomości, przy czym skorzystanie przez gminę z tego prawa nastąpić może w przypadku niedotrzymania przez nabywcę terminu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rozpoczęcia </w:t>
      </w:r>
      <w:r w:rsidRPr="00191A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zabudowy nieruchomości. Odkup nastąpi na warunkach określonych w art. 594 </w:t>
      </w:r>
      <w:proofErr w:type="spellStart"/>
      <w:r w:rsidRPr="00191AFB">
        <w:rPr>
          <w:rFonts w:ascii="Times New Roman" w:eastAsia="Times New Roman" w:hAnsi="Times New Roman" w:cs="Times New Roman"/>
          <w:sz w:val="28"/>
          <w:szCs w:val="28"/>
          <w:lang w:eastAsia="pl-PL"/>
        </w:rPr>
        <w:t>Kc</w:t>
      </w:r>
      <w:proofErr w:type="spellEnd"/>
      <w:r w:rsidRPr="00191AFB">
        <w:rPr>
          <w:rFonts w:ascii="Times New Roman" w:eastAsia="Times New Roman" w:hAnsi="Times New Roman" w:cs="Times New Roman"/>
          <w:sz w:val="28"/>
          <w:szCs w:val="28"/>
          <w:lang w:eastAsia="pl-PL"/>
        </w:rPr>
        <w:t>. Prawo odkupu nieruchomości na rzecz gminy ujawnione zostanie w księdze wieczystej.</w:t>
      </w:r>
    </w:p>
    <w:p w:rsidR="00191AFB" w:rsidRPr="007816EA" w:rsidRDefault="00191AFB" w:rsidP="007816E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16E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Nabywca zobowiązuje się do zapłaty gminie Ś</w:t>
      </w:r>
      <w:r w:rsidR="007816E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rem kary umownej </w:t>
      </w:r>
      <w:r w:rsidR="007816E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  <w:t>w wysokości 50 000,00</w:t>
      </w:r>
      <w:r w:rsidRPr="007816E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zł (słownie: </w:t>
      </w:r>
      <w:r w:rsidR="007816E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pięćdziesiąt</w:t>
      </w:r>
      <w:r w:rsidRPr="007816E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tysięcy złotych 00/100) w razie niewywiązania się z terminu zabudowy. Nabywca podda się egzekucji zgodnie </w:t>
      </w:r>
      <w:r w:rsidR="007816E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</w:r>
      <w:r w:rsidRPr="007816E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z </w:t>
      </w:r>
      <w:r w:rsidRPr="007816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art. 777 § 1 pkt 5 </w:t>
      </w:r>
      <w:proofErr w:type="spellStart"/>
      <w:r w:rsidRPr="007816EA">
        <w:rPr>
          <w:rFonts w:ascii="Times New Roman" w:eastAsia="Times New Roman" w:hAnsi="Times New Roman" w:cs="Times New Roman"/>
          <w:sz w:val="28"/>
          <w:szCs w:val="28"/>
          <w:lang w:eastAsia="pl-PL"/>
        </w:rPr>
        <w:t>Kpc</w:t>
      </w:r>
      <w:proofErr w:type="spellEnd"/>
      <w:r w:rsidRPr="007816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gmina Śrem będzie mogła prowadzić egzekucję </w:t>
      </w:r>
      <w:r w:rsidR="007816E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583B44"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aktu notarialnego. Wystąpienie</w:t>
      </w:r>
      <w:r w:rsidRPr="007816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nadani</w:t>
      </w:r>
      <w:r w:rsidR="00583B44">
        <w:rPr>
          <w:rFonts w:ascii="Times New Roman" w:eastAsia="Times New Roman" w:hAnsi="Times New Roman" w:cs="Times New Roman"/>
          <w:sz w:val="28"/>
          <w:szCs w:val="28"/>
          <w:lang w:eastAsia="pl-PL"/>
        </w:rPr>
        <w:t>e aktowi klauzuli wykonalności nastąpi w</w:t>
      </w:r>
      <w:r w:rsidRPr="007816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termin</w:t>
      </w:r>
      <w:r w:rsidR="003C22B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7816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 </w:t>
      </w:r>
      <w:r w:rsidR="004A0E1A">
        <w:rPr>
          <w:rFonts w:ascii="Times New Roman" w:eastAsia="Times New Roman" w:hAnsi="Times New Roman" w:cs="Times New Roman"/>
          <w:sz w:val="28"/>
          <w:szCs w:val="28"/>
          <w:lang w:eastAsia="pl-PL"/>
        </w:rPr>
        <w:t>do 31</w:t>
      </w:r>
      <w:r w:rsidR="000779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A0E1A">
        <w:rPr>
          <w:rFonts w:ascii="Times New Roman" w:eastAsia="Times New Roman" w:hAnsi="Times New Roman" w:cs="Times New Roman"/>
          <w:sz w:val="28"/>
          <w:szCs w:val="28"/>
          <w:lang w:eastAsia="pl-PL"/>
        </w:rPr>
        <w:t>grudnia</w:t>
      </w:r>
      <w:r w:rsidR="000779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202</w:t>
      </w:r>
      <w:r w:rsidR="004A0E1A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0779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roku.</w:t>
      </w:r>
    </w:p>
    <w:p w:rsidR="007F0024" w:rsidRPr="0018465D" w:rsidRDefault="00C75326" w:rsidP="0018465D">
      <w:pPr>
        <w:pStyle w:val="Akapitzlist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Pierwszy</w:t>
      </w:r>
      <w:r w:rsidR="007F00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B06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przetarg odbędzie się w dniu </w:t>
      </w:r>
      <w:r w:rsidR="00C52C5B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="00EF04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52C5B">
        <w:rPr>
          <w:rFonts w:ascii="Times New Roman" w:eastAsia="Times New Roman" w:hAnsi="Times New Roman" w:cs="Times New Roman"/>
          <w:sz w:val="28"/>
          <w:szCs w:val="28"/>
          <w:lang w:eastAsia="pl-PL"/>
        </w:rPr>
        <w:t>sierpnia</w:t>
      </w:r>
      <w:r w:rsidR="000C62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</w:t>
      </w:r>
      <w:r w:rsidR="006B1B75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0C62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o godz. 1</w:t>
      </w:r>
      <w:r w:rsidR="004A0E1A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0C62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:00 </w:t>
      </w:r>
      <w:r w:rsidR="008245E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0C62F6">
        <w:rPr>
          <w:rFonts w:ascii="Times New Roman" w:eastAsia="Times New Roman" w:hAnsi="Times New Roman" w:cs="Times New Roman"/>
          <w:sz w:val="28"/>
          <w:szCs w:val="28"/>
          <w:lang w:eastAsia="pl-PL"/>
        </w:rPr>
        <w:t>w Urzęd</w:t>
      </w:r>
      <w:r w:rsidR="006B1B75">
        <w:rPr>
          <w:rFonts w:ascii="Times New Roman" w:eastAsia="Times New Roman" w:hAnsi="Times New Roman" w:cs="Times New Roman"/>
          <w:sz w:val="28"/>
          <w:szCs w:val="28"/>
          <w:lang w:eastAsia="pl-PL"/>
        </w:rPr>
        <w:t>zie</w:t>
      </w:r>
      <w:r w:rsidR="000C62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Miejski</w:t>
      </w:r>
      <w:r w:rsidR="006B1B75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="000C62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Śremie, </w:t>
      </w:r>
      <w:r w:rsidR="006B1B75">
        <w:rPr>
          <w:rFonts w:ascii="Times New Roman" w:eastAsia="Times New Roman" w:hAnsi="Times New Roman" w:cs="Times New Roman"/>
          <w:sz w:val="28"/>
          <w:szCs w:val="28"/>
          <w:lang w:eastAsia="pl-PL"/>
        </w:rPr>
        <w:t>ul. Plac 20 Października 1, pokój nr 24</w:t>
      </w:r>
      <w:r w:rsidR="00CC3A7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C62F6" w:rsidRDefault="000C62F6" w:rsidP="000C62F6">
      <w:pPr>
        <w:pStyle w:val="Akapitzlist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1D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Warunki przetargu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0C62F6" w:rsidRDefault="000C62F6" w:rsidP="000C62F6">
      <w:pPr>
        <w:pStyle w:val="Akapitzlist"/>
        <w:numPr>
          <w:ilvl w:val="0"/>
          <w:numId w:val="3"/>
        </w:num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przetargu mogą wziąć udzi</w:t>
      </w:r>
      <w:r w:rsidR="007F0024">
        <w:rPr>
          <w:rFonts w:ascii="Times New Roman" w:eastAsia="Times New Roman" w:hAnsi="Times New Roman" w:cs="Times New Roman"/>
          <w:sz w:val="28"/>
          <w:szCs w:val="28"/>
          <w:lang w:eastAsia="pl-PL"/>
        </w:rPr>
        <w:t>ał osoby, które wpłacą wadium /</w:t>
      </w:r>
      <w:r w:rsidR="00867E43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0.000,00zł/ pod tytułem: „przetarg – </w:t>
      </w:r>
      <w:r w:rsidR="006B1B75">
        <w:rPr>
          <w:rFonts w:ascii="Times New Roman" w:eastAsia="Times New Roman" w:hAnsi="Times New Roman" w:cs="Times New Roman"/>
          <w:sz w:val="28"/>
          <w:szCs w:val="28"/>
          <w:lang w:eastAsia="pl-PL"/>
        </w:rPr>
        <w:t>ŚPI Zachodnie, działk</w:t>
      </w:r>
      <w:r w:rsidR="00BD3E28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CC3A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2467/</w:t>
      </w:r>
      <w:r w:rsidR="00C52C5B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BD3E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2467/12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” na rachunek Urzędu Miejskiego w Śremie prowadzony przez SBL Śrem nr: 95 9084 0003 2102 001</w:t>
      </w:r>
      <w:r w:rsidR="007F0024">
        <w:rPr>
          <w:rFonts w:ascii="Times New Roman" w:eastAsia="Times New Roman" w:hAnsi="Times New Roman" w:cs="Times New Roman"/>
          <w:sz w:val="28"/>
          <w:szCs w:val="28"/>
          <w:lang w:eastAsia="pl-PL"/>
        </w:rPr>
        <w:t>3 0521 0008 w terminie</w:t>
      </w:r>
      <w:r w:rsidR="00C52C5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dnia 4</w:t>
      </w:r>
      <w:r w:rsidR="00EF04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52C5B">
        <w:rPr>
          <w:rFonts w:ascii="Times New Roman" w:eastAsia="Times New Roman" w:hAnsi="Times New Roman" w:cs="Times New Roman"/>
          <w:sz w:val="28"/>
          <w:szCs w:val="28"/>
          <w:lang w:eastAsia="pl-PL"/>
        </w:rPr>
        <w:t>sierpnia</w:t>
      </w:r>
      <w:r w:rsidR="00EF04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6B1B75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D55F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r.;</w:t>
      </w:r>
    </w:p>
    <w:p w:rsidR="000C62F6" w:rsidRDefault="00CC3A73" w:rsidP="000C62F6">
      <w:pPr>
        <w:pStyle w:val="Akapitzlist"/>
        <w:numPr>
          <w:ilvl w:val="0"/>
          <w:numId w:val="3"/>
        </w:num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Uczestnicy</w:t>
      </w:r>
      <w:r w:rsidR="000C62F6" w:rsidRPr="00A602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przetargu zobowiązani są przedłożyć komisji przetargowej: dowód wpłaty wadium, dowód tożsamości oraz odpowiednie dokumenty potwierdzające zdolno</w:t>
      </w:r>
      <w:r w:rsidR="000C62F6">
        <w:rPr>
          <w:rFonts w:ascii="Times New Roman" w:eastAsia="Times New Roman" w:hAnsi="Times New Roman" w:cs="Times New Roman"/>
          <w:sz w:val="28"/>
          <w:szCs w:val="28"/>
          <w:lang w:eastAsia="pl-PL"/>
        </w:rPr>
        <w:t>ść do reprezentacji innych osób</w:t>
      </w:r>
      <w:r w:rsidR="00EF0496">
        <w:rPr>
          <w:rFonts w:ascii="Times New Roman" w:eastAsia="Times New Roman" w:hAnsi="Times New Roman" w:cs="Times New Roman"/>
          <w:sz w:val="28"/>
          <w:szCs w:val="28"/>
          <w:lang w:eastAsia="pl-PL"/>
        </w:rPr>
        <w:t>, (pełnomocnictwo)</w:t>
      </w:r>
      <w:r w:rsidR="000C62F6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0C62F6" w:rsidRPr="00A76D12" w:rsidRDefault="000C62F6" w:rsidP="000C62F6">
      <w:pPr>
        <w:pStyle w:val="Akapitzlist"/>
        <w:numPr>
          <w:ilvl w:val="0"/>
          <w:numId w:val="3"/>
        </w:num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Nabycie nieruchomości przez cudzoziemca w rozumieniu ustawy z dnia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24 marca 1920 r. o nabywaniu nieruchomości przez cudzoziemców (</w:t>
      </w:r>
      <w:r w:rsidR="009D71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tj.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Dz. U.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20</w:t>
      </w:r>
      <w:r w:rsidR="009F5A10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 r. poz. 1</w:t>
      </w:r>
      <w:r w:rsidR="009F5A10">
        <w:rPr>
          <w:rFonts w:ascii="Times New Roman" w:eastAsia="Times New Roman" w:hAnsi="Times New Roman" w:cs="Times New Roman"/>
          <w:sz w:val="28"/>
          <w:szCs w:val="28"/>
          <w:lang w:eastAsia="pl-PL"/>
        </w:rPr>
        <w:t>380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wymaga uzyskania zezwolenia Ministra Spraw Wewnętrznych. W przypadku nieuzyskania zezwolenia przed zawarciem aktu notarialnego wpłacone </w:t>
      </w:r>
      <w:r w:rsidR="00A968E2">
        <w:rPr>
          <w:rFonts w:ascii="Times New Roman" w:eastAsia="Times New Roman" w:hAnsi="Times New Roman" w:cs="Times New Roman"/>
          <w:sz w:val="28"/>
          <w:szCs w:val="28"/>
          <w:lang w:eastAsia="pl-PL"/>
        </w:rPr>
        <w:t>wadium przepada na rzecz Gminy;</w:t>
      </w:r>
    </w:p>
    <w:p w:rsidR="000C62F6" w:rsidRDefault="000C62F6" w:rsidP="000C62F6">
      <w:pPr>
        <w:pStyle w:val="Akapitzlist"/>
        <w:numPr>
          <w:ilvl w:val="0"/>
          <w:numId w:val="3"/>
        </w:num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Przetarg jest ważny bez względu na liczbę uczestników przetargu, jeżeli przynajmniej jeden uczestnik zaoferuje co najmniej jedno postąpienie powyżej ceny wywoławczej; </w:t>
      </w:r>
    </w:p>
    <w:p w:rsidR="000C62F6" w:rsidRDefault="000C62F6" w:rsidP="000C62F6">
      <w:pPr>
        <w:pStyle w:val="Akapitzlist"/>
        <w:numPr>
          <w:ilvl w:val="0"/>
          <w:numId w:val="3"/>
        </w:num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Wadium wpłacone przez uczestnika przetargu, który przetarg wygra, zostanie zaliczone na poczet ceny nabycia nieruchomości. Pozostałym uczestnikom przetargu wadium zostanie zwrócone niezwłocznie po rozstrzygnięciu przetargu prz</w:t>
      </w:r>
      <w:r w:rsidR="00077914">
        <w:rPr>
          <w:rFonts w:ascii="Times New Roman" w:eastAsia="Times New Roman" w:hAnsi="Times New Roman" w:cs="Times New Roman"/>
          <w:sz w:val="28"/>
          <w:szCs w:val="28"/>
          <w:lang w:eastAsia="pl-PL"/>
        </w:rPr>
        <w:t>elewem na podane konto bankowe;</w:t>
      </w:r>
    </w:p>
    <w:p w:rsidR="000C62F6" w:rsidRDefault="000C62F6" w:rsidP="000C62F6">
      <w:pPr>
        <w:pStyle w:val="Akapitzlist"/>
        <w:numPr>
          <w:ilvl w:val="0"/>
          <w:numId w:val="3"/>
        </w:num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Wylicytowana cena sprzedaży nieruchomości podlega zapłacie do dnia zawarcia umowy, którego termin zostanie ustalony najpóźniej w ciągu 21 dni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od rozstrzygnięcia przetargu. Uchylenie się  nabywcy wyłonionego w przetargu od zawarcia umowy w wyznaczonym terminie skutkować będzie przepadkiem wp</w:t>
      </w:r>
      <w:r w:rsidR="00077914">
        <w:rPr>
          <w:rFonts w:ascii="Times New Roman" w:eastAsia="Times New Roman" w:hAnsi="Times New Roman" w:cs="Times New Roman"/>
          <w:sz w:val="28"/>
          <w:szCs w:val="28"/>
          <w:lang w:eastAsia="pl-PL"/>
        </w:rPr>
        <w:t>łaconego wadium na rzecz Gminy;</w:t>
      </w:r>
    </w:p>
    <w:p w:rsidR="000C62F6" w:rsidRDefault="000C62F6" w:rsidP="000C62F6">
      <w:pPr>
        <w:pStyle w:val="Akapitzlist"/>
        <w:numPr>
          <w:ilvl w:val="0"/>
          <w:numId w:val="3"/>
        </w:num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ceny sprzedaży ustalonej w licytacji zostanie doliczony </w:t>
      </w:r>
      <w:r w:rsidR="007D31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23%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podatek VAT. </w:t>
      </w:r>
    </w:p>
    <w:p w:rsidR="000C62F6" w:rsidRDefault="000C62F6" w:rsidP="000C62F6">
      <w:pPr>
        <w:pStyle w:val="Akapitzlist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Ogłaszający ma prawo z uzasadnionej przyczyny do odwołania ogłoszonego przetargu w formie właściwej dla jego ogłoszenia. Ogłoszenie o przetargu zostaje zamieszczone na tablicy ogłoszeń Urzędu Miejskieg</w:t>
      </w:r>
      <w:r w:rsidR="00CC3A73">
        <w:rPr>
          <w:rFonts w:ascii="Times New Roman" w:eastAsia="Times New Roman" w:hAnsi="Times New Roman" w:cs="Times New Roman"/>
          <w:sz w:val="28"/>
          <w:szCs w:val="28"/>
          <w:lang w:eastAsia="pl-PL"/>
        </w:rPr>
        <w:t>o w Śremie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na stronie internetowej: </w:t>
      </w:r>
      <w:hyperlink r:id="rId9" w:history="1">
        <w:r w:rsidRPr="00894EFE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www.srem.pl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</w:t>
      </w:r>
      <w:r w:rsidRPr="00EA1AB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BIP</w:t>
      </w:r>
      <w:r w:rsidR="007D31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), w prasie lokalnej oraz krajowej – elektronicznej </w:t>
      </w:r>
      <w:r w:rsidR="007D31E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na</w:t>
      </w:r>
      <w:r w:rsidR="006B1B75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7D31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hyperlink r:id="rId10" w:history="1">
        <w:r w:rsidR="007D31E4" w:rsidRPr="0068195F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www.monitorurzedowy.pl</w:t>
        </w:r>
      </w:hyperlink>
      <w:r w:rsidR="006B1B7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hyperlink r:id="rId11" w:history="1">
        <w:r w:rsidR="006B1B75" w:rsidRPr="00FB43F5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www.otoprzetargi.pl</w:t>
        </w:r>
      </w:hyperlink>
      <w:r w:rsidR="006B1B7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0C62F6" w:rsidRPr="002A3FD5" w:rsidRDefault="000C62F6" w:rsidP="000C62F6">
      <w:pPr>
        <w:pStyle w:val="Akapitzlist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Dodatkowych</w:t>
      </w:r>
      <w:r w:rsidRPr="00E64D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informacji na temat trybu, zasad i warunków przetargu udzielają pracownicy Zespołu Gospodarki Nieruchomościami Urzędu Miejskiego w Śremie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E64DA0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 godzinach pracy Urzędu lub telefonicznie pod nr 61 28 47 134.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A3FD5">
        <w:rPr>
          <w:rFonts w:ascii="Times New Roman" w:eastAsia="Times New Roman" w:hAnsi="Times New Roman" w:cs="Times New Roman"/>
          <w:sz w:val="28"/>
          <w:szCs w:val="28"/>
          <w:lang w:eastAsia="pl-PL"/>
        </w:rPr>
        <w:t>Szczegółowych informacji na temat możliwości inwestycyjnych na działce objętej sprzedażą udziela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ją</w:t>
      </w:r>
      <w:r w:rsidRPr="002A3F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pracownicy </w:t>
      </w:r>
      <w:r w:rsidRPr="002A3FD5">
        <w:rPr>
          <w:rFonts w:ascii="Times New Roman" w:eastAsia="Times New Roman" w:hAnsi="Times New Roman" w:cs="Times New Roman"/>
          <w:sz w:val="28"/>
          <w:szCs w:val="28"/>
          <w:lang w:eastAsia="pl-PL"/>
        </w:rPr>
        <w:t>Zesp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2A3FD5">
        <w:rPr>
          <w:rFonts w:ascii="Times New Roman" w:eastAsia="Times New Roman" w:hAnsi="Times New Roman" w:cs="Times New Roman"/>
          <w:sz w:val="28"/>
          <w:szCs w:val="28"/>
          <w:lang w:eastAsia="pl-PL"/>
        </w:rPr>
        <w:t>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2A3F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Planowania Przestrzennego Urzędu Miejskiego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A3F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Śremie w godzinach pracy Urzędu </w:t>
      </w:r>
      <w:r w:rsidR="009F5A10">
        <w:rPr>
          <w:rFonts w:ascii="Times New Roman" w:eastAsia="Times New Roman" w:hAnsi="Times New Roman" w:cs="Times New Roman"/>
          <w:sz w:val="28"/>
          <w:szCs w:val="28"/>
          <w:lang w:eastAsia="pl-PL"/>
        </w:rPr>
        <w:t>oraz</w:t>
      </w:r>
      <w:r w:rsidRPr="002A3F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telefonicznie pod nr tel. 61 28 47 131. </w:t>
      </w:r>
    </w:p>
    <w:p w:rsidR="00DA795E" w:rsidRDefault="00DA795E" w:rsidP="00DA795E">
      <w:pPr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32A5" w:rsidRPr="00A432A5" w:rsidRDefault="00A432A5" w:rsidP="00A432A5">
      <w:pPr>
        <w:ind w:left="6" w:firstLine="420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32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mapa ewidencyjna</w:t>
      </w:r>
    </w:p>
    <w:p w:rsidR="00DA795E" w:rsidRDefault="00BD3E28" w:rsidP="00C8124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5054803" cy="3573891"/>
            <wp:effectExtent l="0" t="0" r="0" b="7620"/>
            <wp:docPr id="2" name="Obraz 2" descr="C:\Users\marcin.sawicki\Desktop\Ogłoszenia\dz. 2467-1 i 2467-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.sawicki\Desktop\Ogłoszenia\dz. 2467-1 i 2467-1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836" cy="357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2A5" w:rsidRDefault="00A432A5" w:rsidP="00C8124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795E" w:rsidRPr="00A432A5" w:rsidRDefault="00A432A5" w:rsidP="00A432A5">
      <w:pPr>
        <w:ind w:firstLine="708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A432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ortofoto</w:t>
      </w:r>
      <w:proofErr w:type="spellEnd"/>
      <w:r w:rsidRPr="00A432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mapa</w:t>
      </w:r>
    </w:p>
    <w:p w:rsidR="00B474AF" w:rsidRDefault="00BD3E28" w:rsidP="0065154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4762195" cy="3367008"/>
            <wp:effectExtent l="0" t="0" r="635" b="5080"/>
            <wp:docPr id="3" name="Obraz 3" descr="C:\Users\marcin.sawicki\Desktop\Ogłoszenia\dz. 2467-1 i 2467-12 (ortofoto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in.sawicki\Desktop\Ogłoszenia\dz. 2467-1 i 2467-12 (ortofoto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076" cy="336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267E" w:rsidRDefault="00E0267E" w:rsidP="00DA795E">
      <w:pPr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267E" w:rsidRDefault="00E0267E" w:rsidP="00DA795E">
      <w:pPr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88" w:rsidRDefault="00DC2488" w:rsidP="00DA795E">
      <w:pPr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88" w:rsidRDefault="00DC2488" w:rsidP="00DA795E">
      <w:pPr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267E" w:rsidRPr="002F0B01" w:rsidRDefault="00E0267E" w:rsidP="00E0267E">
      <w:pPr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0B01">
        <w:rPr>
          <w:rFonts w:ascii="Times New Roman" w:eastAsia="Times New Roman" w:hAnsi="Times New Roman" w:cs="Times New Roman"/>
          <w:sz w:val="20"/>
          <w:szCs w:val="20"/>
          <w:lang w:eastAsia="pl-PL"/>
        </w:rPr>
        <w:t>Ogłoszenie wywieszono dnia …. 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r w:rsidRPr="002F0B0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 201</w:t>
      </w:r>
      <w:r w:rsidR="00A432A5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2F0B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B474AF" w:rsidRDefault="00E0267E" w:rsidP="00DA795E">
      <w:pPr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0B01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1" locked="0" layoutInCell="1" allowOverlap="1" wp14:anchorId="0AD7171B" wp14:editId="789E2722">
            <wp:simplePos x="0" y="0"/>
            <wp:positionH relativeFrom="column">
              <wp:posOffset>-91440</wp:posOffset>
            </wp:positionH>
            <wp:positionV relativeFrom="paragraph">
              <wp:posOffset>189865</wp:posOffset>
            </wp:positionV>
            <wp:extent cx="1333500" cy="241935"/>
            <wp:effectExtent l="0" t="0" r="0" b="5715"/>
            <wp:wrapTight wrapText="bothSides">
              <wp:wrapPolygon edited="0">
                <wp:start x="0" y="0"/>
                <wp:lineTo x="0" y="20409"/>
                <wp:lineTo x="21291" y="20409"/>
                <wp:lineTo x="21291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B01">
        <w:rPr>
          <w:rFonts w:ascii="Times New Roman" w:eastAsia="Times New Roman" w:hAnsi="Times New Roman" w:cs="Times New Roman"/>
          <w:sz w:val="20"/>
          <w:szCs w:val="20"/>
          <w:lang w:eastAsia="pl-PL"/>
        </w:rPr>
        <w:t>Ogłoszenie zdjęto dnia …. 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……….………. 201</w:t>
      </w:r>
      <w:r w:rsidR="00A432A5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2F0B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sectPr w:rsidR="00B474AF" w:rsidSect="00A432A5">
      <w:footerReference w:type="default" r:id="rId15"/>
      <w:pgSz w:w="11906" w:h="16838"/>
      <w:pgMar w:top="993" w:right="849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1A" w:rsidRDefault="00214D1A">
      <w:r>
        <w:separator/>
      </w:r>
    </w:p>
  </w:endnote>
  <w:endnote w:type="continuationSeparator" w:id="0">
    <w:p w:rsidR="00214D1A" w:rsidRDefault="0021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572250"/>
      <w:docPartObj>
        <w:docPartGallery w:val="Page Numbers (Bottom of Page)"/>
        <w:docPartUnique/>
      </w:docPartObj>
    </w:sdtPr>
    <w:sdtEndPr/>
    <w:sdtContent>
      <w:p w:rsidR="008C141A" w:rsidRDefault="008C14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E28">
          <w:rPr>
            <w:noProof/>
          </w:rPr>
          <w:t>1</w:t>
        </w:r>
        <w:r>
          <w:fldChar w:fldCharType="end"/>
        </w:r>
      </w:p>
    </w:sdtContent>
  </w:sdt>
  <w:p w:rsidR="00161800" w:rsidRDefault="00214D1A" w:rsidP="00DC2488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1A" w:rsidRDefault="00214D1A">
      <w:r>
        <w:separator/>
      </w:r>
    </w:p>
  </w:footnote>
  <w:footnote w:type="continuationSeparator" w:id="0">
    <w:p w:rsidR="00214D1A" w:rsidRDefault="00214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6F4C"/>
    <w:multiLevelType w:val="hybridMultilevel"/>
    <w:tmpl w:val="EE9A1004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2BE443F"/>
    <w:multiLevelType w:val="hybridMultilevel"/>
    <w:tmpl w:val="93EAF56E"/>
    <w:lvl w:ilvl="0" w:tplc="9E6AD478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0985"/>
    <w:multiLevelType w:val="hybridMultilevel"/>
    <w:tmpl w:val="E2D6CCAE"/>
    <w:lvl w:ilvl="0" w:tplc="09DA3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93BAF"/>
    <w:multiLevelType w:val="hybridMultilevel"/>
    <w:tmpl w:val="C92C32EC"/>
    <w:lvl w:ilvl="0" w:tplc="09DA396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714F25A2"/>
    <w:multiLevelType w:val="hybridMultilevel"/>
    <w:tmpl w:val="D1E00620"/>
    <w:lvl w:ilvl="0" w:tplc="09DA396C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79F17061"/>
    <w:multiLevelType w:val="hybridMultilevel"/>
    <w:tmpl w:val="47AC228E"/>
    <w:lvl w:ilvl="0" w:tplc="09DA39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A8"/>
    <w:rsid w:val="000415D9"/>
    <w:rsid w:val="00073239"/>
    <w:rsid w:val="00077914"/>
    <w:rsid w:val="000839EE"/>
    <w:rsid w:val="0008693A"/>
    <w:rsid w:val="000A7A87"/>
    <w:rsid w:val="000C62F6"/>
    <w:rsid w:val="0018465D"/>
    <w:rsid w:val="00191AFB"/>
    <w:rsid w:val="002003D9"/>
    <w:rsid w:val="00214D1A"/>
    <w:rsid w:val="00237B8B"/>
    <w:rsid w:val="002452A5"/>
    <w:rsid w:val="002A7A69"/>
    <w:rsid w:val="002D4D29"/>
    <w:rsid w:val="00332D6C"/>
    <w:rsid w:val="003558CF"/>
    <w:rsid w:val="00365391"/>
    <w:rsid w:val="003C22BB"/>
    <w:rsid w:val="003E64F2"/>
    <w:rsid w:val="004318AF"/>
    <w:rsid w:val="00442409"/>
    <w:rsid w:val="004A0E1A"/>
    <w:rsid w:val="004D02F6"/>
    <w:rsid w:val="004F1D2A"/>
    <w:rsid w:val="00506F86"/>
    <w:rsid w:val="00514C80"/>
    <w:rsid w:val="00565A2B"/>
    <w:rsid w:val="00583B44"/>
    <w:rsid w:val="005E7B2F"/>
    <w:rsid w:val="005F393C"/>
    <w:rsid w:val="005F39B6"/>
    <w:rsid w:val="006252E3"/>
    <w:rsid w:val="00633FBA"/>
    <w:rsid w:val="00642606"/>
    <w:rsid w:val="00646A68"/>
    <w:rsid w:val="00651543"/>
    <w:rsid w:val="006B1B75"/>
    <w:rsid w:val="006B475B"/>
    <w:rsid w:val="006E5069"/>
    <w:rsid w:val="00721492"/>
    <w:rsid w:val="007816EA"/>
    <w:rsid w:val="007A38F7"/>
    <w:rsid w:val="007B4B57"/>
    <w:rsid w:val="007C6B3E"/>
    <w:rsid w:val="007D31E4"/>
    <w:rsid w:val="007E04AD"/>
    <w:rsid w:val="007F0024"/>
    <w:rsid w:val="007F6CFC"/>
    <w:rsid w:val="008245E5"/>
    <w:rsid w:val="00824919"/>
    <w:rsid w:val="00867E43"/>
    <w:rsid w:val="008C141A"/>
    <w:rsid w:val="008D4FBB"/>
    <w:rsid w:val="008D689A"/>
    <w:rsid w:val="009708F3"/>
    <w:rsid w:val="009A27EB"/>
    <w:rsid w:val="009A62B1"/>
    <w:rsid w:val="009D7127"/>
    <w:rsid w:val="009F5A10"/>
    <w:rsid w:val="00A26FCA"/>
    <w:rsid w:val="00A33205"/>
    <w:rsid w:val="00A432A5"/>
    <w:rsid w:val="00A5471D"/>
    <w:rsid w:val="00A96401"/>
    <w:rsid w:val="00A968E2"/>
    <w:rsid w:val="00AA7BB3"/>
    <w:rsid w:val="00AB0693"/>
    <w:rsid w:val="00AF5EE0"/>
    <w:rsid w:val="00B267E4"/>
    <w:rsid w:val="00B27ACD"/>
    <w:rsid w:val="00B474AF"/>
    <w:rsid w:val="00BA13AD"/>
    <w:rsid w:val="00BC6F43"/>
    <w:rsid w:val="00BD3E28"/>
    <w:rsid w:val="00C00115"/>
    <w:rsid w:val="00C32CC7"/>
    <w:rsid w:val="00C52C5B"/>
    <w:rsid w:val="00C5344C"/>
    <w:rsid w:val="00C75326"/>
    <w:rsid w:val="00C8124A"/>
    <w:rsid w:val="00CA2D29"/>
    <w:rsid w:val="00CC3A73"/>
    <w:rsid w:val="00D1295D"/>
    <w:rsid w:val="00D12B2E"/>
    <w:rsid w:val="00D55F2A"/>
    <w:rsid w:val="00DA2D3E"/>
    <w:rsid w:val="00DA795E"/>
    <w:rsid w:val="00DC2488"/>
    <w:rsid w:val="00DF2AEB"/>
    <w:rsid w:val="00E0267E"/>
    <w:rsid w:val="00E51D08"/>
    <w:rsid w:val="00E53DC8"/>
    <w:rsid w:val="00E6305A"/>
    <w:rsid w:val="00E70610"/>
    <w:rsid w:val="00EE0910"/>
    <w:rsid w:val="00EE0BBB"/>
    <w:rsid w:val="00EF0496"/>
    <w:rsid w:val="00EF4DA8"/>
    <w:rsid w:val="00F50134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2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62F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C62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2F6"/>
  </w:style>
  <w:style w:type="paragraph" w:styleId="Tekstdymka">
    <w:name w:val="Balloon Text"/>
    <w:basedOn w:val="Normalny"/>
    <w:link w:val="TekstdymkaZnak"/>
    <w:uiPriority w:val="99"/>
    <w:semiHidden/>
    <w:unhideWhenUsed/>
    <w:rsid w:val="000C62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2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62F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C62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2F6"/>
  </w:style>
  <w:style w:type="paragraph" w:styleId="Tekstdymka">
    <w:name w:val="Balloon Text"/>
    <w:basedOn w:val="Normalny"/>
    <w:link w:val="TekstdymkaZnak"/>
    <w:uiPriority w:val="99"/>
    <w:semiHidden/>
    <w:unhideWhenUsed/>
    <w:rsid w:val="000C62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toprzetargi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onitorurzedow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em.p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Sawicki</dc:creator>
  <cp:lastModifiedBy>Marcin Sawicki</cp:lastModifiedBy>
  <cp:revision>17</cp:revision>
  <cp:lastPrinted>2016-06-17T07:23:00Z</cp:lastPrinted>
  <dcterms:created xsi:type="dcterms:W3CDTF">2016-06-21T06:08:00Z</dcterms:created>
  <dcterms:modified xsi:type="dcterms:W3CDTF">2017-05-30T08:33:00Z</dcterms:modified>
</cp:coreProperties>
</file>