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>„</w:t>
      </w:r>
      <w:r w:rsidR="005E6CED" w:rsidRPr="005E6CED">
        <w:rPr>
          <w:b/>
          <w:sz w:val="24"/>
        </w:rPr>
        <w:t>Budowa os. N</w:t>
      </w:r>
      <w:r w:rsidR="00697DF2">
        <w:rPr>
          <w:b/>
          <w:sz w:val="24"/>
        </w:rPr>
        <w:t xml:space="preserve">owe Osiedle w Mechlinie - etap </w:t>
      </w:r>
      <w:bookmarkStart w:id="0" w:name="_GoBack"/>
      <w:bookmarkEnd w:id="0"/>
      <w:r w:rsidR="005E6CED" w:rsidRPr="005E6CED">
        <w:rPr>
          <w:b/>
          <w:sz w:val="24"/>
        </w:rPr>
        <w:t>I (km 0+000÷0+350)</w:t>
      </w:r>
      <w:r w:rsidRPr="008A3E97">
        <w:rPr>
          <w:b/>
          <w:sz w:val="24"/>
        </w:rPr>
        <w:t>”.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(R) .......................... zł (słownie..................................................zł)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(Kp) ..................... % (od R) co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(Z) ...................... % (od R i Kp) co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B6439" w:rsidP="007B6439">
      <w:pPr>
        <w:spacing w:line="360" w:lineRule="auto"/>
        <w:ind w:left="1701" w:hanging="1701"/>
        <w:jc w:val="both"/>
      </w:pPr>
      <w:r>
        <w:t>adres email do korespondencji: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faxu</w:t>
      </w:r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5E6CED"/>
    <w:rsid w:val="00697DF2"/>
    <w:rsid w:val="006C1675"/>
    <w:rsid w:val="006E0DEC"/>
    <w:rsid w:val="0072129B"/>
    <w:rsid w:val="0073250E"/>
    <w:rsid w:val="00767873"/>
    <w:rsid w:val="0077228C"/>
    <w:rsid w:val="007761C2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3</cp:revision>
  <cp:lastPrinted>2001-01-09T17:10:00Z</cp:lastPrinted>
  <dcterms:created xsi:type="dcterms:W3CDTF">2017-08-18T06:04:00Z</dcterms:created>
  <dcterms:modified xsi:type="dcterms:W3CDTF">2017-08-18T09:11:00Z</dcterms:modified>
</cp:coreProperties>
</file>