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323625" w:rsidP="00323625">
      <w:pPr>
        <w:rPr>
          <w:b/>
          <w:bCs/>
          <w:sz w:val="24"/>
        </w:rPr>
      </w:pPr>
      <w:r>
        <w:rPr>
          <w:b/>
          <w:bCs/>
          <w:sz w:val="24"/>
        </w:rPr>
        <w:t>Gmina Śrem</w:t>
      </w:r>
    </w:p>
    <w:p w:rsidR="00EF1037" w:rsidRDefault="00377A0D" w:rsidP="00323625">
      <w:pPr>
        <w:rPr>
          <w:b/>
          <w:bCs/>
          <w:sz w:val="24"/>
        </w:rPr>
      </w:pPr>
      <w:r w:rsidRPr="00377A0D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377A0D">
        <w:rPr>
          <w:b/>
          <w:bCs/>
          <w:sz w:val="24"/>
        </w:rPr>
        <w:t>1</w:t>
      </w:r>
    </w:p>
    <w:p w:rsidR="00EF1037" w:rsidRDefault="00377A0D" w:rsidP="00323625">
      <w:pPr>
        <w:rPr>
          <w:b/>
          <w:bCs/>
          <w:sz w:val="24"/>
        </w:rPr>
      </w:pPr>
      <w:r w:rsidRPr="00377A0D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377A0D">
        <w:rPr>
          <w:b/>
          <w:bCs/>
          <w:sz w:val="24"/>
        </w:rPr>
        <w:t>Śrem</w:t>
      </w:r>
    </w:p>
    <w:p w:rsidR="00EF1037" w:rsidRDefault="00EF1037" w:rsidP="003236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3236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32362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377A0D" w:rsidP="00323625">
      <w:pPr>
        <w:pStyle w:val="Nagwek"/>
        <w:tabs>
          <w:tab w:val="clear" w:pos="4536"/>
        </w:tabs>
        <w:rPr>
          <w:sz w:val="24"/>
        </w:rPr>
      </w:pPr>
      <w:r w:rsidRPr="00377A0D">
        <w:rPr>
          <w:b/>
          <w:bCs/>
          <w:sz w:val="24"/>
        </w:rPr>
        <w:t>BP.271.37.2017.BS</w:t>
      </w:r>
      <w:r w:rsidR="00EF1037">
        <w:rPr>
          <w:sz w:val="24"/>
        </w:rPr>
        <w:tab/>
        <w:t xml:space="preserve"> </w:t>
      </w:r>
      <w:r w:rsidRPr="00377A0D">
        <w:rPr>
          <w:sz w:val="24"/>
        </w:rPr>
        <w:t>Śrem</w:t>
      </w:r>
      <w:r w:rsidR="00323625">
        <w:rPr>
          <w:sz w:val="24"/>
        </w:rPr>
        <w:t>, dnia 9 listopada 2017 roku</w:t>
      </w:r>
    </w:p>
    <w:p w:rsidR="00EF1037" w:rsidRDefault="00EF1037" w:rsidP="003236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3236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323625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32362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 w:rsidP="00323625">
      <w:pPr>
        <w:ind w:left="539" w:firstLine="540"/>
        <w:jc w:val="both"/>
        <w:rPr>
          <w:i/>
          <w:sz w:val="24"/>
        </w:rPr>
      </w:pPr>
    </w:p>
    <w:p w:rsidR="00EF1037" w:rsidRPr="00323625" w:rsidRDefault="00EF1037" w:rsidP="00323625">
      <w:pPr>
        <w:spacing w:before="240" w:after="480"/>
        <w:ind w:left="947" w:hanging="907"/>
        <w:jc w:val="both"/>
        <w:rPr>
          <w:bCs/>
          <w:sz w:val="24"/>
        </w:rPr>
      </w:pPr>
      <w:r w:rsidRPr="00323625">
        <w:rPr>
          <w:bCs/>
          <w:sz w:val="24"/>
        </w:rPr>
        <w:t>Dotyczy:</w:t>
      </w:r>
      <w:r w:rsidRPr="00323625">
        <w:rPr>
          <w:sz w:val="24"/>
        </w:rPr>
        <w:t xml:space="preserve"> </w:t>
      </w:r>
      <w:r w:rsidRPr="00323625">
        <w:rPr>
          <w:bCs/>
          <w:sz w:val="24"/>
        </w:rPr>
        <w:t xml:space="preserve">zmiana zapisów SIWZ w postępowaniu </w:t>
      </w:r>
      <w:r w:rsidR="00323625" w:rsidRPr="00323625">
        <w:rPr>
          <w:bCs/>
          <w:sz w:val="24"/>
        </w:rPr>
        <w:t>pn.</w:t>
      </w:r>
      <w:r w:rsidRPr="00323625">
        <w:rPr>
          <w:bCs/>
          <w:sz w:val="24"/>
        </w:rPr>
        <w:t xml:space="preserve"> </w:t>
      </w:r>
      <w:r w:rsidR="00323625" w:rsidRPr="00323625">
        <w:rPr>
          <w:b/>
          <w:bCs/>
          <w:sz w:val="24"/>
        </w:rPr>
        <w:t>,,</w:t>
      </w:r>
      <w:r w:rsidR="00377A0D" w:rsidRPr="00323625">
        <w:rPr>
          <w:b/>
          <w:bCs/>
          <w:sz w:val="24"/>
        </w:rPr>
        <w:t>Prowadzenie i obsługa akcji zimowej 2017/2018 i 2018/2019 na drogach na terenie miasta i gminy Śrem</w:t>
      </w:r>
      <w:r w:rsidR="00323625" w:rsidRPr="00323625">
        <w:rPr>
          <w:b/>
          <w:bCs/>
          <w:sz w:val="24"/>
        </w:rPr>
        <w:t>’’</w:t>
      </w:r>
      <w:r w:rsidRPr="00323625">
        <w:rPr>
          <w:bCs/>
          <w:sz w:val="24"/>
        </w:rPr>
        <w:t xml:space="preserve"> (</w:t>
      </w:r>
      <w:r w:rsidR="00377A0D" w:rsidRPr="00323625">
        <w:rPr>
          <w:bCs/>
          <w:sz w:val="24"/>
        </w:rPr>
        <w:t>przetarg nieograniczony</w:t>
      </w:r>
      <w:r w:rsidRPr="00323625">
        <w:rPr>
          <w:bCs/>
          <w:sz w:val="24"/>
        </w:rPr>
        <w:t>).</w:t>
      </w:r>
    </w:p>
    <w:p w:rsidR="00EF1037" w:rsidRDefault="00EF1037" w:rsidP="00323625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323625">
      <w:pPr>
        <w:spacing w:before="120" w:after="1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377A0D" w:rsidRPr="00377A0D">
        <w:rPr>
          <w:sz w:val="24"/>
          <w:szCs w:val="24"/>
        </w:rPr>
        <w:t>(</w:t>
      </w:r>
      <w:proofErr w:type="spellStart"/>
      <w:r w:rsidR="00377A0D" w:rsidRPr="00377A0D">
        <w:rPr>
          <w:sz w:val="24"/>
          <w:szCs w:val="24"/>
        </w:rPr>
        <w:t>t.j</w:t>
      </w:r>
      <w:proofErr w:type="spellEnd"/>
      <w:r w:rsidR="00377A0D" w:rsidRPr="00377A0D">
        <w:rPr>
          <w:sz w:val="24"/>
          <w:szCs w:val="24"/>
        </w:rPr>
        <w:t>. Dz. U. z 2017 r. poz. 1579)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377A0D" w:rsidRPr="00377A0D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377A0D" w:rsidRPr="00377A0D">
        <w:rPr>
          <w:b/>
          <w:sz w:val="24"/>
          <w:szCs w:val="22"/>
        </w:rPr>
        <w:t>Prowadzenie i obsługa akcji zimowej 2017/2018 i 2018/2019 na drogach na terenie miasta i gminy Śrem.</w:t>
      </w:r>
      <w:r>
        <w:rPr>
          <w:sz w:val="24"/>
          <w:szCs w:val="22"/>
        </w:rPr>
        <w:t>, dokonuje następujących zmian zapisów w specyfikacji istotnych warunków zamówienia:</w:t>
      </w:r>
    </w:p>
    <w:p w:rsidR="00377A0D" w:rsidRPr="00323625" w:rsidRDefault="00BE794A" w:rsidP="00323625">
      <w:pPr>
        <w:spacing w:before="120" w:after="12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1) po </w:t>
      </w:r>
      <w:r w:rsidR="00377A0D" w:rsidRPr="00323625">
        <w:rPr>
          <w:bCs/>
          <w:sz w:val="25"/>
          <w:szCs w:val="25"/>
        </w:rPr>
        <w:t xml:space="preserve">pkt 22.2. </w:t>
      </w:r>
      <w:r>
        <w:rPr>
          <w:bCs/>
          <w:sz w:val="25"/>
          <w:szCs w:val="25"/>
        </w:rPr>
        <w:t>dodaje się pkt 22.3 w brzmieniu</w:t>
      </w:r>
      <w:r w:rsidR="00377A0D" w:rsidRPr="00323625">
        <w:rPr>
          <w:bCs/>
          <w:sz w:val="25"/>
          <w:szCs w:val="25"/>
        </w:rPr>
        <w:t>:</w:t>
      </w:r>
      <w:bookmarkStart w:id="0" w:name="_GoBack"/>
      <w:bookmarkEnd w:id="0"/>
    </w:p>
    <w:p w:rsidR="00377A0D" w:rsidRPr="00BE794A" w:rsidRDefault="00BE794A" w:rsidP="00323625">
      <w:pPr>
        <w:spacing w:before="120" w:after="120"/>
        <w:rPr>
          <w:bCs/>
          <w:i/>
          <w:sz w:val="24"/>
        </w:rPr>
      </w:pPr>
      <w:r>
        <w:rPr>
          <w:bCs/>
          <w:sz w:val="24"/>
        </w:rPr>
        <w:t>„</w:t>
      </w:r>
      <w:r w:rsidRPr="00BE794A">
        <w:rPr>
          <w:bCs/>
          <w:i/>
          <w:sz w:val="24"/>
        </w:rPr>
        <w:t>22.3.</w:t>
      </w:r>
      <w:r w:rsidR="00377A0D" w:rsidRPr="00BE794A">
        <w:rPr>
          <w:bCs/>
          <w:i/>
          <w:sz w:val="24"/>
        </w:rPr>
        <w:t xml:space="preserve"> Zamawiający przewiduje również  możliwość następujących zmian zawartej umowy, w przypadku zmiany: 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>1) stawki podatku od towarów i usług - wynagrodzenie zostanie podwyższone lub obniżone o kwotę w wysokości równej różnicy pomiędzy wysokością stawki podatku obowiązującą w chwili zawarcia umowy oraz zmieni</w:t>
      </w:r>
      <w:r w:rsidR="00323625" w:rsidRPr="00BE794A">
        <w:rPr>
          <w:bCs/>
          <w:i/>
          <w:sz w:val="24"/>
        </w:rPr>
        <w:t>oną wysokością stawki podatku;</w:t>
      </w:r>
    </w:p>
    <w:p w:rsidR="00323625" w:rsidRPr="00BE794A" w:rsidRDefault="00323625" w:rsidP="00323625">
      <w:pPr>
        <w:spacing w:before="120" w:after="120"/>
        <w:rPr>
          <w:bCs/>
          <w:i/>
          <w:sz w:val="24"/>
        </w:rPr>
      </w:pP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>2) wysokości minimalnego wynagrodzenia za pracę ustalonego na podstawie art. 2 ust. 3-5 ustawy z dnia 10 października 2002 r. o minimalnym wynagrodzeniu za pracę - wynagrodzenie zostanie podwyższone lub obniżone o</w:t>
      </w:r>
      <w:r w:rsidR="00323625" w:rsidRPr="00BE794A">
        <w:rPr>
          <w:bCs/>
          <w:i/>
          <w:sz w:val="24"/>
        </w:rPr>
        <w:t xml:space="preserve"> kwotę odpowiadającą iloczynowi: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 xml:space="preserve">a) liczby pracowników otrzymujących najniższe wynagrodzenie biorących udział w wykonaniu zamówienia stosownie do wykazu osób złożonego w ofercie, 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 xml:space="preserve">b) liczby miesięcy pozostałych do zakończenia okresu trwania umowy, 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>c) oraz kwoty będącej iloczynem różnicy pomiędzy dotychczasowym najniższym wynagrodzeniem za pracę, a wynagrodzeniem za pracę w nowej wysokości, oraz udziału procentowego kosztów pracowniczych w kosztach zamówienia - zgodnie ze złożoną ofertą.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 xml:space="preserve">Zamawiający zastrzega, że liczba pracowników, o której mowa w lit a dotyczy tylko pracowników Wykonawcy, waloryzacja umowy </w:t>
      </w:r>
      <w:r w:rsidR="00323625" w:rsidRPr="00BE794A">
        <w:rPr>
          <w:bCs/>
          <w:i/>
          <w:sz w:val="24"/>
        </w:rPr>
        <w:t>nie dotyczy podwykonawców;</w:t>
      </w:r>
    </w:p>
    <w:p w:rsidR="00323625" w:rsidRPr="00BE794A" w:rsidRDefault="00323625" w:rsidP="00323625">
      <w:pPr>
        <w:spacing w:before="120" w:after="120"/>
        <w:rPr>
          <w:bCs/>
          <w:i/>
          <w:sz w:val="24"/>
        </w:rPr>
      </w:pP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lastRenderedPageBreak/>
        <w:t>3) zasad podlegania ubezpieczeniom społecznym lub ubezpieczeniu zdrowotnemu lub wysokości stawki składki na ubezpieczenia społeczne lub zdrowotne - wynagrodzenie zostanie podwyższone lub obniżone o kwotę stanowiącą będącą iloczynem: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 xml:space="preserve">a)  liczby osób biorących udział w wykonaniu zamówienia (zgodnie z wykazem osób załączonym do oferty wykonawcy), 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 xml:space="preserve">b) liczby miesięcy pozostałych do zakończenia okresu trwania umowy, </w:t>
      </w:r>
    </w:p>
    <w:p w:rsidR="00377A0D" w:rsidRPr="00BE794A" w:rsidRDefault="00377A0D" w:rsidP="00323625">
      <w:pPr>
        <w:spacing w:before="120" w:after="120"/>
        <w:rPr>
          <w:bCs/>
          <w:i/>
          <w:sz w:val="24"/>
        </w:rPr>
      </w:pPr>
      <w:r w:rsidRPr="00BE794A">
        <w:rPr>
          <w:bCs/>
          <w:i/>
          <w:sz w:val="24"/>
        </w:rPr>
        <w:t>c) oraz kwoty różnicy pomiędzy dotychczas ponoszonymi kosztami z tego tytułu, a zmienionymi kosztami</w:t>
      </w:r>
      <w:r w:rsidR="00323625" w:rsidRPr="00BE794A">
        <w:rPr>
          <w:bCs/>
          <w:i/>
          <w:sz w:val="24"/>
        </w:rPr>
        <w:t>.</w:t>
      </w:r>
    </w:p>
    <w:p w:rsidR="00377A0D" w:rsidRPr="00377A0D" w:rsidRDefault="00377A0D" w:rsidP="00323625">
      <w:pPr>
        <w:spacing w:before="120" w:after="120"/>
        <w:rPr>
          <w:bCs/>
          <w:sz w:val="24"/>
        </w:rPr>
      </w:pPr>
      <w:r w:rsidRPr="00BE794A">
        <w:rPr>
          <w:bCs/>
          <w:i/>
          <w:sz w:val="24"/>
        </w:rPr>
        <w:t>- jeżeli zmiany te będą miały wpływ na koszty wykonania zamówienia przez wykonawcę na jego pisemny wniosek zawierający uzasadnienie wpływu zmian na koszty wykonania zamówienia. W przypadku obniżenia kosztów wykonania zamówienia przez Wykonawcę waloryzacja wynagrodzenia następuje w formie pisemnego oświadczenia Zamawiającego</w:t>
      </w:r>
      <w:r w:rsidRPr="00377A0D">
        <w:rPr>
          <w:bCs/>
          <w:sz w:val="24"/>
        </w:rPr>
        <w:t>.</w:t>
      </w:r>
      <w:r w:rsidR="00BE794A">
        <w:rPr>
          <w:bCs/>
          <w:sz w:val="24"/>
        </w:rPr>
        <w:t>”</w:t>
      </w:r>
    </w:p>
    <w:p w:rsidR="00377A0D" w:rsidRPr="00377A0D" w:rsidRDefault="00377A0D" w:rsidP="00323625">
      <w:pPr>
        <w:spacing w:before="120" w:after="120"/>
        <w:rPr>
          <w:bCs/>
          <w:sz w:val="24"/>
        </w:rPr>
      </w:pPr>
    </w:p>
    <w:p w:rsidR="00EF1037" w:rsidRPr="00323625" w:rsidRDefault="00BE794A" w:rsidP="00323625">
      <w:pPr>
        <w:spacing w:before="120" w:after="120"/>
        <w:rPr>
          <w:bCs/>
          <w:sz w:val="25"/>
          <w:szCs w:val="25"/>
        </w:rPr>
      </w:pPr>
      <w:r>
        <w:rPr>
          <w:bCs/>
          <w:sz w:val="25"/>
          <w:szCs w:val="25"/>
        </w:rPr>
        <w:t>2)</w:t>
      </w:r>
      <w:r w:rsidR="00377A0D" w:rsidRPr="00323625">
        <w:rPr>
          <w:bCs/>
          <w:sz w:val="25"/>
          <w:szCs w:val="25"/>
        </w:rPr>
        <w:t xml:space="preserve"> wzór umowy otrzymuje brzmienie określone w załączniku do niniejszej modyfikacji</w:t>
      </w:r>
      <w:r w:rsidR="00323625" w:rsidRPr="00323625">
        <w:rPr>
          <w:bCs/>
          <w:sz w:val="25"/>
          <w:szCs w:val="25"/>
        </w:rPr>
        <w:t>.</w:t>
      </w:r>
    </w:p>
    <w:p w:rsidR="00EF1037" w:rsidRDefault="00EF1037" w:rsidP="00323625">
      <w:pPr>
        <w:pStyle w:val="Tekstpodstawowy"/>
        <w:tabs>
          <w:tab w:val="left" w:pos="8931"/>
        </w:tabs>
        <w:spacing w:before="600" w:line="240" w:lineRule="auto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377A0D" w:rsidP="00323625">
      <w:pPr>
        <w:pStyle w:val="Tekstpodstawowy"/>
        <w:spacing w:line="240" w:lineRule="auto"/>
        <w:ind w:left="4536"/>
        <w:jc w:val="center"/>
        <w:rPr>
          <w:vertAlign w:val="superscript"/>
        </w:rPr>
      </w:pPr>
      <w:r w:rsidRPr="00377A0D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377A0D">
        <w:rPr>
          <w:vertAlign w:val="superscript"/>
        </w:rPr>
        <w:t>Baum</w:t>
      </w:r>
    </w:p>
    <w:sectPr w:rsidR="00EF1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0F" w:rsidRDefault="00FF2D0F">
      <w:r>
        <w:separator/>
      </w:r>
    </w:p>
  </w:endnote>
  <w:endnote w:type="continuationSeparator" w:id="0">
    <w:p w:rsidR="00FF2D0F" w:rsidRDefault="00FF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736F7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F2D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0F" w:rsidRDefault="00FF2D0F">
      <w:r>
        <w:separator/>
      </w:r>
    </w:p>
  </w:footnote>
  <w:footnote w:type="continuationSeparator" w:id="0">
    <w:p w:rsidR="00FF2D0F" w:rsidRDefault="00FF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0D" w:rsidRDefault="00377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0D" w:rsidRDefault="00377A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0D" w:rsidRDefault="00377A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F"/>
    <w:rsid w:val="000613E0"/>
    <w:rsid w:val="001A571A"/>
    <w:rsid w:val="002B1C74"/>
    <w:rsid w:val="00323625"/>
    <w:rsid w:val="00377A0D"/>
    <w:rsid w:val="00384EFD"/>
    <w:rsid w:val="004222DA"/>
    <w:rsid w:val="005079A4"/>
    <w:rsid w:val="0055546F"/>
    <w:rsid w:val="006D4AE5"/>
    <w:rsid w:val="00736F76"/>
    <w:rsid w:val="0087224A"/>
    <w:rsid w:val="009149C3"/>
    <w:rsid w:val="00953AA1"/>
    <w:rsid w:val="0095641D"/>
    <w:rsid w:val="009D169F"/>
    <w:rsid w:val="00B361A9"/>
    <w:rsid w:val="00BE794A"/>
    <w:rsid w:val="00C152AE"/>
    <w:rsid w:val="00D1574A"/>
    <w:rsid w:val="00D248D2"/>
    <w:rsid w:val="00E74582"/>
    <w:rsid w:val="00EF1037"/>
    <w:rsid w:val="00F16162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F3D1-1456-4EFB-99DF-12B87F30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407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Baum</dc:creator>
  <cp:lastModifiedBy>Slawomir Baum</cp:lastModifiedBy>
  <cp:revision>3</cp:revision>
  <cp:lastPrinted>2001-02-10T18:08:00Z</cp:lastPrinted>
  <dcterms:created xsi:type="dcterms:W3CDTF">2017-11-09T08:20:00Z</dcterms:created>
  <dcterms:modified xsi:type="dcterms:W3CDTF">2017-11-09T08:28:00Z</dcterms:modified>
</cp:coreProperties>
</file>