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5B6162" w:rsidRDefault="000C62F6" w:rsidP="000C62F6">
      <w:pPr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5B6162" w:rsidRDefault="000C62F6" w:rsidP="000C62F6">
      <w:pPr>
        <w:jc w:val="both"/>
        <w:rPr>
          <w:rFonts w:ascii="Times New Roman" w:eastAsia="Times New Roman" w:hAnsi="Times New Roman" w:cs="Times New Roman"/>
          <w:b/>
          <w:sz w:val="8"/>
          <w:szCs w:val="8"/>
          <w:lang w:eastAsia="pl-PL"/>
        </w:rPr>
      </w:pPr>
    </w:p>
    <w:p w:rsidR="000C62F6" w:rsidRDefault="00E32608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rolnej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położonej w </w:t>
      </w:r>
      <w:r w:rsidR="00A041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Gaju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22/1</w:t>
            </w:r>
          </w:p>
          <w:p w:rsidR="00A0413D" w:rsidRPr="005D664C" w:rsidRDefault="00A0413D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22/4</w:t>
            </w:r>
          </w:p>
        </w:tc>
        <w:tc>
          <w:tcPr>
            <w:tcW w:w="2137" w:type="dxa"/>
            <w:vAlign w:val="center"/>
          </w:tcPr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 IV – 0.3319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 V – 0.0406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III a – 0.1574 ha</w:t>
            </w:r>
          </w:p>
          <w:p w:rsidR="00A0413D" w:rsidRPr="00A0413D" w:rsidRDefault="00A0413D" w:rsidP="00A0413D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III b – 0.0571 ha</w:t>
            </w:r>
          </w:p>
          <w:p w:rsidR="005D664C" w:rsidRPr="005D664C" w:rsidRDefault="00A0413D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A0413D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 IV a – 0.0237 ha</w:t>
            </w:r>
          </w:p>
        </w:tc>
        <w:tc>
          <w:tcPr>
            <w:tcW w:w="1836" w:type="dxa"/>
            <w:vAlign w:val="center"/>
          </w:tcPr>
          <w:p w:rsidR="005D664C" w:rsidRPr="005D664C" w:rsidRDefault="005D664C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A0413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6107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E3260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E32608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6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A0413D" w:rsidP="00A0413D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PO1M/00027054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Przedmiotowa nieruchomość jest niezabudowana, położona w I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pośredniej części wsi </w:t>
      </w:r>
      <w:r w:rsidR="009A5601">
        <w:rPr>
          <w:rFonts w:ascii="Times New Roman" w:hAnsi="Times New Roman" w:cs="Times New Roman"/>
          <w:sz w:val="28"/>
          <w:szCs w:val="28"/>
        </w:rPr>
        <w:t>Gaj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9A5601">
        <w:rPr>
          <w:rFonts w:ascii="Times New Roman" w:hAnsi="Times New Roman" w:cs="Times New Roman"/>
          <w:sz w:val="28"/>
          <w:szCs w:val="28"/>
        </w:rPr>
        <w:t>lekko nachylony</w:t>
      </w:r>
      <w:r w:rsidR="00375F34">
        <w:rPr>
          <w:rFonts w:ascii="Times New Roman" w:hAnsi="Times New Roman" w:cs="Times New Roman"/>
          <w:sz w:val="28"/>
          <w:szCs w:val="28"/>
        </w:rPr>
        <w:t>, użytkowany rolniczo z dostępem do sieci wodociągowej</w:t>
      </w:r>
      <w:r w:rsidR="009A5601">
        <w:rPr>
          <w:rFonts w:ascii="Times New Roman" w:hAnsi="Times New Roman" w:cs="Times New Roman"/>
          <w:sz w:val="28"/>
          <w:szCs w:val="28"/>
        </w:rPr>
        <w:t>, kanalizacji sanitarnej</w:t>
      </w:r>
      <w:r w:rsidR="00375F34">
        <w:rPr>
          <w:rFonts w:ascii="Times New Roman" w:hAnsi="Times New Roman" w:cs="Times New Roman"/>
          <w:sz w:val="28"/>
          <w:szCs w:val="28"/>
        </w:rPr>
        <w:t xml:space="preserve"> i energetycznej. Kształt dział</w:t>
      </w:r>
      <w:r w:rsidR="009A5601">
        <w:rPr>
          <w:rFonts w:ascii="Times New Roman" w:hAnsi="Times New Roman" w:cs="Times New Roman"/>
          <w:sz w:val="28"/>
          <w:szCs w:val="28"/>
        </w:rPr>
        <w:t>e</w:t>
      </w:r>
      <w:r w:rsidR="00375F34">
        <w:rPr>
          <w:rFonts w:ascii="Times New Roman" w:hAnsi="Times New Roman" w:cs="Times New Roman"/>
          <w:sz w:val="28"/>
          <w:szCs w:val="28"/>
        </w:rPr>
        <w:t>k foremny, zbliżony do prostokąta</w:t>
      </w:r>
      <w:r w:rsidR="009A5601">
        <w:rPr>
          <w:rFonts w:ascii="Times New Roman" w:hAnsi="Times New Roman" w:cs="Times New Roman"/>
          <w:sz w:val="28"/>
          <w:szCs w:val="28"/>
        </w:rPr>
        <w:t>, mocno wydłużony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rolne, zabudowa mieszkaniowa jednorodzinna i zabudowa zagrodowa wsi</w:t>
      </w:r>
      <w:r w:rsidR="009A5601">
        <w:rPr>
          <w:rFonts w:ascii="Times New Roman" w:hAnsi="Times New Roman" w:cs="Times New Roman"/>
          <w:sz w:val="28"/>
          <w:szCs w:val="28"/>
        </w:rPr>
        <w:t xml:space="preserve"> oraz przepompownia ścieków</w:t>
      </w:r>
      <w:r w:rsidR="00375F34">
        <w:rPr>
          <w:rFonts w:ascii="Times New Roman" w:hAnsi="Times New Roman" w:cs="Times New Roman"/>
          <w:sz w:val="28"/>
          <w:szCs w:val="28"/>
        </w:rPr>
        <w:t>.</w:t>
      </w:r>
      <w:r w:rsidR="009A5601">
        <w:rPr>
          <w:rFonts w:ascii="Times New Roman" w:hAnsi="Times New Roman" w:cs="Times New Roman"/>
          <w:sz w:val="28"/>
          <w:szCs w:val="28"/>
        </w:rPr>
        <w:t xml:space="preserve"> Działki oddziela rów melioracyjny.</w:t>
      </w:r>
      <w:r w:rsidR="00375F34">
        <w:rPr>
          <w:rFonts w:ascii="Times New Roman" w:hAnsi="Times New Roman" w:cs="Times New Roman"/>
          <w:sz w:val="28"/>
          <w:szCs w:val="28"/>
        </w:rPr>
        <w:t xml:space="preserve"> Przez teren działki</w:t>
      </w:r>
      <w:r w:rsidR="009A5601">
        <w:rPr>
          <w:rFonts w:ascii="Times New Roman" w:hAnsi="Times New Roman" w:cs="Times New Roman"/>
          <w:sz w:val="28"/>
          <w:szCs w:val="28"/>
        </w:rPr>
        <w:t xml:space="preserve"> 22/4</w:t>
      </w:r>
      <w:r w:rsidR="00375F34">
        <w:rPr>
          <w:rFonts w:ascii="Times New Roman" w:hAnsi="Times New Roman" w:cs="Times New Roman"/>
          <w:sz w:val="28"/>
          <w:szCs w:val="28"/>
        </w:rPr>
        <w:t xml:space="preserve"> przebiega napowietrzna lini</w:t>
      </w:r>
      <w:r w:rsidR="00441368">
        <w:rPr>
          <w:rFonts w:ascii="Times New Roman" w:hAnsi="Times New Roman" w:cs="Times New Roman"/>
          <w:sz w:val="28"/>
          <w:szCs w:val="28"/>
        </w:rPr>
        <w:t>a energetyczna.</w:t>
      </w:r>
      <w:r w:rsidR="003C13F7">
        <w:rPr>
          <w:rFonts w:ascii="Times New Roman" w:hAnsi="Times New Roman" w:cs="Times New Roman"/>
          <w:sz w:val="28"/>
          <w:szCs w:val="28"/>
        </w:rPr>
        <w:t xml:space="preserve"> N</w:t>
      </w:r>
      <w:r w:rsidR="00375F34" w:rsidRPr="003C13F7">
        <w:rPr>
          <w:rFonts w:ascii="Times New Roman" w:hAnsi="Times New Roman" w:cs="Times New Roman"/>
          <w:sz w:val="28"/>
          <w:szCs w:val="28"/>
        </w:rPr>
        <w:t>ieruchomość nie jest objęta miejscowym planem zagospodarowania przestrzennego</w:t>
      </w:r>
      <w:r w:rsidR="00441368" w:rsidRPr="003C13F7">
        <w:rPr>
          <w:rFonts w:ascii="Times New Roman" w:hAnsi="Times New Roman" w:cs="Times New Roman"/>
          <w:sz w:val="28"/>
          <w:szCs w:val="28"/>
        </w:rPr>
        <w:t>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90322E" w:rsidRPr="008802C1" w:rsidRDefault="0090322E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dzierżawy od 201</w:t>
      </w:r>
      <w:r w:rsidR="009A5601">
        <w:rPr>
          <w:rFonts w:ascii="Times New Roman" w:hAnsi="Times New Roman" w:cs="Times New Roman"/>
          <w:sz w:val="28"/>
          <w:szCs w:val="28"/>
        </w:rPr>
        <w:t>5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Dzierżawcy </w:t>
      </w:r>
      <w:r w:rsidR="00E32608">
        <w:rPr>
          <w:rFonts w:ascii="Times New Roman" w:hAnsi="Times New Roman" w:cs="Times New Roman"/>
          <w:sz w:val="28"/>
          <w:szCs w:val="28"/>
        </w:rPr>
        <w:t xml:space="preserve">oraz Krajowemu Ośrodkowi Wsparcia Rolnictwa </w:t>
      </w:r>
      <w:r w:rsidRPr="005D73C7">
        <w:rPr>
          <w:rFonts w:ascii="Times New Roman" w:hAnsi="Times New Roman" w:cs="Times New Roman"/>
          <w:sz w:val="28"/>
          <w:szCs w:val="28"/>
        </w:rPr>
        <w:t xml:space="preserve">przysługiwać będzie prawo </w:t>
      </w:r>
      <w:r w:rsidR="00E32608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do pierwokupu nieruchomości na podstawie obowiązujących przepisów. </w:t>
      </w:r>
      <w:r w:rsidR="00E32608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 xml:space="preserve">W przypadku nieskorzystania z prawa do pierwokupu przez dzierżawcę, nabywca wyłoniony w przetargu wejdzie w prawa i obowiązki wynikające z umowy dzierżawy zawartej przez gminę Śrem z możliwością wypowiedzenia tej umowy zgodnie </w:t>
      </w:r>
      <w:r w:rsidR="00E32608">
        <w:rPr>
          <w:rFonts w:ascii="Times New Roman" w:hAnsi="Times New Roman" w:cs="Times New Roman"/>
          <w:sz w:val="28"/>
          <w:szCs w:val="28"/>
        </w:rPr>
        <w:br/>
      </w:r>
      <w:r w:rsidRPr="005D73C7">
        <w:rPr>
          <w:rFonts w:ascii="Times New Roman" w:hAnsi="Times New Roman" w:cs="Times New Roman"/>
          <w:sz w:val="28"/>
          <w:szCs w:val="28"/>
        </w:rPr>
        <w:t>z przepisami Kodeksu Cywilnego, które należy złożyć dzierżawcy jeden rok naprzód na koniec roku dzierżawnego.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 lub Krajowy Ośrodek Wsparcia Rolnictwa,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E32608" w:rsidRDefault="00E32608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 przetarg odbędzie się 19 listopada 2019 r. o godz. 10:30 w siedzibie Urzędu Miejskiego w Śremie, Pl. 20 Października 1, pokój nr 24, II piętro.</w:t>
      </w:r>
    </w:p>
    <w:p w:rsidR="007F0024" w:rsidRPr="0018465D" w:rsidRDefault="00C75326" w:rsidP="00E32608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ył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D664C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zakończył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t>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9A560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608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 powyżej ceny wywoławczej</w:t>
      </w:r>
      <w:r w:rsidR="00605BEA">
        <w:rPr>
          <w:rFonts w:ascii="Times New Roman" w:eastAsia="Times New Roman" w:hAnsi="Times New Roman" w:cs="Times New Roman"/>
          <w:sz w:val="28"/>
          <w:szCs w:val="28"/>
          <w:lang w:eastAsia="pl-PL"/>
        </w:rPr>
        <w:t>. Postąpienie nie może być mniejsze niż 1% ceny wywoławczej w zaokrągleniu do pełnych dziesiątek złotych w górę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Wylicytowana cena sprzedaży nieruchomości podlega zapłacie</w:t>
      </w:r>
      <w:r w:rsidR="00605B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zawarcia umowy</w:t>
      </w:r>
      <w:r w:rsidR="003F0C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</w:t>
      </w:r>
      <w:bookmarkStart w:id="0" w:name="_GoBack"/>
      <w:bookmarkEnd w:id="0"/>
      <w:r w:rsidR="00C3558B">
        <w:rPr>
          <w:rFonts w:ascii="Times New Roman" w:eastAsia="Times New Roman" w:hAnsi="Times New Roman" w:cs="Times New Roman"/>
          <w:sz w:val="28"/>
          <w:szCs w:val="28"/>
          <w:lang w:eastAsia="pl-PL"/>
        </w:rPr>
        <w:t>unkowej</w:t>
      </w:r>
      <w:r w:rsidR="00605BE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5F34">
        <w:rPr>
          <w:rFonts w:ascii="Times New Roman" w:hAnsi="Times New Roman" w:cs="Times New Roman"/>
          <w:sz w:val="28"/>
          <w:szCs w:val="28"/>
        </w:rPr>
        <w:t>Sprzedaż zwolniona będzie z podatku VAT na podstawie art. 43 ust. 1 pkt 9 ustawy o podatku od towarów i usług (Dz. U. z 2018 r. poz. 2174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informacji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w Śremie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5B6162" w:rsidRDefault="005B6162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-61595</wp:posOffset>
            </wp:positionH>
            <wp:positionV relativeFrom="paragraph">
              <wp:posOffset>212090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FF1CA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t>daż</w:t>
      </w:r>
      <w:r w:rsidR="0090322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 nieruchomości</w:t>
      </w:r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</w:t>
      </w:r>
      <w:r w:rsidR="00935E35">
        <w:rPr>
          <w:rFonts w:ascii="Times New Roman" w:eastAsia="Times New Roman" w:hAnsi="Times New Roman" w:cs="Times New Roman"/>
          <w:sz w:val="28"/>
          <w:szCs w:val="28"/>
          <w:lang w:eastAsia="pl-PL"/>
        </w:rPr>
        <w:t>Gaju</w:t>
      </w: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4813D9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673659" cy="7922362"/>
            <wp:effectExtent l="0" t="0" r="3810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389" cy="7923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90322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-48260</wp:posOffset>
            </wp:positionH>
            <wp:positionV relativeFrom="paragraph">
              <wp:posOffset>233045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5B6162">
      <w:footerReference w:type="default" r:id="rId12"/>
      <w:pgSz w:w="11906" w:h="16838"/>
      <w:pgMar w:top="851" w:right="84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CCE" w:rsidRDefault="001B0CCE">
      <w:r>
        <w:separator/>
      </w:r>
    </w:p>
  </w:endnote>
  <w:endnote w:type="continuationSeparator" w:id="0">
    <w:p w:rsidR="001B0CCE" w:rsidRDefault="001B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800" w:rsidRDefault="001B0CCE">
    <w:pPr>
      <w:pStyle w:val="Stopka"/>
      <w:jc w:val="center"/>
    </w:pPr>
  </w:p>
  <w:p w:rsidR="00161800" w:rsidRDefault="001B0C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CCE" w:rsidRDefault="001B0CCE">
      <w:r>
        <w:separator/>
      </w:r>
    </w:p>
  </w:footnote>
  <w:footnote w:type="continuationSeparator" w:id="0">
    <w:p w:rsidR="001B0CCE" w:rsidRDefault="001B0C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2471"/>
    <w:rsid w:val="000C62F6"/>
    <w:rsid w:val="00102341"/>
    <w:rsid w:val="00130EEA"/>
    <w:rsid w:val="0018465D"/>
    <w:rsid w:val="001B0041"/>
    <w:rsid w:val="001B0CCE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375F34"/>
    <w:rsid w:val="003C13F7"/>
    <w:rsid w:val="003F0C1C"/>
    <w:rsid w:val="004045A5"/>
    <w:rsid w:val="004318AF"/>
    <w:rsid w:val="00441368"/>
    <w:rsid w:val="004813D9"/>
    <w:rsid w:val="004B5281"/>
    <w:rsid w:val="004D02F6"/>
    <w:rsid w:val="004F1D2A"/>
    <w:rsid w:val="00506F86"/>
    <w:rsid w:val="005073DC"/>
    <w:rsid w:val="0051518D"/>
    <w:rsid w:val="005B6162"/>
    <w:rsid w:val="005D664C"/>
    <w:rsid w:val="005D73C7"/>
    <w:rsid w:val="005F39B6"/>
    <w:rsid w:val="00605BEA"/>
    <w:rsid w:val="006271E3"/>
    <w:rsid w:val="006D37F7"/>
    <w:rsid w:val="0070436C"/>
    <w:rsid w:val="00721492"/>
    <w:rsid w:val="007A38F7"/>
    <w:rsid w:val="007F0024"/>
    <w:rsid w:val="007F6CFC"/>
    <w:rsid w:val="0080412F"/>
    <w:rsid w:val="00824919"/>
    <w:rsid w:val="0082747F"/>
    <w:rsid w:val="008571A2"/>
    <w:rsid w:val="008802C1"/>
    <w:rsid w:val="0090322E"/>
    <w:rsid w:val="00935E35"/>
    <w:rsid w:val="00940494"/>
    <w:rsid w:val="009708F3"/>
    <w:rsid w:val="00972CDD"/>
    <w:rsid w:val="00973EBE"/>
    <w:rsid w:val="00990F4D"/>
    <w:rsid w:val="009A27EB"/>
    <w:rsid w:val="009A2896"/>
    <w:rsid w:val="009A5601"/>
    <w:rsid w:val="009A5D61"/>
    <w:rsid w:val="009A62B1"/>
    <w:rsid w:val="009A7BBD"/>
    <w:rsid w:val="009B031F"/>
    <w:rsid w:val="009D7127"/>
    <w:rsid w:val="009F0458"/>
    <w:rsid w:val="00A0413D"/>
    <w:rsid w:val="00A12BBD"/>
    <w:rsid w:val="00A26FCA"/>
    <w:rsid w:val="00A915C0"/>
    <w:rsid w:val="00A96401"/>
    <w:rsid w:val="00AB0693"/>
    <w:rsid w:val="00AF2F99"/>
    <w:rsid w:val="00AF4A07"/>
    <w:rsid w:val="00AF5EE0"/>
    <w:rsid w:val="00B474AF"/>
    <w:rsid w:val="00B566A2"/>
    <w:rsid w:val="00BA13AD"/>
    <w:rsid w:val="00BB1766"/>
    <w:rsid w:val="00C00115"/>
    <w:rsid w:val="00C2184E"/>
    <w:rsid w:val="00C23AAE"/>
    <w:rsid w:val="00C3558B"/>
    <w:rsid w:val="00C46077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32608"/>
    <w:rsid w:val="00EE0910"/>
    <w:rsid w:val="00EF0496"/>
    <w:rsid w:val="00EF4DA8"/>
    <w:rsid w:val="00F0085B"/>
    <w:rsid w:val="00F93626"/>
    <w:rsid w:val="00FA1EA0"/>
    <w:rsid w:val="00FE2FD7"/>
    <w:rsid w:val="00FF1CA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B6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B6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6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846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66</cp:revision>
  <dcterms:created xsi:type="dcterms:W3CDTF">2013-11-07T10:24:00Z</dcterms:created>
  <dcterms:modified xsi:type="dcterms:W3CDTF">2019-10-09T12:13:00Z</dcterms:modified>
</cp:coreProperties>
</file>