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E9466E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rolnej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Pyszącej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6"/>
        <w:gridCol w:w="2012"/>
        <w:gridCol w:w="1566"/>
        <w:gridCol w:w="2070"/>
        <w:gridCol w:w="1410"/>
        <w:gridCol w:w="2040"/>
      </w:tblGrid>
      <w:tr w:rsidR="005D664C" w:rsidRPr="002B170B" w:rsidTr="00C750E9">
        <w:trPr>
          <w:trHeight w:val="199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091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32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C750E9">
        <w:trPr>
          <w:trHeight w:val="384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413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III b – 0.2178 ha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IV a – 0.1954 ha</w:t>
            </w:r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0.4132 ha</w:t>
            </w:r>
          </w:p>
        </w:tc>
        <w:tc>
          <w:tcPr>
            <w:tcW w:w="2091" w:type="dxa"/>
            <w:vAlign w:val="center"/>
          </w:tcPr>
          <w:p w:rsidR="005D664C" w:rsidRPr="005D664C" w:rsidRDefault="00E9466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32" w:type="dxa"/>
            <w:vAlign w:val="center"/>
          </w:tcPr>
          <w:p w:rsidR="005D664C" w:rsidRPr="005D664C" w:rsidRDefault="00E9466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PO1M/00036322/5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pośredniej części wsi </w:t>
      </w:r>
      <w:proofErr w:type="spellStart"/>
      <w:r>
        <w:rPr>
          <w:rFonts w:ascii="Times New Roman" w:hAnsi="Times New Roman" w:cs="Times New Roman"/>
          <w:sz w:val="28"/>
          <w:szCs w:val="28"/>
        </w:rPr>
        <w:t>Pysząca</w:t>
      </w:r>
      <w:proofErr w:type="spellEnd"/>
      <w:r>
        <w:rPr>
          <w:rFonts w:ascii="Times New Roman" w:hAnsi="Times New Roman" w:cs="Times New Roman"/>
          <w:sz w:val="28"/>
          <w:szCs w:val="28"/>
        </w:rPr>
        <w:t>, teren nieruchomości p</w:t>
      </w:r>
      <w:r w:rsidR="00375F34">
        <w:rPr>
          <w:rFonts w:ascii="Times New Roman" w:hAnsi="Times New Roman" w:cs="Times New Roman"/>
          <w:sz w:val="28"/>
          <w:szCs w:val="28"/>
        </w:rPr>
        <w:t xml:space="preserve">łaski, użytkowany rolniczo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 w:rsidR="00375F34">
        <w:rPr>
          <w:rFonts w:ascii="Times New Roman" w:hAnsi="Times New Roman" w:cs="Times New Roman"/>
          <w:sz w:val="28"/>
          <w:szCs w:val="28"/>
        </w:rPr>
        <w:t>z dostępem do sieci wodociągowej i energetycznej. Kształt działki foremny, zbliżony do prostokąta. Bezpośrednie sąsiedztwo stanowią tereny rolne, zabudowa mieszkaniowa jednorodzinna i zabudowa zagrodowa wsi. Przez teren działki 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>
        <w:rPr>
          <w:rFonts w:ascii="Times New Roman" w:hAnsi="Times New Roman" w:cs="Times New Roman"/>
          <w:sz w:val="28"/>
          <w:szCs w:val="28"/>
        </w:rPr>
        <w:t xml:space="preserve"> N</w:t>
      </w:r>
      <w:r w:rsidR="00375F34" w:rsidRPr="003C13F7">
        <w:rPr>
          <w:rFonts w:ascii="Times New Roman" w:hAnsi="Times New Roman" w:cs="Times New Roman"/>
          <w:sz w:val="28"/>
          <w:szCs w:val="28"/>
        </w:rPr>
        <w:t>ieruchomość nie jest objęta miejscowym planem zagospodarowania przestrzennego</w:t>
      </w:r>
      <w:r w:rsidR="00441368" w:rsidRPr="003C13F7">
        <w:rPr>
          <w:rFonts w:ascii="Times New Roman" w:hAnsi="Times New Roman" w:cs="Times New Roman"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90322E" w:rsidRPr="008802C1" w:rsidRDefault="0090322E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dzierżawy od 2014 r. Dzierżawcy</w:t>
      </w:r>
      <w:r w:rsidR="00E9466E">
        <w:rPr>
          <w:rFonts w:ascii="Times New Roman" w:hAnsi="Times New Roman" w:cs="Times New Roman"/>
          <w:sz w:val="28"/>
          <w:szCs w:val="28"/>
        </w:rPr>
        <w:t xml:space="preserve"> </w:t>
      </w:r>
      <w:r w:rsidR="00E9466E">
        <w:rPr>
          <w:rFonts w:ascii="Times New Roman" w:hAnsi="Times New Roman" w:cs="Times New Roman"/>
          <w:sz w:val="28"/>
          <w:szCs w:val="28"/>
        </w:rPr>
        <w:t>oraz Krajowemu Ośrodkowi Wsparcia Rolnictwa</w:t>
      </w:r>
      <w:r w:rsidRPr="005D73C7">
        <w:rPr>
          <w:rFonts w:ascii="Times New Roman" w:hAnsi="Times New Roman" w:cs="Times New Roman"/>
          <w:sz w:val="28"/>
          <w:szCs w:val="28"/>
        </w:rPr>
        <w:t xml:space="preserve"> przysługiwać będzie prawo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 do pierwokupu nieruchomości na podstawie obowiązujących przepisów.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W przypadku nieskorzystania z prawa do pierwokupu przez dzierżawcę, nabywca wyłoniony w przetargu wejdzie w prawa i obowiązki wynikające z umowy dzierżawy zawartej przez gminę Śrem z możliwością wypowiedzenia tej umowy zgodnie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>z przepisami Kodeksu Cywilnego, które należy złożyć dzierżawcy jeden rok naprzód na koniec roku dzierżawnego.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przypadku skorzystania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 lub Krajowy Ośrodek Wsparcia Rolnictwa,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E9466E" w:rsidRDefault="00E9466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przetarg odbędzie się 19 listopada 2019 r. o godz. 11:00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siedzibie Urzędu Miejskiego w Śremie, Pl. 20 Października 1, pokój nr 24, II piętro.</w:t>
      </w:r>
    </w:p>
    <w:p w:rsidR="007F0024" w:rsidRPr="0018465D" w:rsidRDefault="00C75326" w:rsidP="00E9466E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odbył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zakończył się wynikiem negatywnym z powodu braku uczestników.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 powyżej ceny wywoławczej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Postąpienie nie może być mniejsze niż 1% ceny wywoławczej 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 do dnia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-112395</wp:posOffset>
            </wp:positionH>
            <wp:positionV relativeFrom="paragraph">
              <wp:posOffset>160655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23044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7BBD" w:rsidRPr="009A7BBD" w:rsidRDefault="00E9466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874106" cy="7535817"/>
            <wp:effectExtent l="0" t="0" r="0" b="825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129" cy="7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5A5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-26670</wp:posOffset>
            </wp:positionH>
            <wp:positionV relativeFrom="paragraph">
              <wp:posOffset>218440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6F4" w:rsidRDefault="003066F4">
      <w:r>
        <w:separator/>
      </w:r>
    </w:p>
  </w:endnote>
  <w:endnote w:type="continuationSeparator" w:id="0">
    <w:p w:rsidR="003066F4" w:rsidRDefault="00306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3066F4">
        <w:pPr>
          <w:pStyle w:val="Stopka"/>
          <w:jc w:val="center"/>
        </w:pPr>
      </w:p>
    </w:sdtContent>
  </w:sdt>
  <w:p w:rsidR="00161800" w:rsidRDefault="003066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6F4" w:rsidRDefault="003066F4">
      <w:r>
        <w:separator/>
      </w:r>
    </w:p>
  </w:footnote>
  <w:footnote w:type="continuationSeparator" w:id="0">
    <w:p w:rsidR="003066F4" w:rsidRDefault="00306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130EEA"/>
    <w:rsid w:val="0018465D"/>
    <w:rsid w:val="001B0041"/>
    <w:rsid w:val="001B47A9"/>
    <w:rsid w:val="001E6540"/>
    <w:rsid w:val="0023044E"/>
    <w:rsid w:val="002452A5"/>
    <w:rsid w:val="00277BE0"/>
    <w:rsid w:val="002A7A69"/>
    <w:rsid w:val="002D4D29"/>
    <w:rsid w:val="003066F4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D664C"/>
    <w:rsid w:val="005D73C7"/>
    <w:rsid w:val="005F39B6"/>
    <w:rsid w:val="006271E3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802C1"/>
    <w:rsid w:val="0090322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F0897"/>
    <w:rsid w:val="00D12B2E"/>
    <w:rsid w:val="00D55F2A"/>
    <w:rsid w:val="00DA795E"/>
    <w:rsid w:val="00DB358C"/>
    <w:rsid w:val="00DF2AEB"/>
    <w:rsid w:val="00E0267E"/>
    <w:rsid w:val="00E2103A"/>
    <w:rsid w:val="00E9466E"/>
    <w:rsid w:val="00EE0910"/>
    <w:rsid w:val="00EF0496"/>
    <w:rsid w:val="00EF4DA8"/>
    <w:rsid w:val="00F0085B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3</Pages>
  <Words>826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55</cp:revision>
  <dcterms:created xsi:type="dcterms:W3CDTF">2013-11-07T10:24:00Z</dcterms:created>
  <dcterms:modified xsi:type="dcterms:W3CDTF">2019-10-09T07:27:00Z</dcterms:modified>
</cp:coreProperties>
</file>