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FC" w:rsidRDefault="001E1FFC" w:rsidP="001E1FFC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 Komitetu do spraw Pożytku Publicznego z dnia 24 października 2018 r. (poz. 2055)</w:t>
      </w:r>
    </w:p>
    <w:p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2</w:t>
      </w:r>
    </w:p>
    <w:p w:rsidR="00386403" w:rsidRPr="00386403" w:rsidRDefault="00386403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386403">
        <w:rPr>
          <w:rFonts w:ascii="Calibri" w:eastAsia="Arial" w:hAnsi="Calibri" w:cs="Calibri"/>
          <w:bCs/>
          <w:i/>
        </w:rPr>
        <w:t>WZÓR</w:t>
      </w:r>
    </w:p>
    <w:p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lastRenderedPageBreak/>
              <w:t>2.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9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0AA" w:rsidRDefault="009340AA">
      <w:r>
        <w:separator/>
      </w:r>
    </w:p>
  </w:endnote>
  <w:endnote w:type="continuationSeparator" w:id="0">
    <w:p w:rsidR="009340AA" w:rsidRDefault="00934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6221EC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4B16AB" w:rsidRDefault="004B16A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0AA" w:rsidRDefault="009340AA">
      <w:r>
        <w:separator/>
      </w:r>
    </w:p>
  </w:footnote>
  <w:footnote w:type="continuationSeparator" w:id="0">
    <w:p w:rsidR="009340AA" w:rsidRDefault="009340AA">
      <w:r>
        <w:continuationSeparator/>
      </w:r>
    </w:p>
  </w:footnote>
  <w:footnote w:id="1">
    <w:p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21EC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0AA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88F90-67CB-45A4-BC1A-3850B4603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2019-11-29T07:03:00Z</dcterms:created>
  <dcterms:modified xsi:type="dcterms:W3CDTF">2019-11-29T07:03:00Z</dcterms:modified>
</cp:coreProperties>
</file>