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571DAC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E946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rolnej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2012"/>
        <w:gridCol w:w="1566"/>
        <w:gridCol w:w="2070"/>
        <w:gridCol w:w="1410"/>
        <w:gridCol w:w="2040"/>
      </w:tblGrid>
      <w:tr w:rsidR="005D664C" w:rsidRPr="002B170B" w:rsidTr="00C750E9">
        <w:trPr>
          <w:trHeight w:val="199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C750E9">
        <w:trPr>
          <w:trHeight w:val="384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:rsidR="005D664C" w:rsidRPr="005D664C" w:rsidRDefault="00E9466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32" w:type="dxa"/>
            <w:vAlign w:val="center"/>
          </w:tcPr>
          <w:p w:rsidR="005D664C" w:rsidRPr="005D664C" w:rsidRDefault="00E9466E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</w:t>
      </w:r>
      <w:r w:rsidR="00E9466E">
        <w:rPr>
          <w:rFonts w:ascii="Times New Roman" w:hAnsi="Times New Roman" w:cs="Times New Roman"/>
          <w:sz w:val="28"/>
          <w:szCs w:val="28"/>
        </w:rPr>
        <w:t xml:space="preserve"> oraz Krajowemu Ośrodkowi Wsparcia Rolnictwa</w:t>
      </w:r>
      <w:r w:rsidRPr="005D73C7">
        <w:rPr>
          <w:rFonts w:ascii="Times New Roman" w:hAnsi="Times New Roman" w:cs="Times New Roman"/>
          <w:sz w:val="28"/>
          <w:szCs w:val="28"/>
        </w:rPr>
        <w:t xml:space="preserve"> przysługiwać będzie prawo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 do pierwokupu nieruchomości na podstawie obowiązujących przepisów.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E9466E" w:rsidRDefault="00571DAC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26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 24, II piętro.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Wcześniejsze przetargi, które zakończyły się wynikiem negatywnym z powodu braku uczestników, przeprowadzono w następujących terminach: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ierwszy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CA0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października 2019 r. o godz. 12: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0; 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listopada 2019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-112395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571DA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Trzeci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-26670</wp:posOffset>
            </wp:positionH>
            <wp:positionV relativeFrom="paragraph">
              <wp:posOffset>218440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204" w:rsidRDefault="002A6204">
      <w:r>
        <w:separator/>
      </w:r>
    </w:p>
  </w:endnote>
  <w:endnote w:type="continuationSeparator" w:id="0">
    <w:p w:rsidR="002A6204" w:rsidRDefault="002A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2A6204">
        <w:pPr>
          <w:pStyle w:val="Stopka"/>
          <w:jc w:val="center"/>
        </w:pPr>
      </w:p>
    </w:sdtContent>
  </w:sdt>
  <w:p w:rsidR="00161800" w:rsidRDefault="002A62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204" w:rsidRDefault="002A6204">
      <w:r>
        <w:separator/>
      </w:r>
    </w:p>
  </w:footnote>
  <w:footnote w:type="continuationSeparator" w:id="0">
    <w:p w:rsidR="002A6204" w:rsidRDefault="002A6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30EEA"/>
    <w:rsid w:val="0018465D"/>
    <w:rsid w:val="001B0041"/>
    <w:rsid w:val="001B47A9"/>
    <w:rsid w:val="001E6540"/>
    <w:rsid w:val="0023044E"/>
    <w:rsid w:val="002452A5"/>
    <w:rsid w:val="00277BE0"/>
    <w:rsid w:val="002A6204"/>
    <w:rsid w:val="002A7A69"/>
    <w:rsid w:val="002D4D29"/>
    <w:rsid w:val="003066F4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71DAC"/>
    <w:rsid w:val="005D664C"/>
    <w:rsid w:val="005D73C7"/>
    <w:rsid w:val="005F39B6"/>
    <w:rsid w:val="006271E3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A027E"/>
    <w:rsid w:val="00CF0897"/>
    <w:rsid w:val="00D12B2E"/>
    <w:rsid w:val="00D54EB1"/>
    <w:rsid w:val="00D55F2A"/>
    <w:rsid w:val="00DA795E"/>
    <w:rsid w:val="00DB358C"/>
    <w:rsid w:val="00DF2AEB"/>
    <w:rsid w:val="00E0267E"/>
    <w:rsid w:val="00E2103A"/>
    <w:rsid w:val="00E9466E"/>
    <w:rsid w:val="00EE0910"/>
    <w:rsid w:val="00EF0496"/>
    <w:rsid w:val="00EF4DA8"/>
    <w:rsid w:val="00F0085B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58</cp:revision>
  <dcterms:created xsi:type="dcterms:W3CDTF">2013-11-07T10:24:00Z</dcterms:created>
  <dcterms:modified xsi:type="dcterms:W3CDTF">2019-12-12T11:02:00Z</dcterms:modified>
</cp:coreProperties>
</file>