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7443F" w:rsidRDefault="00257DB2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0C62F6" w:rsidRDefault="00C7443F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rolnej</w:t>
      </w:r>
      <w:r w:rsidR="000902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Lucinach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137"/>
        <w:gridCol w:w="1836"/>
        <w:gridCol w:w="1710"/>
        <w:gridCol w:w="1323"/>
        <w:gridCol w:w="2040"/>
      </w:tblGrid>
      <w:tr w:rsidR="005D664C" w:rsidRPr="002B170B" w:rsidTr="00A0413D">
        <w:trPr>
          <w:trHeight w:val="199"/>
          <w:jc w:val="center"/>
        </w:trPr>
        <w:tc>
          <w:tcPr>
            <w:tcW w:w="94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13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83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1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32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A0413D">
        <w:trPr>
          <w:trHeight w:val="384"/>
          <w:jc w:val="center"/>
        </w:trPr>
        <w:tc>
          <w:tcPr>
            <w:tcW w:w="948" w:type="dxa"/>
            <w:vAlign w:val="center"/>
          </w:tcPr>
          <w:p w:rsidR="00A0413D" w:rsidRPr="005D664C" w:rsidRDefault="00C7443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48</w:t>
            </w:r>
          </w:p>
        </w:tc>
        <w:tc>
          <w:tcPr>
            <w:tcW w:w="2137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R IV a – 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836" w:type="dxa"/>
            <w:vAlign w:val="center"/>
          </w:tcPr>
          <w:p w:rsidR="005D664C" w:rsidRPr="005D664C" w:rsidRDefault="00C7443F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10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23" w:type="dxa"/>
            <w:vAlign w:val="center"/>
          </w:tcPr>
          <w:p w:rsidR="005D664C" w:rsidRPr="005D664C" w:rsidRDefault="00090273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23454/5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 nieruchomość jest niezabudowana, położona w I</w:t>
      </w:r>
      <w:r w:rsidR="0078129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781299">
        <w:rPr>
          <w:rFonts w:ascii="Times New Roman" w:hAnsi="Times New Roman" w:cs="Times New Roman"/>
          <w:sz w:val="28"/>
          <w:szCs w:val="28"/>
        </w:rPr>
        <w:t>peryferyjnej</w:t>
      </w:r>
      <w:r>
        <w:rPr>
          <w:rFonts w:ascii="Times New Roman" w:hAnsi="Times New Roman" w:cs="Times New Roman"/>
          <w:sz w:val="28"/>
          <w:szCs w:val="28"/>
        </w:rPr>
        <w:t xml:space="preserve"> części wsi </w:t>
      </w:r>
      <w:r w:rsidR="00781299">
        <w:rPr>
          <w:rFonts w:ascii="Times New Roman" w:hAnsi="Times New Roman" w:cs="Times New Roman"/>
          <w:sz w:val="28"/>
          <w:szCs w:val="28"/>
        </w:rPr>
        <w:t>Luciny</w:t>
      </w:r>
      <w:r>
        <w:rPr>
          <w:rFonts w:ascii="Times New Roman" w:hAnsi="Times New Roman" w:cs="Times New Roman"/>
          <w:sz w:val="28"/>
          <w:szCs w:val="28"/>
        </w:rPr>
        <w:t xml:space="preserve">, teren </w:t>
      </w:r>
      <w:r w:rsidR="007E4129">
        <w:rPr>
          <w:rFonts w:ascii="Times New Roman" w:hAnsi="Times New Roman" w:cs="Times New Roman"/>
          <w:sz w:val="28"/>
          <w:szCs w:val="28"/>
        </w:rPr>
        <w:t>płaski</w:t>
      </w:r>
      <w:r w:rsidR="00375F34">
        <w:rPr>
          <w:rFonts w:ascii="Times New Roman" w:hAnsi="Times New Roman" w:cs="Times New Roman"/>
          <w:sz w:val="28"/>
          <w:szCs w:val="28"/>
        </w:rPr>
        <w:t xml:space="preserve">, użytkowany </w:t>
      </w:r>
      <w:r w:rsidR="00090273">
        <w:rPr>
          <w:rFonts w:ascii="Times New Roman" w:hAnsi="Times New Roman" w:cs="Times New Roman"/>
          <w:sz w:val="28"/>
          <w:szCs w:val="28"/>
        </w:rPr>
        <w:t>rolniczo</w:t>
      </w:r>
      <w:r w:rsidR="00781299">
        <w:rPr>
          <w:rFonts w:ascii="Times New Roman" w:hAnsi="Times New Roman" w:cs="Times New Roman"/>
          <w:sz w:val="28"/>
          <w:szCs w:val="28"/>
        </w:rPr>
        <w:t xml:space="preserve">, brak dostępu do sieci infrastruktury technicznej. </w:t>
      </w:r>
      <w:r w:rsidR="00375F34">
        <w:rPr>
          <w:rFonts w:ascii="Times New Roman" w:hAnsi="Times New Roman" w:cs="Times New Roman"/>
          <w:sz w:val="28"/>
          <w:szCs w:val="28"/>
        </w:rPr>
        <w:t>Kształt działk</w:t>
      </w:r>
      <w:r w:rsidR="007E4129">
        <w:rPr>
          <w:rFonts w:ascii="Times New Roman" w:hAnsi="Times New Roman" w:cs="Times New Roman"/>
          <w:sz w:val="28"/>
          <w:szCs w:val="28"/>
        </w:rPr>
        <w:t>i</w:t>
      </w:r>
      <w:r w:rsidR="00375F34">
        <w:rPr>
          <w:rFonts w:ascii="Times New Roman" w:hAnsi="Times New Roman" w:cs="Times New Roman"/>
          <w:sz w:val="28"/>
          <w:szCs w:val="28"/>
        </w:rPr>
        <w:t xml:space="preserve"> foremny, zbliżony do</w:t>
      </w:r>
      <w:r w:rsidR="007E4129">
        <w:rPr>
          <w:rFonts w:ascii="Times New Roman" w:hAnsi="Times New Roman" w:cs="Times New Roman"/>
          <w:sz w:val="28"/>
          <w:szCs w:val="28"/>
        </w:rPr>
        <w:t xml:space="preserve"> </w:t>
      </w:r>
      <w:r w:rsidR="00090273">
        <w:rPr>
          <w:rFonts w:ascii="Times New Roman" w:hAnsi="Times New Roman" w:cs="Times New Roman"/>
          <w:sz w:val="28"/>
          <w:szCs w:val="28"/>
        </w:rPr>
        <w:t>prostokąta</w:t>
      </w:r>
      <w:r w:rsidR="00375F34">
        <w:rPr>
          <w:rFonts w:ascii="Times New Roman" w:hAnsi="Times New Roman" w:cs="Times New Roman"/>
          <w:sz w:val="28"/>
          <w:szCs w:val="28"/>
        </w:rPr>
        <w:t>. Bezpośrednie sąsiedztwo stanowią tereny rolne.</w:t>
      </w:r>
      <w:r w:rsidR="009A5601">
        <w:rPr>
          <w:rFonts w:ascii="Times New Roman" w:hAnsi="Times New Roman" w:cs="Times New Roman"/>
          <w:sz w:val="28"/>
          <w:szCs w:val="28"/>
        </w:rPr>
        <w:t xml:space="preserve"> </w:t>
      </w:r>
      <w:r w:rsidR="00781299">
        <w:rPr>
          <w:rFonts w:ascii="Times New Roman" w:hAnsi="Times New Roman" w:cs="Times New Roman"/>
          <w:sz w:val="28"/>
          <w:szCs w:val="28"/>
        </w:rPr>
        <w:t>N</w:t>
      </w:r>
      <w:r w:rsidR="00781299" w:rsidRPr="00781299">
        <w:rPr>
          <w:rFonts w:ascii="Times New Roman" w:hAnsi="Times New Roman" w:cs="Times New Roman"/>
          <w:sz w:val="28"/>
          <w:szCs w:val="28"/>
        </w:rPr>
        <w:t>ieruchomość obejmuje miejscowy plan zagospodarowania przestrzennego dla obszaru położonego we wsi Luciny - uchwała nr 361/XXXVII/2013 Rady Miejskiej w Śremie z dnia 19 września 2013 r., zgodnie z którym teren przeznaczony jest pod tereny rolnicze (symbol 5R).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90273" w:rsidRDefault="00090273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</w:t>
      </w:r>
      <w:r w:rsidR="00B24E20">
        <w:rPr>
          <w:rFonts w:ascii="Times New Roman" w:hAnsi="Times New Roman" w:cs="Times New Roman"/>
          <w:sz w:val="28"/>
          <w:szCs w:val="28"/>
        </w:rPr>
        <w:t>zierżawy od 2004</w:t>
      </w:r>
      <w:r w:rsidRPr="005D73C7">
        <w:rPr>
          <w:rFonts w:ascii="Times New Roman" w:hAnsi="Times New Roman" w:cs="Times New Roman"/>
          <w:sz w:val="28"/>
          <w:szCs w:val="28"/>
        </w:rPr>
        <w:t xml:space="preserve"> r. </w:t>
      </w:r>
      <w:r w:rsidR="00987912" w:rsidRPr="005D73C7">
        <w:rPr>
          <w:rFonts w:ascii="Times New Roman" w:hAnsi="Times New Roman" w:cs="Times New Roman"/>
          <w:sz w:val="28"/>
          <w:szCs w:val="28"/>
        </w:rPr>
        <w:t>Dzierżawcy przysługiwać będzie prawo do pierwokupu nieruchomości na podstawie obowiązujących przepisów.</w:t>
      </w:r>
      <w:r w:rsidR="00987912">
        <w:rPr>
          <w:rFonts w:ascii="Times New Roman" w:hAnsi="Times New Roman" w:cs="Times New Roman"/>
          <w:sz w:val="28"/>
          <w:szCs w:val="28"/>
        </w:rPr>
        <w:t xml:space="preserve"> </w:t>
      </w:r>
      <w:r w:rsidR="00987912" w:rsidRPr="005D73C7">
        <w:rPr>
          <w:rFonts w:ascii="Times New Roman" w:hAnsi="Times New Roman" w:cs="Times New Roman"/>
          <w:sz w:val="28"/>
          <w:szCs w:val="28"/>
        </w:rPr>
        <w:t>W przypadku nieskorzystania z prawa do pierwokupu przez dzierżawcę, n</w:t>
      </w:r>
      <w:r w:rsidRPr="005D73C7">
        <w:rPr>
          <w:rFonts w:ascii="Times New Roman" w:hAnsi="Times New Roman" w:cs="Times New Roman"/>
          <w:sz w:val="28"/>
          <w:szCs w:val="28"/>
        </w:rPr>
        <w:t>abywca wyłoniony w przetargu wejdzie w prawa i obowiązki wynikające z umowy dzierżawy zawartej przez gminę Śrem z możliwością wypowiedzenia tej umowy zgodnie z przepisami Kodeksu Cywilnego, które należy złożyć dzierżawcy jeden rok naprzód na koniec roku dzierżawnego.</w:t>
      </w:r>
    </w:p>
    <w:p w:rsidR="000C62F6" w:rsidRPr="008650D0" w:rsidRDefault="008650D0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Uzasadnienie wyboru formy przetargu</w:t>
      </w:r>
      <w:r w:rsidR="000C62F6" w:rsidRPr="00D0778F">
        <w:rPr>
          <w:rFonts w:ascii="Times New Roman" w:hAnsi="Times New Roman" w:cs="Times New Roman"/>
          <w:sz w:val="28"/>
          <w:szCs w:val="28"/>
        </w:rPr>
        <w:t>: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Forma przetargu jako przetarg ustny ograniczony została wybrana ze względu na wejście w życie, z dniem 30 kwietnia 2016 r. ustawy z dnia 14 kwietnia 2016 r. </w:t>
      </w:r>
      <w:r>
        <w:rPr>
          <w:rFonts w:ascii="Times New Roman" w:hAnsi="Times New Roman" w:cs="Times New Roman"/>
          <w:sz w:val="28"/>
          <w:szCs w:val="28"/>
        </w:rPr>
        <w:br/>
        <w:t xml:space="preserve">o wstrzymaniu sprzedaży nieruchomości Zasobu Własności Rolnej Skarbu Państwa oraz o zmianie niektórych ustaw, w tym ustawy z dnia 11 kwietnia 2003 r. </w:t>
      </w:r>
      <w:r>
        <w:rPr>
          <w:rFonts w:ascii="Times New Roman" w:hAnsi="Times New Roman" w:cs="Times New Roman"/>
          <w:sz w:val="28"/>
          <w:szCs w:val="28"/>
        </w:rPr>
        <w:br/>
        <w:t>o kształtowani</w:t>
      </w:r>
      <w:r w:rsidR="00032F64">
        <w:rPr>
          <w:rFonts w:ascii="Times New Roman" w:hAnsi="Times New Roman" w:cs="Times New Roman"/>
          <w:sz w:val="28"/>
          <w:szCs w:val="28"/>
        </w:rPr>
        <w:t>u ustroju rolnego (Dz. U. z 2019 r., poz. 1362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w/w ustaw, ograniczona jest liczba osób mających prawo do nabycia danej nieruchomości rolnej.</w:t>
      </w:r>
    </w:p>
    <w:p w:rsidR="0073606C" w:rsidRDefault="0073606C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3606C" w:rsidRDefault="0073606C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650D0" w:rsidRPr="00070225" w:rsidRDefault="00070225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702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Załączniki do zgłoszenia uczestnictwa.</w:t>
      </w:r>
    </w:p>
    <w:p w:rsidR="00070225" w:rsidRDefault="00070225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chcą przystąpić do przetargu, zobowiązują się do załączenia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oświadczenia o zgłoszeniu uczestnictwa niżej wymienionych dokumentów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dodatkowych oświadczeń: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nabywcy o osobistym prowadzeniu gospodarstwa rolnego przez okres co najmniej 5 lat (art. 7 ust. 1 w związku z art. 6 ust. 2 pkt 1 ustawy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 kwietnia 2003 r. o kształtowaniu ustroju rolnego) oraz o łącznej powierzchni użytków rolnych w danej gminie wchodzących w skład gospodarstwa rodzinnego – dowodem jest pisemne oświadczenie prowadzącego to gospodarstwo, poświadczone przez wójta, burmistrza, prezydenta miasta – WZÓR 1;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zaświadczenie o zameldowaniu na pobyt stały przez okres co najmniej 5 lat, na terenie gminy, na obszarze której jest położona jedna z nieruchomości rolnych wchodzących w skład gospodarstwa rolnego; 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przypadku, gdy rolnik posiada gospodarstwo rodzinne, położone na terenie więcej niż jednej gminy oświadczenie o łącznej powierzchni użytków rolnych stanowiących własność, użytkowanych wieczyście, będących w samoistnym posiadaniu, dzierżawionych przez rolnika indywidualnego (art. 7 ust. 5 pkt 1 ustawy z dnia 11 kwietnia 2003 r. o kształtowaniu ustroju rolnego) – WZÓR 1A;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o posiadaniu kwalifikacji rolniczych wraz z dokumentami potwierdzającymi kwalifikacje rolnicze oferenta zgodnie z treścią art. 6 ust. 2 pkt </w:t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 i ust. 3 oraz art. 7 ust. 9 ustawy o kształtowaniu ustroju rolnego w związku z treścią § 6 i § 7 Rozporządzenia Ministra Rolnictwa i Rozwoju Wsi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17 stycznia 2012 r. </w:t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kwalifikacji rolniczych posiadanych przez osoby wykonujące działalność rolniczą (Dz. U. z 2012 r., poz. 109 ze zm.)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2 i 3;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nabywana nieruchomość stanie się integralną częścią gospodarczą i powstanie zorganizowana całość gospodarcza o powierzchni nieprzekraczającej 300 ha użytków rolnych – WZÓR 4;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oferent zapoznał się ze stanem faktycznym i formalno-prawnym przedmiotu przetargu i nie wnosi z tego tytułu żadnych zastrzeżeń – WZÓR 5;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 pozostające w związku małżeńskim i posiadające ustrój wspólności majątkowej – powinny dodatkowo złożyć pisemne oświadczenie współmałżonka, iż wyraża on zgodę na nabycie nieruchomości będącej przedmiotem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cenie wylicytowanej przez współmałżonka przystępującego do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6;</w:t>
      </w:r>
    </w:p>
    <w:p w:rsidR="00271662" w:rsidRP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kopia dowodu </w:t>
      </w:r>
      <w:r w:rsidR="000A6975">
        <w:rPr>
          <w:rFonts w:ascii="Times New Roman" w:eastAsia="Times New Roman" w:hAnsi="Times New Roman" w:cs="Times New Roman"/>
          <w:sz w:val="28"/>
          <w:szCs w:val="28"/>
          <w:lang w:eastAsia="pl-PL"/>
        </w:rPr>
        <w:t>wniesienia wadium do przetargu.</w:t>
      </w:r>
    </w:p>
    <w:p w:rsidR="00070225" w:rsidRPr="00D3749B" w:rsidRDefault="00EC5A27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Termin zgłoszenia uczestnictwa w przetargu. </w:t>
      </w:r>
    </w:p>
    <w:p w:rsidR="00EC5A27" w:rsidRDefault="00EC5A27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Zgłoszenie uczestnictwa w przetargu wraz z w/w dokumentami 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zaklejonej kopercie z dopiskiem </w:t>
      </w:r>
      <w:r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„Zgłoszenie uczestnictwa w przetargu ograniczonym w dniu </w:t>
      </w:r>
      <w:r w:rsidR="00257DB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</w:t>
      </w:r>
      <w:r w:rsidR="00257DB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03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.20</w:t>
      </w:r>
      <w:r w:rsidR="00257DB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20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r. na sprzedaż dz. nr 48 w Lucinach”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złożyć w terminie do 26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utego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do godz. 15:00 w siedzibie Urzędu Miejskiego 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</w:t>
      </w:r>
      <w:r w:rsidR="00032F64">
        <w:rPr>
          <w:rFonts w:ascii="Times New Roman" w:eastAsia="Times New Roman" w:hAnsi="Times New Roman" w:cs="Times New Roman"/>
          <w:sz w:val="28"/>
          <w:szCs w:val="28"/>
          <w:lang w:eastAsia="pl-PL"/>
        </w:rPr>
        <w:t>Zespole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Obsługi Klienta – parter, pokój nr 1, lub przesłać na adres: Urząd Miejski w Śremie, Plac 20 Października 1, 63-100 Śrem.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w wyżej wymienionym terminie i miejscu nie przedłożą wymaganych dokumentów nie zostaną dopuszczone do uczestnictwa w przetargu. </w:t>
      </w:r>
    </w:p>
    <w:p w:rsidR="00EC5A27" w:rsidRDefault="00D3749B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Lista osób zakwalifikowanych do uczestnictwa w przetargu.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Kryteria: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Zakwalifikowane do uczestnictwa w przetargu zostaną osoby, które złożą pisemne zgłoszenie uczestnictwa w przetargu wraz z wymaganymi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dokumentami.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sprawdzeniu przez Komisję Przetargową zgłoszeń i pozostałych dokumentów zostanie podana lista osób zakwalifikowanych do uczestnictwa w przetargu. </w:t>
      </w:r>
    </w:p>
    <w:p w:rsidR="00D3749B" w:rsidRP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Lista osób zakwalifikowany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ch zostanie wywieszona w dniu 27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02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siedzibie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Urzędu Miejskiego w Śremie na elektronicznej tablicy ogłoszeń znajdującej się na parterze budynku oraz zamieszczona na stronie internetowej urzędu (</w:t>
      </w:r>
      <w:hyperlink r:id="rId9" w:history="1">
        <w:r w:rsidR="009812C2" w:rsidRPr="00ED052B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Biuletynie Informacji Publicznej. </w:t>
      </w:r>
    </w:p>
    <w:p w:rsidR="00D3749B" w:rsidRPr="00E8545D" w:rsidRDefault="00E8545D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sprzedaży:</w:t>
      </w:r>
    </w:p>
    <w:p w:rsidR="000C62F6" w:rsidRPr="000F2792" w:rsidRDefault="000F2792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792">
        <w:rPr>
          <w:rFonts w:ascii="Times New Roman" w:hAnsi="Times New Roman" w:cs="Times New Roman"/>
          <w:sz w:val="28"/>
          <w:szCs w:val="28"/>
        </w:rPr>
        <w:t xml:space="preserve">Nieruchomość zostanie zbyta w trybie ustnego przetargu ograniczonego </w:t>
      </w:r>
      <w:r w:rsidRPr="000F2792">
        <w:rPr>
          <w:rFonts w:ascii="Times New Roman" w:hAnsi="Times New Roman" w:cs="Times New Roman"/>
          <w:sz w:val="28"/>
          <w:szCs w:val="28"/>
        </w:rPr>
        <w:br/>
        <w:t xml:space="preserve">do rolników indywidualnych, zdefiniowanych w ustawie z dnia </w:t>
      </w:r>
      <w:r w:rsidR="00E8545D">
        <w:rPr>
          <w:rFonts w:ascii="Times New Roman" w:hAnsi="Times New Roman" w:cs="Times New Roman"/>
          <w:sz w:val="28"/>
          <w:szCs w:val="28"/>
        </w:rPr>
        <w:br/>
      </w:r>
      <w:r w:rsidRPr="000F2792">
        <w:rPr>
          <w:rFonts w:ascii="Times New Roman" w:hAnsi="Times New Roman" w:cs="Times New Roman"/>
          <w:sz w:val="28"/>
          <w:szCs w:val="28"/>
        </w:rPr>
        <w:t>11 kwietnia 2003 r. o kształtowani</w:t>
      </w:r>
      <w:r w:rsidR="00AB7039">
        <w:rPr>
          <w:rFonts w:ascii="Times New Roman" w:hAnsi="Times New Roman" w:cs="Times New Roman"/>
          <w:sz w:val="28"/>
          <w:szCs w:val="28"/>
        </w:rPr>
        <w:t>u ustroju rolnego (Dz. U. z 2019</w:t>
      </w:r>
      <w:r w:rsidRPr="000F2792">
        <w:rPr>
          <w:rFonts w:ascii="Times New Roman" w:hAnsi="Times New Roman" w:cs="Times New Roman"/>
          <w:sz w:val="28"/>
          <w:szCs w:val="28"/>
        </w:rPr>
        <w:t xml:space="preserve"> r., poz. 1</w:t>
      </w:r>
      <w:r w:rsidR="00AB7039">
        <w:rPr>
          <w:rFonts w:ascii="Times New Roman" w:hAnsi="Times New Roman" w:cs="Times New Roman"/>
          <w:sz w:val="28"/>
          <w:szCs w:val="28"/>
        </w:rPr>
        <w:t>362</w:t>
      </w:r>
      <w:r w:rsidRPr="000F2792">
        <w:rPr>
          <w:rFonts w:ascii="Times New Roman" w:hAnsi="Times New Roman" w:cs="Times New Roman"/>
          <w:sz w:val="28"/>
          <w:szCs w:val="28"/>
        </w:rPr>
        <w:t>)</w:t>
      </w:r>
      <w:r w:rsidR="000C62F6" w:rsidRPr="000F279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246F2E" w:rsidRDefault="00246F2E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przypadku skorzystania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554511" w:rsidRDefault="00257DB2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 marca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o godz. 11: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Śremie, Pl. 20 Października 1, pokój nr 24, II piętro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pierwszy przetarg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października 2019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:00; 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drugi przetarg odbył się 19 listopada 2019 r. o godz. 11: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</w:t>
      </w:r>
    </w:p>
    <w:p w:rsidR="00257DB2" w:rsidRDefault="00257DB2" w:rsidP="005545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090273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Luciny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25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lutego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FD00A1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przetargu może przystąpić obywatel polski lub polska osoba prawna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E8545D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6195" cy="4718050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195" cy="471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DE2796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bookmarkStart w:id="0" w:name="_GoBack"/>
      <w:bookmarkEnd w:id="0"/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73606C" w:rsidP="00860BA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13443E47" wp14:editId="3C15E942">
            <wp:simplePos x="0" y="0"/>
            <wp:positionH relativeFrom="column">
              <wp:posOffset>-90805</wp:posOffset>
            </wp:positionH>
            <wp:positionV relativeFrom="paragraph">
              <wp:posOffset>51435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74AF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1E4" w:rsidRDefault="001B51E4">
      <w:r>
        <w:separator/>
      </w:r>
    </w:p>
  </w:endnote>
  <w:endnote w:type="continuationSeparator" w:id="0">
    <w:p w:rsidR="001B51E4" w:rsidRDefault="001B5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796">
          <w:rPr>
            <w:noProof/>
          </w:rPr>
          <w:t>1</w:t>
        </w:r>
        <w:r>
          <w:fldChar w:fldCharType="end"/>
        </w:r>
      </w:p>
    </w:sdtContent>
  </w:sdt>
  <w:p w:rsidR="00161800" w:rsidRDefault="001B51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1E4" w:rsidRDefault="001B51E4">
      <w:r>
        <w:separator/>
      </w:r>
    </w:p>
  </w:footnote>
  <w:footnote w:type="continuationSeparator" w:id="0">
    <w:p w:rsidR="001B51E4" w:rsidRDefault="001B5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9787E"/>
    <w:multiLevelType w:val="hybridMultilevel"/>
    <w:tmpl w:val="EA5EC188"/>
    <w:lvl w:ilvl="0" w:tplc="04150005">
      <w:start w:val="1"/>
      <w:numFmt w:val="bullet"/>
      <w:lvlText w:val=""/>
      <w:lvlJc w:val="left"/>
      <w:pPr>
        <w:ind w:left="12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2674D"/>
    <w:rsid w:val="00032F64"/>
    <w:rsid w:val="000415D9"/>
    <w:rsid w:val="000675BB"/>
    <w:rsid w:val="00070225"/>
    <w:rsid w:val="00081C6F"/>
    <w:rsid w:val="0008693A"/>
    <w:rsid w:val="00090273"/>
    <w:rsid w:val="000A6975"/>
    <w:rsid w:val="000A7A87"/>
    <w:rsid w:val="000B5BF4"/>
    <w:rsid w:val="000C2471"/>
    <w:rsid w:val="000C62F6"/>
    <w:rsid w:val="000F2792"/>
    <w:rsid w:val="00102341"/>
    <w:rsid w:val="00130EEA"/>
    <w:rsid w:val="0018465D"/>
    <w:rsid w:val="001B0041"/>
    <w:rsid w:val="001B47A9"/>
    <w:rsid w:val="001B51E4"/>
    <w:rsid w:val="001C3F27"/>
    <w:rsid w:val="001E6540"/>
    <w:rsid w:val="002452A5"/>
    <w:rsid w:val="00246F2E"/>
    <w:rsid w:val="00257DB2"/>
    <w:rsid w:val="00271662"/>
    <w:rsid w:val="00277BE0"/>
    <w:rsid w:val="002A7A69"/>
    <w:rsid w:val="002D4D29"/>
    <w:rsid w:val="0033047A"/>
    <w:rsid w:val="00332D6C"/>
    <w:rsid w:val="00334589"/>
    <w:rsid w:val="003558CF"/>
    <w:rsid w:val="00375F34"/>
    <w:rsid w:val="003C13F7"/>
    <w:rsid w:val="003D0C80"/>
    <w:rsid w:val="0040431D"/>
    <w:rsid w:val="004045A5"/>
    <w:rsid w:val="004318AF"/>
    <w:rsid w:val="00441368"/>
    <w:rsid w:val="004813D9"/>
    <w:rsid w:val="004B5281"/>
    <w:rsid w:val="004D02F6"/>
    <w:rsid w:val="004D66F0"/>
    <w:rsid w:val="004D6C66"/>
    <w:rsid w:val="004F1D2A"/>
    <w:rsid w:val="00504543"/>
    <w:rsid w:val="00506F86"/>
    <w:rsid w:val="005073DC"/>
    <w:rsid w:val="0051518D"/>
    <w:rsid w:val="00554511"/>
    <w:rsid w:val="005D664C"/>
    <w:rsid w:val="005D66C6"/>
    <w:rsid w:val="005D73C7"/>
    <w:rsid w:val="005F39B6"/>
    <w:rsid w:val="006271E3"/>
    <w:rsid w:val="00645E9A"/>
    <w:rsid w:val="006D37F7"/>
    <w:rsid w:val="006F7F17"/>
    <w:rsid w:val="0070436C"/>
    <w:rsid w:val="00721492"/>
    <w:rsid w:val="0073606C"/>
    <w:rsid w:val="00781299"/>
    <w:rsid w:val="007A38F7"/>
    <w:rsid w:val="007E4129"/>
    <w:rsid w:val="007F0024"/>
    <w:rsid w:val="007F6CFC"/>
    <w:rsid w:val="00824919"/>
    <w:rsid w:val="0082747F"/>
    <w:rsid w:val="008571A2"/>
    <w:rsid w:val="00860BA3"/>
    <w:rsid w:val="008650D0"/>
    <w:rsid w:val="008802C1"/>
    <w:rsid w:val="0090322E"/>
    <w:rsid w:val="00935E35"/>
    <w:rsid w:val="00940494"/>
    <w:rsid w:val="009708F3"/>
    <w:rsid w:val="00972CDD"/>
    <w:rsid w:val="00973EBE"/>
    <w:rsid w:val="009812C2"/>
    <w:rsid w:val="00987912"/>
    <w:rsid w:val="009A27EB"/>
    <w:rsid w:val="009A2896"/>
    <w:rsid w:val="009A5601"/>
    <w:rsid w:val="009A5D61"/>
    <w:rsid w:val="009A62B1"/>
    <w:rsid w:val="009A7BBD"/>
    <w:rsid w:val="009B031F"/>
    <w:rsid w:val="009D1F11"/>
    <w:rsid w:val="009D7127"/>
    <w:rsid w:val="009F0458"/>
    <w:rsid w:val="00A0413D"/>
    <w:rsid w:val="00A12BBD"/>
    <w:rsid w:val="00A16E68"/>
    <w:rsid w:val="00A26FCA"/>
    <w:rsid w:val="00A915C0"/>
    <w:rsid w:val="00A96401"/>
    <w:rsid w:val="00AB0693"/>
    <w:rsid w:val="00AB7039"/>
    <w:rsid w:val="00AF2F99"/>
    <w:rsid w:val="00AF4A07"/>
    <w:rsid w:val="00AF5EE0"/>
    <w:rsid w:val="00B24E20"/>
    <w:rsid w:val="00B474AF"/>
    <w:rsid w:val="00B566A2"/>
    <w:rsid w:val="00BA13AD"/>
    <w:rsid w:val="00BB1766"/>
    <w:rsid w:val="00BC4B92"/>
    <w:rsid w:val="00C00115"/>
    <w:rsid w:val="00C2184E"/>
    <w:rsid w:val="00C23AAE"/>
    <w:rsid w:val="00C46077"/>
    <w:rsid w:val="00C7443F"/>
    <w:rsid w:val="00C75326"/>
    <w:rsid w:val="00C8124A"/>
    <w:rsid w:val="00CF0897"/>
    <w:rsid w:val="00D12B2E"/>
    <w:rsid w:val="00D3749B"/>
    <w:rsid w:val="00D55F2A"/>
    <w:rsid w:val="00D6082D"/>
    <w:rsid w:val="00DA795E"/>
    <w:rsid w:val="00DB358C"/>
    <w:rsid w:val="00DE2796"/>
    <w:rsid w:val="00DF2AEB"/>
    <w:rsid w:val="00E0267E"/>
    <w:rsid w:val="00E2103A"/>
    <w:rsid w:val="00E72F00"/>
    <w:rsid w:val="00E8545D"/>
    <w:rsid w:val="00EC5A27"/>
    <w:rsid w:val="00EE0910"/>
    <w:rsid w:val="00EF0496"/>
    <w:rsid w:val="00EF4DA8"/>
    <w:rsid w:val="00EF7BB6"/>
    <w:rsid w:val="00F0085B"/>
    <w:rsid w:val="00F93626"/>
    <w:rsid w:val="00FA1EA0"/>
    <w:rsid w:val="00FD00A1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4</Pages>
  <Words>1356</Words>
  <Characters>8141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80</cp:revision>
  <dcterms:created xsi:type="dcterms:W3CDTF">2013-11-07T10:24:00Z</dcterms:created>
  <dcterms:modified xsi:type="dcterms:W3CDTF">2019-12-12T11:06:00Z</dcterms:modified>
</cp:coreProperties>
</file>