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3B7" w:rsidRDefault="00B713B7" w:rsidP="00B713B7">
      <w:pPr>
        <w:spacing w:after="0" w:line="240" w:lineRule="auto"/>
        <w:ind w:left="1416" w:firstLine="708"/>
        <w:jc w:val="both"/>
        <w:outlineLvl w:val="1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0846FD99" wp14:editId="267B81E4">
            <wp:simplePos x="0" y="0"/>
            <wp:positionH relativeFrom="column">
              <wp:posOffset>-23495</wp:posOffset>
            </wp:positionH>
            <wp:positionV relativeFrom="paragraph">
              <wp:posOffset>-92710</wp:posOffset>
            </wp:positionV>
            <wp:extent cx="1114425" cy="13970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13B7" w:rsidRDefault="00B713B7" w:rsidP="00B713B7">
      <w:pPr>
        <w:spacing w:after="0" w:line="240" w:lineRule="auto"/>
        <w:ind w:left="1416" w:firstLine="708"/>
        <w:jc w:val="both"/>
        <w:outlineLvl w:val="1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B713B7" w:rsidRDefault="00B713B7" w:rsidP="00B713B7">
      <w:pPr>
        <w:spacing w:after="0" w:line="240" w:lineRule="auto"/>
        <w:ind w:left="1416"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713B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B713B7" w:rsidRPr="00B713B7" w:rsidRDefault="00B713B7" w:rsidP="00B713B7">
      <w:pPr>
        <w:spacing w:after="0" w:line="240" w:lineRule="auto"/>
        <w:ind w:left="1416"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713B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B713B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B713B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B713B7" w:rsidRPr="00B713B7" w:rsidRDefault="00B713B7" w:rsidP="00D3490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pl-PL"/>
        </w:rPr>
      </w:pPr>
    </w:p>
    <w:p w:rsidR="00B713B7" w:rsidRPr="0069456E" w:rsidRDefault="00B713B7" w:rsidP="00D34905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</w:pPr>
    </w:p>
    <w:p w:rsidR="00D34905" w:rsidRPr="0069456E" w:rsidRDefault="00D34905" w:rsidP="00B713B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</w:pPr>
      <w:r w:rsidRPr="0069456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 xml:space="preserve">Małe granty </w:t>
      </w:r>
      <w:r w:rsidR="00B713B7" w:rsidRPr="0069456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>– informacja ogólna</w:t>
      </w:r>
    </w:p>
    <w:p w:rsidR="00F70C90" w:rsidRDefault="00B713B7" w:rsidP="007104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2B787B">
        <w:rPr>
          <w:rFonts w:ascii="Times New Roman" w:eastAsia="Times New Roman" w:hAnsi="Times New Roman" w:cs="Times New Roman"/>
          <w:sz w:val="28"/>
          <w:szCs w:val="28"/>
          <w:lang w:eastAsia="pl-PL"/>
        </w:rPr>
        <w:t>rząd Miejski w Śremie informuje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787B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</w:t>
      </w:r>
      <w:r w:rsidR="00D34905"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B787B">
        <w:rPr>
          <w:rFonts w:ascii="Times New Roman" w:eastAsia="Times New Roman" w:hAnsi="Times New Roman" w:cs="Times New Roman"/>
          <w:sz w:val="28"/>
          <w:szCs w:val="28"/>
          <w:lang w:eastAsia="pl-PL"/>
        </w:rPr>
        <w:t>ubiegania</w:t>
      </w:r>
      <w:r w:rsidR="00D34905"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o publiczne środki finansowe w ramach </w:t>
      </w:r>
      <w:r w:rsidR="002B787B" w:rsidRPr="002B787B"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="002B787B">
        <w:rPr>
          <w:rFonts w:ascii="Times New Roman" w:hAnsi="Times New Roman" w:cs="Times New Roman"/>
          <w:sz w:val="28"/>
          <w:szCs w:val="28"/>
          <w:shd w:val="clear" w:color="auto" w:fill="FFFFFF"/>
        </w:rPr>
        <w:t>ealizacji</w:t>
      </w:r>
      <w:r w:rsidR="002B787B" w:rsidRPr="002B78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zadania publicznego o charakterze lokalnym lub regionalnym</w:t>
      </w:r>
      <w:r w:rsidR="002B78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zgodnie z art. 19a ustawy z dnia </w:t>
      </w:r>
      <w:r w:rsidR="00F70C90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2B787B">
        <w:rPr>
          <w:rFonts w:ascii="Times New Roman" w:hAnsi="Times New Roman" w:cs="Times New Roman"/>
          <w:sz w:val="28"/>
          <w:szCs w:val="28"/>
          <w:shd w:val="clear" w:color="auto" w:fill="FFFFFF"/>
        </w:rPr>
        <w:t>24 kwietnia 2003 r. o działalności pożytku publicznego i o wolontariacie</w:t>
      </w:r>
      <w:r w:rsidR="002B1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(Dz. U. z 2019</w:t>
      </w:r>
      <w:r w:rsidR="003363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r. poz. </w:t>
      </w:r>
      <w:r w:rsidR="002B1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688 </w:t>
      </w:r>
      <w:r w:rsidR="003363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z </w:t>
      </w:r>
      <w:proofErr w:type="spellStart"/>
      <w:r w:rsidR="00336314">
        <w:rPr>
          <w:rFonts w:ascii="Times New Roman" w:hAnsi="Times New Roman" w:cs="Times New Roman"/>
          <w:sz w:val="28"/>
          <w:szCs w:val="28"/>
          <w:shd w:val="clear" w:color="auto" w:fill="FFFFFF"/>
        </w:rPr>
        <w:t>późn</w:t>
      </w:r>
      <w:proofErr w:type="spellEnd"/>
      <w:r w:rsidR="00336314">
        <w:rPr>
          <w:rFonts w:ascii="Times New Roman" w:hAnsi="Times New Roman" w:cs="Times New Roman"/>
          <w:sz w:val="28"/>
          <w:szCs w:val="28"/>
          <w:shd w:val="clear" w:color="auto" w:fill="FFFFFF"/>
        </w:rPr>
        <w:t>. zm.)</w:t>
      </w:r>
      <w:r w:rsidR="0044509F">
        <w:rPr>
          <w:rFonts w:ascii="Times New Roman" w:hAnsi="Times New Roman" w:cs="Times New Roman"/>
          <w:sz w:val="28"/>
          <w:szCs w:val="28"/>
          <w:shd w:val="clear" w:color="auto" w:fill="FFFFFF"/>
        </w:rPr>
        <w:t>, zwanej</w:t>
      </w:r>
      <w:r w:rsidR="005831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dalej ustawą</w:t>
      </w:r>
      <w:r w:rsidR="002B78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104CA" w:rsidRDefault="007104CA" w:rsidP="007104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B787B" w:rsidRDefault="00476547" w:rsidP="007104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Dofinansowanie otrzymają takie zadania, które nie zostały ogłoszone </w:t>
      </w:r>
      <w:r w:rsidR="00B9496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w otwartym konkursie ofert zgodnie z zapisem §5 ust. 3 uchwały </w:t>
      </w:r>
      <w:r w:rsidR="00B9496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Nr 113/X/2019 Rady Miejskiej w Śremie z dnia 24 października 2019 r. </w:t>
      </w:r>
      <w:r w:rsidR="00B9496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w sprawie rocznego programu współpracy gminy Śrem z organizacjami pozarządowymi oraz podmiotami prowadzącymi działalność pożytku publicznego na 2020 r.</w:t>
      </w:r>
    </w:p>
    <w:p w:rsidR="00947337" w:rsidRDefault="00947337" w:rsidP="00947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34905" w:rsidRPr="00B713B7" w:rsidRDefault="00F70C90" w:rsidP="00F70C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Chcąc</w:t>
      </w:r>
      <w:r w:rsidR="002B78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ubiegać się o tego typu środki,</w:t>
      </w:r>
      <w:r w:rsidR="002B787B"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A146F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spełnić</w:t>
      </w:r>
      <w:r w:rsidR="00D34905"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następujące warunki:</w:t>
      </w:r>
    </w:p>
    <w:p w:rsidR="00D34905" w:rsidRPr="00B713B7" w:rsidRDefault="00D34905" w:rsidP="00D349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wysokość dofinansowania lub finansowania zadania publicznego nie przekracza kwoty 10 000 zł;</w:t>
      </w:r>
    </w:p>
    <w:p w:rsidR="00D34905" w:rsidRPr="00B713B7" w:rsidRDefault="00D34905" w:rsidP="00D349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zadanie publiczne ma być realizowane w okresie nie dłuższym niż 90 dni;</w:t>
      </w:r>
    </w:p>
    <w:p w:rsidR="00D34905" w:rsidRDefault="00D34905" w:rsidP="00D349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łączna kwota środków finansowych przekazanych tej samej organizacji pozarządowej lub temu samemu podmiotowi wymienionemu w art. 3 ust. 3 </w:t>
      </w:r>
      <w:r w:rsidRPr="00C6295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trybie art. 19a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nie może przekroczyć kwoty 20</w:t>
      </w:r>
      <w:r w:rsidR="00731FBB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731FBB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89403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050F2">
        <w:rPr>
          <w:rFonts w:ascii="Times New Roman" w:eastAsia="Times New Roman" w:hAnsi="Times New Roman" w:cs="Times New Roman"/>
          <w:sz w:val="28"/>
          <w:szCs w:val="28"/>
          <w:lang w:eastAsia="pl-PL"/>
        </w:rPr>
        <w:t>w danym roku kalendarzowym;</w:t>
      </w:r>
    </w:p>
    <w:p w:rsidR="00C6295A" w:rsidRPr="00C6295A" w:rsidRDefault="00C6295A" w:rsidP="00D3490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w</w:t>
      </w:r>
      <w:r w:rsidRPr="00C6295A">
        <w:rPr>
          <w:rFonts w:ascii="Times New Roman" w:hAnsi="Times New Roman" w:cs="Times New Roman"/>
          <w:sz w:val="28"/>
          <w:szCs w:val="28"/>
          <w:shd w:val="clear" w:color="auto" w:fill="FFFFFF"/>
        </w:rPr>
        <w:t>ysokość środków finansowych przyznanych przez organ wykonawczy jednostki sam</w:t>
      </w:r>
      <w:r w:rsidR="007920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orządu terytorialnego </w:t>
      </w:r>
      <w:r w:rsidR="0079200C" w:rsidRPr="0044509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w trybie art. 19a</w:t>
      </w:r>
      <w:r w:rsidR="007920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31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ustawy </w:t>
      </w:r>
      <w:r w:rsidRPr="00C6295A">
        <w:rPr>
          <w:rFonts w:ascii="Times New Roman" w:hAnsi="Times New Roman" w:cs="Times New Roman"/>
          <w:sz w:val="28"/>
          <w:szCs w:val="28"/>
          <w:shd w:val="clear" w:color="auto" w:fill="FFFFFF"/>
        </w:rPr>
        <w:t>nie może przekroczyć 20% dotacji planowanych w roku budżetowym na realizację zadań publicznych przez organizacje pozarządowe oraz podmioty wymienione w </w:t>
      </w:r>
      <w:hyperlink r:id="rId7" w:history="1">
        <w:r w:rsidRPr="0079200C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art. 3 ust. 3</w:t>
        </w:r>
      </w:hyperlink>
      <w:r w:rsidR="0079200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CC6EF0" w:rsidRDefault="00951BBA" w:rsidP="009363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51B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organizacje pozarządowe lub podmioty, o których mowa w art. 3 ust. 3 mogą ubiegać się o środki finansowe </w:t>
      </w:r>
      <w:r w:rsidRPr="009473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w </w:t>
      </w:r>
      <w:r w:rsidR="00CC6EF0" w:rsidRPr="009473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trybie art. 19a</w:t>
      </w:r>
      <w:r w:rsidR="00CC6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473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ustawy </w:t>
      </w:r>
      <w:r w:rsidR="00CC6EF0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cały rok;</w:t>
      </w:r>
    </w:p>
    <w:p w:rsidR="00951BBA" w:rsidRPr="00951BBA" w:rsidRDefault="00CC6EF0" w:rsidP="009363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termin</w:t>
      </w:r>
      <w:r w:rsidR="0093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zakończenia realizacji zadania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powinien nastąpić </w:t>
      </w:r>
      <w:r w:rsidR="00936344">
        <w:rPr>
          <w:rFonts w:ascii="Times New Roman" w:eastAsia="Times New Roman" w:hAnsi="Times New Roman" w:cs="Times New Roman"/>
          <w:sz w:val="28"/>
          <w:szCs w:val="28"/>
          <w:lang w:eastAsia="pl-PL"/>
        </w:rPr>
        <w:t>w roku budżetowym, w którym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jest finansowane, nie później </w:t>
      </w:r>
      <w:r w:rsidR="00476547">
        <w:rPr>
          <w:rFonts w:ascii="Times New Roman" w:eastAsia="Times New Roman" w:hAnsi="Times New Roman" w:cs="Times New Roman"/>
          <w:sz w:val="28"/>
          <w:szCs w:val="28"/>
          <w:lang w:eastAsia="pl-PL"/>
        </w:rPr>
        <w:t>jednak niż do 15.12.2020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 w:rsidR="00936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34905" w:rsidRPr="00B713B7" w:rsidRDefault="00D34905" w:rsidP="00D349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13B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O przyznaniu środków w ramach małych grantów decyduje Burmistrz Śremu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, biorąc pod uwagę celowość realizacji danego zadania oraz wysokość posiadanych środków finansowych.</w:t>
      </w:r>
    </w:p>
    <w:p w:rsidR="00B713B7" w:rsidRDefault="00D34905" w:rsidP="009473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Warunkiem koniecznym dla rozpatrzenia celowości propozycji realizacji zadania publicznego jest złożenie oferty realizacji zadania publicznego </w:t>
      </w:r>
      <w:r w:rsid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A146F">
        <w:rPr>
          <w:rFonts w:ascii="Times New Roman" w:eastAsia="Times New Roman" w:hAnsi="Times New Roman" w:cs="Times New Roman"/>
          <w:sz w:val="28"/>
          <w:szCs w:val="28"/>
          <w:lang w:eastAsia="pl-PL"/>
        </w:rPr>
        <w:t>w rozumieniu R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</w:t>
      </w:r>
      <w:r w:rsidR="00AA14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Przewodniczącego Komitetu ds. Pożytku Publicznego z dnia 24 października 2018 r. w sprawie uproszczonego 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wzoru oferty i </w:t>
      </w:r>
      <w:r w:rsid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uproszczonego 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wzoru sprawozdania z </w:t>
      </w:r>
      <w:r w:rsid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realizac</w:t>
      </w:r>
      <w:r w:rsidR="00AA146F">
        <w:rPr>
          <w:rFonts w:ascii="Times New Roman" w:eastAsia="Times New Roman" w:hAnsi="Times New Roman" w:cs="Times New Roman"/>
          <w:sz w:val="28"/>
          <w:szCs w:val="28"/>
          <w:lang w:eastAsia="pl-PL"/>
        </w:rPr>
        <w:t>ji zadania publicznego (Dz. U. z 2018 r. poz. 2055</w:t>
      </w:r>
      <w:r w:rsid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34905" w:rsidRPr="00B713B7" w:rsidRDefault="00392D54" w:rsidP="009473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oferty </w:t>
      </w:r>
      <w:r w:rsidR="00D34905"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załączyć:</w:t>
      </w:r>
    </w:p>
    <w:p w:rsidR="00D34905" w:rsidRPr="00B713B7" w:rsidRDefault="00B713B7" w:rsidP="00D349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kopię</w:t>
      </w:r>
      <w:r w:rsidR="00D34905"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aktualnego odpisu z Krajowego Rejestru Sądowego, innego rejestru lub ewidencji;</w:t>
      </w:r>
    </w:p>
    <w:p w:rsidR="00951BBA" w:rsidRDefault="00D34905" w:rsidP="00951BB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13B7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wyboru innego sposobu reprezentacji podmiotów składających ofertę wspólną niż wynikający z Krajowego Rejestru Sądowego lub innego właściwego rejestru - dokument potwierdzający upoważnienie do działania w imieniu oferenta (-ów).</w:t>
      </w:r>
    </w:p>
    <w:p w:rsidR="00951BBA" w:rsidRPr="00951BBA" w:rsidRDefault="00951BBA" w:rsidP="009473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Pion Edukacji i Usług Społecznych</w:t>
      </w:r>
      <w:r w:rsidRPr="00951B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zastrzega sobie, że oferta może być odrzucona zarówno poprzez nieuznanie celowości</w:t>
      </w:r>
      <w:r w:rsidR="00896A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</w:t>
      </w:r>
      <w:r w:rsidRPr="00951BBA">
        <w:rPr>
          <w:rFonts w:ascii="Times New Roman" w:eastAsia="Times New Roman" w:hAnsi="Times New Roman" w:cs="Times New Roman"/>
          <w:sz w:val="28"/>
          <w:szCs w:val="28"/>
          <w:lang w:eastAsia="pl-PL"/>
        </w:rPr>
        <w:t>, jak i w przypadku stwier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dzenia braku środków w budżecie</w:t>
      </w:r>
      <w:r w:rsidRPr="00951B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gdy środki będące w dyspozycji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pionu</w:t>
      </w:r>
      <w:r w:rsidRPr="00951B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 już zaplanowane na realizację innych zadań publicznych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realizowanych w ramach małego grantu</w:t>
      </w:r>
      <w:r w:rsidRPr="00951BB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66C74" w:rsidRDefault="00D34905" w:rsidP="009473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713B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Oferty są publikowane </w:t>
      </w:r>
      <w:r w:rsidR="00392D5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na tablicy ogłoszeń w siedzibie Urzędu Miejskiego </w:t>
      </w:r>
      <w:r w:rsidR="00392D5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 xml:space="preserve">w Śremie przy Pl. 20 Października 1, na portalu miejskim srem.pl oraz </w:t>
      </w:r>
      <w:r w:rsidR="00392D5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Pr="00B713B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BIP w zakładce: "współpraca z organizacjami pozarządowymi".</w:t>
      </w:r>
    </w:p>
    <w:p w:rsidR="005E7B67" w:rsidRDefault="005E7B67" w:rsidP="009473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7C768C" w:rsidRDefault="007C768C" w:rsidP="009473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E7B67" w:rsidRDefault="005E7B67" w:rsidP="005E7B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 w:rsidRPr="005E7B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………………………………</w:t>
      </w:r>
    </w:p>
    <w:p w:rsidR="00CF32FB" w:rsidRPr="005E7B67" w:rsidRDefault="005E7B67" w:rsidP="005E7B6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     </w:t>
      </w:r>
      <w:r w:rsidRPr="005E7B67">
        <w:rPr>
          <w:rFonts w:ascii="Times New Roman" w:eastAsia="Times New Roman" w:hAnsi="Times New Roman" w:cs="Times New Roman"/>
          <w:bCs/>
          <w:lang w:eastAsia="pl-PL"/>
        </w:rPr>
        <w:t>podpis osoby upoważnionej</w:t>
      </w:r>
    </w:p>
    <w:sectPr w:rsidR="00CF32FB" w:rsidRPr="005E7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624C9"/>
    <w:multiLevelType w:val="multilevel"/>
    <w:tmpl w:val="BB961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9F636D"/>
    <w:multiLevelType w:val="multilevel"/>
    <w:tmpl w:val="16B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905"/>
    <w:rsid w:val="002B11C8"/>
    <w:rsid w:val="002B787B"/>
    <w:rsid w:val="003050F2"/>
    <w:rsid w:val="00336314"/>
    <w:rsid w:val="00392D54"/>
    <w:rsid w:val="0044509F"/>
    <w:rsid w:val="00476547"/>
    <w:rsid w:val="005831AF"/>
    <w:rsid w:val="005E7B67"/>
    <w:rsid w:val="0069456E"/>
    <w:rsid w:val="007104CA"/>
    <w:rsid w:val="00731FBB"/>
    <w:rsid w:val="0079200C"/>
    <w:rsid w:val="007C768C"/>
    <w:rsid w:val="00894036"/>
    <w:rsid w:val="00896A7B"/>
    <w:rsid w:val="00936344"/>
    <w:rsid w:val="00947337"/>
    <w:rsid w:val="00951BBA"/>
    <w:rsid w:val="009622FD"/>
    <w:rsid w:val="00A66C74"/>
    <w:rsid w:val="00AA146F"/>
    <w:rsid w:val="00B713B7"/>
    <w:rsid w:val="00B94964"/>
    <w:rsid w:val="00C6295A"/>
    <w:rsid w:val="00CC6EF0"/>
    <w:rsid w:val="00CF32FB"/>
    <w:rsid w:val="00D34905"/>
    <w:rsid w:val="00F7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9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905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951BB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51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51BB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629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9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905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951BB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51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51BB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629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ip.legalis.pl/document-view.seam?documentId=mfrxilrtg4ytamryg44tmltqmfyc4mzwgu4tomrwg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27</cp:revision>
  <dcterms:created xsi:type="dcterms:W3CDTF">2016-06-17T08:26:00Z</dcterms:created>
  <dcterms:modified xsi:type="dcterms:W3CDTF">2020-01-02T08:23:00Z</dcterms:modified>
</cp:coreProperties>
</file>