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2C04D3" w:rsidRDefault="005607BA">
      <w:pPr>
        <w:rPr>
          <w:b/>
          <w:bCs/>
          <w:sz w:val="24"/>
          <w:szCs w:val="24"/>
        </w:rPr>
      </w:pPr>
      <w:r w:rsidRPr="002C04D3">
        <w:rPr>
          <w:b/>
          <w:bCs/>
          <w:sz w:val="24"/>
          <w:szCs w:val="24"/>
        </w:rPr>
        <w:t>Gmina Śrem</w:t>
      </w:r>
    </w:p>
    <w:p w:rsidR="006D4AB3" w:rsidRPr="002C04D3" w:rsidRDefault="005607BA">
      <w:pPr>
        <w:rPr>
          <w:b/>
          <w:bCs/>
          <w:sz w:val="24"/>
          <w:szCs w:val="24"/>
        </w:rPr>
      </w:pPr>
      <w:r w:rsidRPr="002C04D3">
        <w:rPr>
          <w:b/>
          <w:bCs/>
          <w:sz w:val="24"/>
          <w:szCs w:val="24"/>
        </w:rPr>
        <w:t>Plac 20 Października</w:t>
      </w:r>
      <w:r w:rsidR="006D4AB3" w:rsidRPr="002C04D3">
        <w:rPr>
          <w:b/>
          <w:bCs/>
          <w:sz w:val="24"/>
          <w:szCs w:val="24"/>
        </w:rPr>
        <w:t xml:space="preserve"> </w:t>
      </w:r>
      <w:r w:rsidRPr="002C04D3">
        <w:rPr>
          <w:b/>
          <w:bCs/>
          <w:sz w:val="24"/>
          <w:szCs w:val="24"/>
        </w:rPr>
        <w:t>1</w:t>
      </w:r>
    </w:p>
    <w:p w:rsidR="006D4AB3" w:rsidRPr="002C04D3" w:rsidRDefault="005607BA">
      <w:pPr>
        <w:rPr>
          <w:b/>
          <w:bCs/>
          <w:sz w:val="24"/>
          <w:szCs w:val="24"/>
        </w:rPr>
      </w:pPr>
      <w:r w:rsidRPr="002C04D3">
        <w:rPr>
          <w:b/>
          <w:bCs/>
          <w:sz w:val="24"/>
          <w:szCs w:val="24"/>
        </w:rPr>
        <w:t>63-100</w:t>
      </w:r>
      <w:r w:rsidR="006D4AB3" w:rsidRPr="002C04D3">
        <w:rPr>
          <w:b/>
          <w:bCs/>
          <w:sz w:val="24"/>
          <w:szCs w:val="24"/>
        </w:rPr>
        <w:t xml:space="preserve"> </w:t>
      </w:r>
      <w:r w:rsidRPr="002C04D3">
        <w:rPr>
          <w:b/>
          <w:bCs/>
          <w:sz w:val="24"/>
          <w:szCs w:val="24"/>
        </w:rPr>
        <w:t>Śrem</w:t>
      </w:r>
    </w:p>
    <w:p w:rsidR="006D4AB3" w:rsidRPr="002C04D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6D4AB3" w:rsidRPr="002C04D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6D4AB3" w:rsidRPr="002C04D3" w:rsidRDefault="006D4AB3">
      <w:pPr>
        <w:pStyle w:val="Nagwek"/>
        <w:tabs>
          <w:tab w:val="clear" w:pos="4536"/>
        </w:tabs>
        <w:rPr>
          <w:sz w:val="24"/>
          <w:szCs w:val="24"/>
        </w:rPr>
      </w:pPr>
      <w:r w:rsidRPr="002C04D3">
        <w:rPr>
          <w:b/>
          <w:bCs/>
          <w:sz w:val="24"/>
          <w:szCs w:val="24"/>
        </w:rPr>
        <w:t xml:space="preserve">Pismo: </w:t>
      </w:r>
      <w:r w:rsidR="005607BA" w:rsidRPr="002C04D3">
        <w:rPr>
          <w:b/>
          <w:bCs/>
          <w:sz w:val="24"/>
          <w:szCs w:val="24"/>
        </w:rPr>
        <w:t>BP.271.10.2020.BS/4</w:t>
      </w:r>
      <w:r w:rsidRPr="002C04D3">
        <w:rPr>
          <w:sz w:val="24"/>
          <w:szCs w:val="24"/>
        </w:rPr>
        <w:tab/>
        <w:t xml:space="preserve"> </w:t>
      </w:r>
      <w:r w:rsidR="005607BA" w:rsidRPr="002C04D3">
        <w:rPr>
          <w:sz w:val="24"/>
          <w:szCs w:val="24"/>
        </w:rPr>
        <w:t>Śrem</w:t>
      </w:r>
      <w:r w:rsidRPr="002C04D3">
        <w:rPr>
          <w:sz w:val="24"/>
          <w:szCs w:val="24"/>
        </w:rPr>
        <w:t xml:space="preserve"> dnia: </w:t>
      </w:r>
      <w:r w:rsidR="005607BA" w:rsidRPr="002C04D3">
        <w:rPr>
          <w:sz w:val="24"/>
          <w:szCs w:val="24"/>
        </w:rPr>
        <w:t>2020-03-25</w:t>
      </w:r>
    </w:p>
    <w:p w:rsidR="006D4AB3" w:rsidRPr="002C04D3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6D4AB3" w:rsidRPr="002C04D3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6D4AB3" w:rsidRPr="002C04D3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6D4AB3" w:rsidRPr="002C04D3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C04D3">
        <w:rPr>
          <w:rFonts w:ascii="Times New Roman" w:hAnsi="Times New Roman"/>
          <w:sz w:val="24"/>
          <w:szCs w:val="24"/>
        </w:rPr>
        <w:t>O D P O W I E D Ź</w:t>
      </w:r>
    </w:p>
    <w:p w:rsidR="006D4AB3" w:rsidRPr="002C04D3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2C04D3">
        <w:rPr>
          <w:rFonts w:ascii="Times New Roman" w:hAnsi="Times New Roman"/>
          <w:sz w:val="24"/>
          <w:szCs w:val="24"/>
        </w:rPr>
        <w:t>na zapytania w sprawie SIWZ</w:t>
      </w:r>
    </w:p>
    <w:p w:rsidR="006D4AB3" w:rsidRPr="002C04D3" w:rsidRDefault="006D4AB3">
      <w:pPr>
        <w:spacing w:before="120" w:after="120" w:line="360" w:lineRule="auto"/>
        <w:ind w:left="284"/>
        <w:jc w:val="both"/>
        <w:rPr>
          <w:i/>
          <w:sz w:val="24"/>
          <w:szCs w:val="24"/>
        </w:rPr>
      </w:pPr>
      <w:r w:rsidRPr="002C04D3">
        <w:rPr>
          <w:i/>
          <w:sz w:val="24"/>
          <w:szCs w:val="24"/>
        </w:rPr>
        <w:t>Szanowni Państwo,</w:t>
      </w:r>
    </w:p>
    <w:p w:rsidR="006D4AB3" w:rsidRPr="002C04D3" w:rsidRDefault="006D4AB3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 xml:space="preserve">Uprzejmie informujemy, iż w dniu </w:t>
      </w:r>
      <w:r w:rsidR="005607BA" w:rsidRPr="002C04D3">
        <w:rPr>
          <w:sz w:val="24"/>
          <w:szCs w:val="24"/>
        </w:rPr>
        <w:t>2020-03-23</w:t>
      </w:r>
      <w:r w:rsidRPr="002C04D3">
        <w:rPr>
          <w:sz w:val="24"/>
          <w:szCs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5607BA" w:rsidRPr="002C04D3">
        <w:rPr>
          <w:sz w:val="24"/>
          <w:szCs w:val="24"/>
        </w:rPr>
        <w:t>(t.j. Dz.U. z 2019 r. poz. 1843)</w:t>
      </w:r>
      <w:r w:rsidRPr="002C04D3">
        <w:rPr>
          <w:sz w:val="24"/>
          <w:szCs w:val="24"/>
        </w:rPr>
        <w:t xml:space="preserve"> w trybie </w:t>
      </w:r>
      <w:r w:rsidR="005607BA" w:rsidRPr="002C04D3">
        <w:rPr>
          <w:b/>
          <w:sz w:val="24"/>
          <w:szCs w:val="24"/>
        </w:rPr>
        <w:t>przetarg nieograniczony</w:t>
      </w:r>
      <w:r w:rsidRPr="002C04D3">
        <w:rPr>
          <w:sz w:val="24"/>
          <w:szCs w:val="24"/>
        </w:rPr>
        <w:t>, na:</w:t>
      </w:r>
    </w:p>
    <w:p w:rsidR="006D4AB3" w:rsidRPr="002C04D3" w:rsidRDefault="005607BA">
      <w:pPr>
        <w:pStyle w:val="Tekstpodstawowywcity3"/>
        <w:spacing w:before="120" w:after="120"/>
        <w:ind w:firstLine="0"/>
        <w:jc w:val="left"/>
        <w:rPr>
          <w:sz w:val="24"/>
          <w:szCs w:val="24"/>
        </w:rPr>
      </w:pPr>
      <w:r w:rsidRPr="002C04D3">
        <w:rPr>
          <w:b/>
          <w:sz w:val="24"/>
          <w:szCs w:val="24"/>
        </w:rPr>
        <w:t>Rozbudowa Cmentarza Komunalnego w Śremie - I etap</w:t>
      </w:r>
      <w:r w:rsidR="006D4AB3" w:rsidRPr="002C04D3">
        <w:rPr>
          <w:sz w:val="24"/>
          <w:szCs w:val="24"/>
        </w:rPr>
        <w:t>,</w:t>
      </w:r>
    </w:p>
    <w:p w:rsidR="006D4AB3" w:rsidRPr="002C04D3" w:rsidRDefault="006D4AB3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Treść wspomnianej prośby jest następująca :</w:t>
      </w:r>
    </w:p>
    <w:p w:rsidR="005607BA" w:rsidRPr="002C04D3" w:rsidRDefault="005607BA" w:rsidP="00153D59">
      <w:pPr>
        <w:pStyle w:val="Tekstpodstawowywcity3"/>
        <w:spacing w:before="120" w:after="120"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1.</w:t>
      </w:r>
      <w:r w:rsidRPr="002C04D3">
        <w:rPr>
          <w:b/>
          <w:sz w:val="24"/>
          <w:szCs w:val="24"/>
        </w:rPr>
        <w:tab/>
        <w:t>Prosimy o doprecyzowanie przedmiotu zamówienia.</w:t>
      </w:r>
    </w:p>
    <w:p w:rsidR="005607BA" w:rsidRPr="002C04D3" w:rsidRDefault="005607BA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Zgodnie z pkt 3.1 SIWZ: "Zamówienie obejmuje wykonanie zadania - rozbudowa Cmentarza Komunalnego w Śremie, zgodnie z załączoną mapą zakresu dla I etapu.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W zakres prac wchodzą m.in.: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a)           roboty budowlano-drogowe;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b)           roboty instalacyjne - sieć wodociągowa z przyłączami i siec kanalizacji deszczowej;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c)            roboty elektryczne;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d)           roboty teletechniczne;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e)           roboty ogrodnicze.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W ramach zadania zostanie wykonane: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kolumbarium przeznaczone do pochówków urnowych;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ogrodzenie terenu;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ciągi pieszo-dojazdowe oraz piesze;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miejsca przeznaczone na gromadzenie odpadów;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elementy małej architektury;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odwodnienie terenu działki;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sieć wod-kan z punktami czerpalnymi wody;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linia energetyczna z punktami poboru prądu i oświetlenia alejek;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kanalizacja teletechniczna;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-             zieleń.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Szczegółowy zakres robót określają przedmiary załączone do SIWZ."</w:t>
      </w:r>
    </w:p>
    <w:p w:rsidR="005607BA" w:rsidRPr="002C04D3" w:rsidRDefault="005607BA" w:rsidP="00153D59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5607BA" w:rsidRPr="002C04D3" w:rsidRDefault="005607BA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lastRenderedPageBreak/>
        <w:t>Jednocześnie zgodnie z pkt 17.1. SIWZ Zamawiający wskazuje, iż: "Brak jakiejś pozycji w przedmiarze, w przypadku ujęcia jej w dokumentacji projektowej, nie uprawnia Wykonawcy do żądania dodatkowego wynagrodzenia."</w:t>
      </w:r>
    </w:p>
    <w:p w:rsidR="005607BA" w:rsidRPr="002C04D3" w:rsidRDefault="005607BA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W związku z tym, iż załączona "mapa zakresu dla I etapu" nie precyzuje w sposób jednoznaczny, jakie prace mają być wykonane (np. czy prace dotyczą zakresu na prawo czy na lewo od linii "zakres realizacji I etapu"?, gdzie kończy się zakres: czy na linii DE?, czy ogrodzenie tymczasowe w osi ab i dalej w kierunku prostopadłym do linii "zakresu realizacji I etapu" znajduje się w zakresie prac w ramach umowy?, gdzie kończy się zakres prac sieciowych i w jaki sposób mają być zakończone sieci, które wykonywane będą w niepełnym zakresie w stosunku do projektu?), a dokumentacja projektowa (w tym plany zagospodarowania terenu dla poszczególnych branż) obejmuje szeroki zakres prac bez podziału na etapy, nie jesteśmy w stanie określić, jaki zakres prac należy wycenić, ponad to co zostało wyszczególnione w przedmiarach. Wnioskujemy zatem jak we wstępie.</w:t>
      </w:r>
    </w:p>
    <w:p w:rsidR="005607BA" w:rsidRPr="002C04D3" w:rsidRDefault="005607BA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Zgodnie z art. 29 ust 1 i 2 ustawy Prawo zamówień publicznych przedmiot zamówienia musi być opisany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</w:t>
      </w:r>
    </w:p>
    <w:p w:rsidR="005607BA" w:rsidRPr="002C04D3" w:rsidRDefault="005607BA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</w:p>
    <w:p w:rsidR="00153D59" w:rsidRPr="002C04D3" w:rsidRDefault="00153D59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 xml:space="preserve">W załączeniu przekazuję uszczegółowioną i doprecyzowaną mapkę zakresu dla I etapu. 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Roboty sanitarne I etapu są dokładnie zaznaczone w przedmiarze jak niżej: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 xml:space="preserve">Kanalizacja deszczowa 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fi 315 od PŚ przez D1 do D2;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fi 250 od D2 do D3;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fi 200 od D2 do D16;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odwodnienie liniowe przy schodach do kolumbarium;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od studni końcowych tego etapu I należy zostawić wyjścia rur poza obrys chodników tego etapu;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punkty czerpania wody w ilości 3 szt. zgodnie z przedmiarem;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instalacja wewnętrzna wody zgodnie z etapem I do studni spustowej zasilenia 3 punktów czerpalnych oraz wyjścia rur zasilających poza chodniki;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sieć wodociągowa wraz z przyłączami i studniami wodomierzowymi WS1 i wS2 w całym wymiarze;</w:t>
      </w:r>
    </w:p>
    <w:p w:rsidR="00153D59" w:rsidRPr="002C04D3" w:rsidRDefault="00153D59" w:rsidP="00153D59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˗</w:t>
      </w:r>
      <w:r w:rsidRPr="002C04D3">
        <w:rPr>
          <w:sz w:val="24"/>
          <w:szCs w:val="24"/>
        </w:rPr>
        <w:tab/>
        <w:t>kanalizacja deszczowa tłoczna wraz z PŚ w całym wymiarze.</w:t>
      </w:r>
    </w:p>
    <w:p w:rsidR="00153D59" w:rsidRPr="002C04D3" w:rsidRDefault="00153D59" w:rsidP="00153D5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</w:p>
    <w:p w:rsidR="005607BA" w:rsidRPr="002C04D3" w:rsidRDefault="005607BA" w:rsidP="00153D59">
      <w:pPr>
        <w:pStyle w:val="Tekstpodstawowywcity3"/>
        <w:spacing w:before="120" w:after="120"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2.</w:t>
      </w:r>
      <w:r w:rsidRPr="002C04D3">
        <w:rPr>
          <w:b/>
          <w:sz w:val="24"/>
          <w:szCs w:val="24"/>
        </w:rPr>
        <w:tab/>
        <w:t>Prosimy o udostepnienie decyzji pozwolenia na budowę oraz innych decyzji i pozwoleń, którymi dysponuje Zamawiający dla realizacji zadania.</w:t>
      </w:r>
    </w:p>
    <w:p w:rsidR="00153D59" w:rsidRPr="002C04D3" w:rsidRDefault="00153D59" w:rsidP="00153D59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</w:t>
      </w:r>
    </w:p>
    <w:p w:rsidR="00153D59" w:rsidRPr="002C04D3" w:rsidRDefault="00153D59" w:rsidP="00153D59">
      <w:pPr>
        <w:pStyle w:val="Tekstpodstawowywcity3"/>
        <w:spacing w:before="120" w:after="120"/>
        <w:rPr>
          <w:sz w:val="24"/>
          <w:szCs w:val="24"/>
        </w:rPr>
      </w:pPr>
      <w:r w:rsidRPr="002C04D3">
        <w:rPr>
          <w:sz w:val="24"/>
          <w:szCs w:val="24"/>
        </w:rPr>
        <w:t>W załączeniu skan decyzji – pozwolenie na budowę oraz pozwolenie na prowadzenie badań architektonicznych.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lastRenderedPageBreak/>
        <w:t xml:space="preserve">3. </w:t>
      </w:r>
      <w:r w:rsidRPr="002C04D3">
        <w:rPr>
          <w:b/>
          <w:sz w:val="24"/>
          <w:szCs w:val="24"/>
        </w:rPr>
        <w:t>Czy słupy oświetleniowe wzdłuż ogrodzenia (przy drodze) mają być 7 m czy 9 m? Stalowe czy aluminiowe?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Słupy oświetleniowe wzdłuż ogrodzenia mają być stalowe ocynkowane z zawieszeniem oprawy oświetleniowej na wysokości  9 m (słup+wysięgnik).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4. </w:t>
      </w:r>
      <w:r w:rsidRPr="002C04D3">
        <w:rPr>
          <w:b/>
          <w:sz w:val="24"/>
          <w:szCs w:val="24"/>
        </w:rPr>
        <w:t>Czy słupy oświetleniowe 4,5 m mają byś stalowe czy aluminiowe?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Słupy oświetleniowe 4,5 m mają być aluminiowe.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5. </w:t>
      </w:r>
      <w:r w:rsidRPr="002C04D3">
        <w:rPr>
          <w:b/>
          <w:sz w:val="24"/>
          <w:szCs w:val="24"/>
        </w:rPr>
        <w:t>Czy studnie telekomunikacyjne mają być typu SK-I czy SKR-I ?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Studnie telekomunikacyjne mają być typu SKR-1.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6. </w:t>
      </w:r>
      <w:r w:rsidRPr="002C04D3">
        <w:rPr>
          <w:b/>
          <w:sz w:val="24"/>
          <w:szCs w:val="24"/>
        </w:rPr>
        <w:t>Czy należy przyjąć zastosowanie elektronicznych czujników (PIR) w oprawach oświetleniowych lub słupach oświetleniowych?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Należy zastosować elektroniczne czujniki PIR w słupach parkowych 4,5 m.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7. </w:t>
      </w:r>
      <w:r w:rsidRPr="002C04D3">
        <w:rPr>
          <w:b/>
          <w:sz w:val="24"/>
          <w:szCs w:val="24"/>
        </w:rPr>
        <w:t>Zamawiający zdefiniował przedmiot zamówienia w SI ust. 2 projektu umowy informując, że szczegółowy zakres robót określają przedmiary załączone do SIWZ. Jednocześnie w SI ust. 3 zawarł informację, że brak pozycji w przedmiarze, a ujęcie jej w dokumentacji nie jest podstawą do žądania dodatkowego wynagrodzenia przez Wykonawcę. W związku z powyższym prosimy o wyjaśnienie istotnych rozbieżności pomiędzy tymi dokumentami i tak.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a) c</w:t>
      </w:r>
      <w:r w:rsidRPr="002C04D3">
        <w:rPr>
          <w:b/>
          <w:sz w:val="24"/>
          <w:szCs w:val="24"/>
        </w:rPr>
        <w:t>zy przedmiotem zamówienia jest nawadnianie automatyczne ujęte na rys. nr 2, branża zieleń?</w:t>
      </w:r>
    </w:p>
    <w:p w:rsidR="00153D59" w:rsidRPr="002C04D3" w:rsidRDefault="00725657" w:rsidP="00725657">
      <w:pPr>
        <w:pStyle w:val="Tekstpodstawowywcity3"/>
        <w:spacing w:before="120" w:after="120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lastRenderedPageBreak/>
        <w:t xml:space="preserve"> </w:t>
      </w:r>
      <w:r w:rsidRPr="002C04D3">
        <w:rPr>
          <w:b/>
          <w:sz w:val="24"/>
          <w:szCs w:val="24"/>
        </w:rPr>
        <w:t xml:space="preserve">b) </w:t>
      </w:r>
      <w:r w:rsidRPr="002C04D3">
        <w:rPr>
          <w:b/>
          <w:sz w:val="24"/>
          <w:szCs w:val="24"/>
        </w:rPr>
        <w:t>brak w przedmiarze branża zieleń rodzaju drzew i krzewów. Proszę o uzupełnienie przedmiaru.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W</w:t>
      </w:r>
      <w:r w:rsidRPr="002C04D3">
        <w:rPr>
          <w:sz w:val="24"/>
          <w:szCs w:val="24"/>
        </w:rPr>
        <w:t xml:space="preserve"> tym etapie nie jest ujęte nawadnianie;</w:t>
      </w:r>
      <w:r w:rsidRPr="002C04D3">
        <w:rPr>
          <w:sz w:val="24"/>
          <w:szCs w:val="24"/>
        </w:rPr>
        <w:t xml:space="preserve"> a </w:t>
      </w:r>
      <w:r w:rsidRPr="002C04D3">
        <w:rPr>
          <w:sz w:val="24"/>
          <w:szCs w:val="24"/>
        </w:rPr>
        <w:t>w branży zieleń nasadzenia to sosna.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8. </w:t>
      </w:r>
      <w:r w:rsidRPr="002C04D3">
        <w:rPr>
          <w:b/>
          <w:sz w:val="24"/>
          <w:szCs w:val="24"/>
        </w:rPr>
        <w:t>W opisie planu zagospodarowania działki pkt. 4. „Dane dotyczące działki” ppkt. 4.4. i 4.5. wskazane są opinie geotechniczne z 2016 i 2017 r. opracowane przez Przedsiębiorstwo Geologiczne i Geotechniczne INTERRA. Prosimy o udostępnienie w/w opinii.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Opinie w załączeniu.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9. </w:t>
      </w:r>
      <w:r w:rsidR="00725657" w:rsidRPr="002C04D3">
        <w:rPr>
          <w:b/>
          <w:sz w:val="24"/>
          <w:szCs w:val="24"/>
        </w:rPr>
        <w:t>W opisie branży konstrukcyjnej pkt. 1.8. „Uwagi ogólne” opisano, iż podczas prowadzenia prac ziemnych należy zapewnić nadzór geotechniczny. Prosimy o informację czy sprawowanie w/w nadzoru należy do zakresu Wykonawcy? Jeśli tak prosimy o określenie czynności wchodzących w zakres w/w nadzoru.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 xml:space="preserve">Sprawowanie nadzoru należy do zakresu Wykonawcy. Czynności wchodzące 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w zakres nadzoru, zgodnie z załączonymi opiniami geotechnicznymi.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10. </w:t>
      </w:r>
      <w:r w:rsidR="00725657" w:rsidRPr="002C04D3">
        <w:rPr>
          <w:b/>
          <w:sz w:val="24"/>
          <w:szCs w:val="24"/>
        </w:rPr>
        <w:t xml:space="preserve">W opisie branży drogowej str. 7 pkt. 7.2. „Utwardzenie ciągów pieszo- dojazdowych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i pieszych” oraz na rys. nr. 4D „Przekroje normalne” wskazano, iż ciągi piesze należy wykonać z kostki betonowej grubości 8 cm. Natomiast w ppkt. „Przekroje normalne” wskazano kostkę betonową o grubości 6 cm. Prosimy o wskazanie poprawnej grubości kostki betonowej na ciągi piesze.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Ciągi piesze należy wykonać z kostki gr. 6 cm.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11. </w:t>
      </w:r>
      <w:r w:rsidR="00725657" w:rsidRPr="002C04D3">
        <w:rPr>
          <w:b/>
          <w:sz w:val="24"/>
          <w:szCs w:val="24"/>
        </w:rPr>
        <w:t>W pkt. 3. SIWZ „Opis przedmiotu zamówienia” ppkt. 3.1. opisano, iż szczegółowy zakres robót określają przedmiary załączone do SIWZ. Natomiast w pkt. 17. „Opis sposobu obliczania ceny” ppkt. 17.6. opisano, że brak jakiejś pozycji w przedmiarze, w przypadku ujęcia jej w dokumentacji projektowej, nie uprawnia Wykonawcy do żądania dodatkowego wynagrodzenia. Prosimy o informację, jak należy rozumieć powyższe zapisy oraz na jakiej podstawie wycenić zakres robót?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A012E0" w:rsidRPr="002C04D3" w:rsidRDefault="002C04D3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Wyceny należy dokonać na podstawie dokumentacji projektowej. Przedmiar ma charakter pomocniczy i służy jedynie doprecyzowaniu opisu przedmiotu zamówienia. Zamawiajacy chce uniknąć sytuacji, w której Wykonawca będzie domagał się zwiększenia wynagrodzenia w sytuacji gdy jakiegoś elementu niezbędnego do ujęcia w cenie, zabraknie w przedmiarze, ale będzie on wynikać z dokumentacji projektowej jako całości.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lastRenderedPageBreak/>
        <w:t xml:space="preserve">12. </w:t>
      </w:r>
      <w:r w:rsidR="00725657" w:rsidRPr="002C04D3">
        <w:rPr>
          <w:b/>
          <w:sz w:val="24"/>
          <w:szCs w:val="24"/>
        </w:rPr>
        <w:t>Prosimy o wskazanie klasy betonu, z jakiego należy wykonać murki żelbetowe przy schodach oraz pochylni dla niepełnosprawnych?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Należy zastosować beton klasy C20/25.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13. </w:t>
      </w:r>
      <w:r w:rsidR="00725657" w:rsidRPr="002C04D3">
        <w:rPr>
          <w:b/>
          <w:sz w:val="24"/>
          <w:szCs w:val="24"/>
        </w:rPr>
        <w:t>Prosimy o informację czy podziemne pojemniki do segregacji odpadów komunalnych, wskazane w opisie planu zagospodarowania działki pkt. 15 „Miejsce gromadzenia odpadów” należą do zakresu inwestycji? Jeśli tak prosimy o wskazanie ilości pojemników do wykonania.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Nie w tym etapie realizacji inwestycji.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14. </w:t>
      </w:r>
      <w:r w:rsidR="00725657" w:rsidRPr="002C04D3">
        <w:rPr>
          <w:b/>
          <w:sz w:val="24"/>
          <w:szCs w:val="24"/>
        </w:rPr>
        <w:t xml:space="preserve">Prosimy o informację czy elementy małej architektury -  ławki parkowe, wskazane w opisie planu zagospodarowania działki pkt. 16 „Elementy małej architektury” oraz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na rys. nr Z2 „Plan rozmieszczenia kwater grzebalnych” należą do zakresu inwestycji? Jeśli tak prosimy o podanie rodzaju i ilości projektowanych ławek.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Nie w tym etapie realizacji inwestycji.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15. </w:t>
      </w:r>
      <w:r w:rsidR="00725657" w:rsidRPr="002C04D3">
        <w:rPr>
          <w:b/>
          <w:sz w:val="24"/>
          <w:szCs w:val="24"/>
        </w:rPr>
        <w:t>Prosimy o wskazanie ilości gablot do wykonania w ramach przedmiotowej inwestycji opisanych w opisie zagospodarowania działki pkt. 16 „Elementy małej architektury”.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1 szt.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16. </w:t>
      </w:r>
      <w:r w:rsidR="00725657" w:rsidRPr="002C04D3">
        <w:rPr>
          <w:b/>
          <w:sz w:val="24"/>
          <w:szCs w:val="24"/>
        </w:rPr>
        <w:t>Na rys. nr 2 „Zakres realizacji I etapu” wskazano 6 szt. kolumbarium typu 1, 3 szt. kolumbarium typu 2 oraz po 1 szt. kolumbarium typu 3 i 4 (ściana 1). W przedmiarze natomiast wskazano do wykonania 2 szt. kolumbarium typu 1 oraz 1 szt. kolumbarium typu 4 (ściana 1). Prosimy o wskazanie właściwej ilości i typów kolumbariów przewidzianych do realizacji w ramach przedmiotowej inwestycji.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Zgodnie z przedmiarem robót.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17. </w:t>
      </w:r>
      <w:r w:rsidR="00725657" w:rsidRPr="002C04D3">
        <w:rPr>
          <w:b/>
          <w:sz w:val="24"/>
          <w:szCs w:val="24"/>
        </w:rPr>
        <w:t xml:space="preserve">Na rys. nr 2 „Zakres realizacji I etapu” wskazano ogrodzenie systemowe jako element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do wykonania w ramach przedmiotowej inwestycji. Określono również odcinek a-b jako ogrodzenie tymczasowe, które zgodnie z rysunkiem zlokalizowane jest poza zakresem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I etapu. Prosimy o informację czy w ramach inwestycji należy wykonać ogrodzenie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na odcinkach a-b-D-E? Jeśli należy w/w ogrodzenie wykonać w inny sposób prosimy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o określenie ilości oraz wskazanie przebiegu projektowanego ogrodzenia.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Należy wykonać ogrodzenia na odcinkach a-E, E-D, D-b, b-a.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lastRenderedPageBreak/>
        <w:t xml:space="preserve">18. </w:t>
      </w:r>
      <w:r w:rsidR="00725657" w:rsidRPr="002C04D3">
        <w:rPr>
          <w:b/>
          <w:sz w:val="24"/>
          <w:szCs w:val="24"/>
        </w:rPr>
        <w:t xml:space="preserve">Zgodnie z rys. nr 2 „Zakres realizacji I etapu” należy wykonać ogrodzenie tymczasowe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na odcinku a-b. Prosimy o informację, czy w/w odcinek ogrodzenia należy posadowić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w konstrukcji tożsamej z odcinkiem E-D, tzn. na ścianach oporowych typu L?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Odcinek a-b jako ogrodzenie tymczasowe, bez podmurówki, rodzaj ogrodzenia tak jak całość. Przy dalszej rozbudowie cmentarza będzie wskazane, aby odcinek a-b został zdemontowany i wykorzystany do przestawienia w granicę działki.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19. </w:t>
      </w:r>
      <w:r w:rsidR="00725657" w:rsidRPr="002C04D3">
        <w:rPr>
          <w:b/>
          <w:sz w:val="24"/>
          <w:szCs w:val="24"/>
        </w:rPr>
        <w:t>Prosimy o informację, czy wykonanie systemu nawadniania automatycznego, wskazanego na rys. nr 2 „Projekt zieleni – schemat nawadniania automatycznego” należy do zakresu przedmiotowej inwestycji?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System nawadniania automatycznego nie należy do tego zakresu.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20. </w:t>
      </w:r>
      <w:r w:rsidR="00725657" w:rsidRPr="002C04D3">
        <w:rPr>
          <w:b/>
          <w:sz w:val="24"/>
          <w:szCs w:val="24"/>
        </w:rPr>
        <w:t xml:space="preserve">Prosimy o wskazanie ilości, gatunku i wielkości drzew oraz krzewów przeznaczonych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do nasadzeń w ramach przedmiotowej inwestycji.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Ilości nasadzeń są podane w przedmiarze – gatunek sosna.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21. </w:t>
      </w:r>
      <w:r w:rsidR="00725657" w:rsidRPr="002C04D3">
        <w:rPr>
          <w:b/>
          <w:sz w:val="24"/>
          <w:szCs w:val="24"/>
        </w:rPr>
        <w:t>Prosimy o informację, czy wykonanie trawników należy do zakresu przedmiotowej inwestycji?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Wykonanie trawników nie należy do zakresu przedmiotowej inwestycji.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22. </w:t>
      </w:r>
      <w:r w:rsidR="00725657" w:rsidRPr="002C04D3">
        <w:rPr>
          <w:b/>
          <w:sz w:val="24"/>
          <w:szCs w:val="24"/>
        </w:rPr>
        <w:t>Prosimy o informację czy wykonanie w obszarach zieleni maty kokosowej na agrotkaninie P90 oraz wysypanie otoczaków rzecznych płukanych 14/20mm wskazanych na rys. nr 1 „Projekt zieleni” należy do zakresu przedmiotowej inwestycji?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 xml:space="preserve">Wykonanie maty kokosowej na agrotkaninie P90 nie należy do zakresu przedmiotowej inwestycji. 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23. </w:t>
      </w:r>
      <w:r w:rsidR="00725657" w:rsidRPr="002C04D3">
        <w:rPr>
          <w:b/>
          <w:sz w:val="24"/>
          <w:szCs w:val="24"/>
        </w:rPr>
        <w:t>W przedmiarze robót branży sanitarnej pkt. 1.4 „Instalacja wewnętrzna do punktów poboru wody” poz. 44 opisano, iż do wykonania są betonowe punkty czerpalne, których nie opisano w opisie technicznym. Prosimy o określenie modelu lub przedstawienie opisu konstrukcji i parametrów projektowanych punktów czerpalnych.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 xml:space="preserve">Betonowe punkty czerpalne: wymiary misy: </w:t>
      </w:r>
      <w:r w:rsidRPr="002C04D3">
        <w:rPr>
          <w:rFonts w:ascii="Cambria Math" w:hAnsi="Cambria Math" w:cs="Cambria Math"/>
          <w:sz w:val="24"/>
          <w:szCs w:val="24"/>
        </w:rPr>
        <w:t>∅</w:t>
      </w:r>
      <w:r w:rsidRPr="002C04D3">
        <w:rPr>
          <w:sz w:val="24"/>
          <w:szCs w:val="24"/>
        </w:rPr>
        <w:t xml:space="preserve"> 60 x wys. 90 cm/ wymiary całkowite: 78 x 60 x wys. 124 cm. W załączeniu 2 zdjęcia poglądowe. 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</w:p>
    <w:p w:rsidR="00725657" w:rsidRPr="002C04D3" w:rsidRDefault="00A012E0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24. </w:t>
      </w:r>
      <w:r w:rsidR="00725657" w:rsidRPr="002C04D3">
        <w:rPr>
          <w:b/>
          <w:sz w:val="24"/>
          <w:szCs w:val="24"/>
        </w:rPr>
        <w:t xml:space="preserve">Prosimy o udostępnienie opisu technicznego oraz profili instalacji wewnętrznej </w:t>
      </w:r>
    </w:p>
    <w:p w:rsidR="00725657" w:rsidRPr="002C04D3" w:rsidRDefault="00725657" w:rsidP="00725657">
      <w:pPr>
        <w:jc w:val="both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do punktów poboru wody.</w:t>
      </w:r>
    </w:p>
    <w:p w:rsidR="00A012E0" w:rsidRPr="002C04D3" w:rsidRDefault="00A012E0" w:rsidP="00725657">
      <w:pPr>
        <w:jc w:val="both"/>
        <w:rPr>
          <w:sz w:val="24"/>
          <w:szCs w:val="24"/>
        </w:rPr>
      </w:pPr>
    </w:p>
    <w:p w:rsidR="00A012E0" w:rsidRPr="002C04D3" w:rsidRDefault="00A012E0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lastRenderedPageBreak/>
        <w:t>ODPOWIEDŹ:</w:t>
      </w:r>
    </w:p>
    <w:p w:rsidR="00725657" w:rsidRPr="002C04D3" w:rsidRDefault="00725657" w:rsidP="00725657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 xml:space="preserve">Podejścia do punktów poboru wody na głębokości minimalnej 1,0 m od powierzchni gruntu z rur PE </w:t>
      </w:r>
      <w:r w:rsidRPr="002C04D3">
        <w:rPr>
          <w:rFonts w:ascii="Cambria Math" w:hAnsi="Cambria Math" w:cs="Cambria Math"/>
          <w:sz w:val="24"/>
          <w:szCs w:val="24"/>
        </w:rPr>
        <w:t>∅</w:t>
      </w:r>
      <w:r w:rsidRPr="002C04D3">
        <w:rPr>
          <w:sz w:val="24"/>
          <w:szCs w:val="24"/>
        </w:rPr>
        <w:t xml:space="preserve"> 32 włączonych bezpośrednio w rurociąg rozprowadzający z rur PE </w:t>
      </w:r>
      <w:r w:rsidRPr="002C04D3">
        <w:rPr>
          <w:rFonts w:ascii="Cambria Math" w:hAnsi="Cambria Math" w:cs="Cambria Math"/>
          <w:sz w:val="24"/>
          <w:szCs w:val="24"/>
        </w:rPr>
        <w:t>∅</w:t>
      </w:r>
      <w:r w:rsidRPr="002C04D3">
        <w:rPr>
          <w:sz w:val="24"/>
          <w:szCs w:val="24"/>
        </w:rPr>
        <w:t xml:space="preserve"> 63.</w:t>
      </w:r>
    </w:p>
    <w:p w:rsidR="00725657" w:rsidRPr="002C04D3" w:rsidRDefault="00725657" w:rsidP="00725657">
      <w:pPr>
        <w:pStyle w:val="Tekstpodstawowywcity3"/>
        <w:spacing w:before="120" w:after="120"/>
        <w:ind w:firstLine="0"/>
        <w:rPr>
          <w:sz w:val="24"/>
          <w:szCs w:val="24"/>
        </w:rPr>
      </w:pPr>
    </w:p>
    <w:p w:rsidR="00307C3F" w:rsidRPr="002C04D3" w:rsidRDefault="00307C3F" w:rsidP="00307C3F">
      <w:pPr>
        <w:pStyle w:val="Tekstpodstawowywcity3"/>
        <w:spacing w:before="120" w:after="120"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25. </w:t>
      </w:r>
      <w:r w:rsidRPr="002C04D3">
        <w:rPr>
          <w:b/>
          <w:sz w:val="24"/>
          <w:szCs w:val="24"/>
        </w:rPr>
        <w:t>Na rys. nr 6 „Pochylnia” przekrój a-a wskazano konstrukcję barierki stalowej. Z rysunku wynika, iż w/w barierkę należy wykonać z wypełnieniem (pionowe pręty), których nie opisano ani na rysunkach ani w opisie technicznym. Prosimy o informację czy barierkę należy wykonać z pionowymi prętami jako wypełnienie? Jeżeli tak prosimy o wskazanie wymiarów i parametrów w/w prętów.</w:t>
      </w:r>
    </w:p>
    <w:p w:rsidR="00307C3F" w:rsidRPr="002C04D3" w:rsidRDefault="00307C3F" w:rsidP="00307C3F">
      <w:pPr>
        <w:jc w:val="both"/>
        <w:rPr>
          <w:sz w:val="24"/>
          <w:szCs w:val="24"/>
        </w:rPr>
      </w:pPr>
    </w:p>
    <w:p w:rsidR="00307C3F" w:rsidRPr="002C04D3" w:rsidRDefault="00307C3F" w:rsidP="00307C3F">
      <w:pPr>
        <w:jc w:val="both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307C3F" w:rsidRPr="002C04D3" w:rsidRDefault="00307C3F" w:rsidP="00307C3F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 xml:space="preserve">Wypełnienie z rur średnicy 16 mm, dolny pas poziomy rura średnicy 25 mm. </w:t>
      </w:r>
    </w:p>
    <w:p w:rsidR="00307C3F" w:rsidRPr="002C04D3" w:rsidRDefault="00307C3F" w:rsidP="00307C3F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Rozstaw ok 12-18 mm.</w:t>
      </w:r>
    </w:p>
    <w:p w:rsidR="00307C3F" w:rsidRPr="002C04D3" w:rsidRDefault="00307C3F" w:rsidP="00307C3F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</w:p>
    <w:p w:rsidR="00307C3F" w:rsidRPr="002C04D3" w:rsidRDefault="00307C3F" w:rsidP="00C13AF1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 xml:space="preserve">26. </w:t>
      </w:r>
      <w:r w:rsidRPr="002C04D3">
        <w:rPr>
          <w:b/>
          <w:sz w:val="24"/>
          <w:szCs w:val="24"/>
        </w:rPr>
        <w:t>Prosimy o wyjaśnienie zakresu rurociągu tłocznego ścieków:</w:t>
      </w:r>
    </w:p>
    <w:p w:rsidR="00307C3F" w:rsidRPr="002C04D3" w:rsidRDefault="00307C3F" w:rsidP="00C13AF1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Wg projektu rysunek - profil: 520 mb PEHD 100 fi 200x11,9mm SDR 17, PN10</w:t>
      </w:r>
    </w:p>
    <w:p w:rsidR="00307C3F" w:rsidRPr="002C04D3" w:rsidRDefault="00307C3F" w:rsidP="00C13AF1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Wg projektu zestawienie sieci: 301,05 mb PEHD fi 90x5,4 SDR17 PN 10</w:t>
      </w:r>
    </w:p>
    <w:p w:rsidR="00307C3F" w:rsidRPr="002C04D3" w:rsidRDefault="00307C3F" w:rsidP="00C13AF1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Wg projektu opis: 575,60 mb PEHD fi 200x11,9 SDR17 PN 10</w:t>
      </w:r>
    </w:p>
    <w:p w:rsidR="00307C3F" w:rsidRPr="002C04D3" w:rsidRDefault="00307C3F" w:rsidP="00C13AF1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Wg przedmiaru: Kanalizacja deszczowa. Rurociąg tłoczny, przewiert 254,50 mb  + przewiert 48,55 mb (bez opisu średnicy)</w:t>
      </w:r>
    </w:p>
    <w:p w:rsidR="00307C3F" w:rsidRPr="002C04D3" w:rsidRDefault="00307C3F" w:rsidP="00C13AF1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Prosimy o informację, który zakres należy przyjąć do wyceny?</w:t>
      </w:r>
    </w:p>
    <w:p w:rsidR="00307C3F" w:rsidRPr="002C04D3" w:rsidRDefault="00307C3F" w:rsidP="00C13AF1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</w:p>
    <w:p w:rsidR="00307C3F" w:rsidRPr="002C04D3" w:rsidRDefault="00C13AF1" w:rsidP="00C13AF1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ODPOWIEDŹ: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1.Sieć wodociągowa z rur PE100 SDR17 PN10 w wykopie otwartym: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- od węzła W6 do Hp2     -  287,60 mb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2.Sieć wodociągowa z rur PE100 RC SDR17 PN10 przewiertem :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- od węzła W6 do w3.1 , od W3.2 do W1 - 277,20 mb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3.Sieć wodociągowa z rur PE100 RC SDR17 PN10 preizolowana :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- od węzła W3.1 do W3.2  49 mb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Razem sieć wodociągowa - 613,80 mb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1.Rurociąg tłoczny z rur PE100 fi 200 x 11,9 mm SDR17 PN10 w wykopie otwartym: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- od PŚ do węzła T6  - 272,55 mb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2.Rurociąg tłoczny z rur PE100 RC fi 200 x 11,9 mm SDR17 PN10 przewiertem: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- od węzła T6 do T7.1 i od T7.2 do SDR2  - 254,50 mb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3.Rurociąg tłoczny z rur PE100 RC fi 200 x 11.9 mm SDR17 PN10 preizolowany: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- od węzła T7.1 do T7.2  - 48,55 mb</w:t>
      </w:r>
    </w:p>
    <w:p w:rsidR="00307C3F" w:rsidRPr="002C04D3" w:rsidRDefault="00307C3F" w:rsidP="00C13AF1">
      <w:pPr>
        <w:pStyle w:val="Tekstpodstawowywcity3"/>
        <w:spacing w:line="240" w:lineRule="auto"/>
        <w:rPr>
          <w:sz w:val="24"/>
          <w:szCs w:val="24"/>
        </w:rPr>
      </w:pPr>
      <w:r w:rsidRPr="002C04D3">
        <w:rPr>
          <w:sz w:val="24"/>
          <w:szCs w:val="24"/>
        </w:rPr>
        <w:t>Razem rurociąg tłoczny 575,60 mb</w:t>
      </w:r>
    </w:p>
    <w:p w:rsidR="00307C3F" w:rsidRPr="002C04D3" w:rsidRDefault="00307C3F" w:rsidP="00307C3F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</w:p>
    <w:p w:rsidR="006D4AB3" w:rsidRPr="002C04D3" w:rsidRDefault="006D4AB3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C04D3">
        <w:rPr>
          <w:sz w:val="24"/>
          <w:szCs w:val="24"/>
        </w:rPr>
        <w:t>Informujemy, że zgodnie z wymogiem art. 38 ust. 2 ustawy</w:t>
      </w:r>
      <w:r w:rsidR="00897AB0" w:rsidRPr="002C04D3">
        <w:rPr>
          <w:sz w:val="24"/>
          <w:szCs w:val="24"/>
        </w:rPr>
        <w:t xml:space="preserve"> z dnia 29 stycznia 2004 roku Prawo Zamówień Publicznych </w:t>
      </w:r>
      <w:r w:rsidR="005607BA" w:rsidRPr="002C04D3">
        <w:rPr>
          <w:sz w:val="24"/>
          <w:szCs w:val="24"/>
        </w:rPr>
        <w:t>(t.j. Dz.U. z 2019 r. poz. 1843)</w:t>
      </w:r>
      <w:r w:rsidRPr="002C04D3">
        <w:rPr>
          <w:sz w:val="24"/>
          <w:szCs w:val="24"/>
        </w:rPr>
        <w:t>, stanowisko Zamawiającego zostało rozesłane do wszystkich wykonawców, którym przekazano SIWZ.</w:t>
      </w:r>
    </w:p>
    <w:p w:rsidR="0090594C" w:rsidRPr="002C04D3" w:rsidRDefault="0090594C">
      <w:pPr>
        <w:pStyle w:val="Tekstpodstawowy"/>
        <w:spacing w:before="120" w:after="120" w:line="360" w:lineRule="auto"/>
        <w:ind w:left="3117" w:firstLine="423"/>
        <w:jc w:val="right"/>
        <w:rPr>
          <w:sz w:val="24"/>
          <w:szCs w:val="24"/>
        </w:rPr>
      </w:pPr>
    </w:p>
    <w:p w:rsidR="006D4AB3" w:rsidRPr="002C04D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  <w:szCs w:val="24"/>
        </w:rPr>
      </w:pPr>
      <w:r w:rsidRPr="002C04D3">
        <w:rPr>
          <w:sz w:val="24"/>
          <w:szCs w:val="24"/>
        </w:rPr>
        <w:t>Zamawiający</w:t>
      </w:r>
    </w:p>
    <w:p w:rsidR="006D4AB3" w:rsidRPr="002C04D3" w:rsidRDefault="0090594C">
      <w:pPr>
        <w:spacing w:before="120" w:after="120" w:line="360" w:lineRule="auto"/>
        <w:ind w:left="567"/>
        <w:jc w:val="right"/>
        <w:rPr>
          <w:sz w:val="24"/>
          <w:szCs w:val="24"/>
        </w:rPr>
      </w:pPr>
      <w:r w:rsidRPr="002C04D3">
        <w:rPr>
          <w:sz w:val="24"/>
          <w:szCs w:val="24"/>
        </w:rPr>
        <w:t>Sławomir Baum</w:t>
      </w:r>
    </w:p>
    <w:p w:rsidR="006D4AB3" w:rsidRPr="002C04D3" w:rsidRDefault="006D4AB3">
      <w:pPr>
        <w:pStyle w:val="Tekstpodstawowy"/>
        <w:spacing w:before="120" w:after="120" w:line="360" w:lineRule="auto"/>
        <w:rPr>
          <w:sz w:val="24"/>
          <w:szCs w:val="24"/>
        </w:rPr>
      </w:pPr>
    </w:p>
    <w:p w:rsidR="0090594C" w:rsidRPr="002C04D3" w:rsidRDefault="0090594C">
      <w:pPr>
        <w:pStyle w:val="Tekstpodstawowy"/>
        <w:spacing w:before="120" w:after="120" w:line="360" w:lineRule="auto"/>
        <w:rPr>
          <w:sz w:val="24"/>
          <w:szCs w:val="24"/>
        </w:rPr>
      </w:pPr>
      <w:r w:rsidRPr="002C04D3">
        <w:rPr>
          <w:sz w:val="24"/>
          <w:szCs w:val="24"/>
        </w:rPr>
        <w:t>Załączniki:</w:t>
      </w:r>
    </w:p>
    <w:p w:rsidR="0090594C" w:rsidRPr="002C04D3" w:rsidRDefault="0090594C" w:rsidP="0090594C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2C04D3">
        <w:rPr>
          <w:sz w:val="24"/>
          <w:szCs w:val="24"/>
        </w:rPr>
        <w:t>Opinie geotechniczne – 2 szt.</w:t>
      </w:r>
    </w:p>
    <w:p w:rsidR="0090594C" w:rsidRPr="002C04D3" w:rsidRDefault="0090594C" w:rsidP="0090594C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2C04D3">
        <w:rPr>
          <w:sz w:val="24"/>
          <w:szCs w:val="24"/>
        </w:rPr>
        <w:t>Wizualizacja punktu c</w:t>
      </w:r>
      <w:bookmarkStart w:id="0" w:name="_GoBack"/>
      <w:bookmarkEnd w:id="0"/>
      <w:r w:rsidRPr="002C04D3">
        <w:rPr>
          <w:sz w:val="24"/>
          <w:szCs w:val="24"/>
        </w:rPr>
        <w:t>zerpalnego – 2 szt.</w:t>
      </w:r>
    </w:p>
    <w:p w:rsidR="0090594C" w:rsidRPr="002C04D3" w:rsidRDefault="0090594C" w:rsidP="0090594C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2C04D3">
        <w:rPr>
          <w:sz w:val="24"/>
          <w:szCs w:val="24"/>
        </w:rPr>
        <w:t>Skan pozwolenia na budowę</w:t>
      </w:r>
    </w:p>
    <w:p w:rsidR="0090594C" w:rsidRPr="002C04D3" w:rsidRDefault="0090594C" w:rsidP="0090594C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2C04D3">
        <w:rPr>
          <w:sz w:val="24"/>
          <w:szCs w:val="24"/>
        </w:rPr>
        <w:t>Pozwolenie archeologiczne wraz z mapą</w:t>
      </w:r>
    </w:p>
    <w:p w:rsidR="0090594C" w:rsidRPr="002C04D3" w:rsidRDefault="0090594C" w:rsidP="0090594C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2C04D3">
        <w:rPr>
          <w:sz w:val="24"/>
          <w:szCs w:val="24"/>
        </w:rPr>
        <w:t>Zakres kosztorysu I etapu - mapa</w:t>
      </w:r>
    </w:p>
    <w:p w:rsidR="0090594C" w:rsidRPr="002C04D3" w:rsidRDefault="0090594C" w:rsidP="0090594C">
      <w:pPr>
        <w:pStyle w:val="Tekstpodstawowy"/>
        <w:spacing w:before="120" w:after="120" w:line="360" w:lineRule="auto"/>
        <w:ind w:left="720"/>
        <w:rPr>
          <w:sz w:val="24"/>
          <w:szCs w:val="24"/>
        </w:rPr>
      </w:pPr>
    </w:p>
    <w:sectPr w:rsidR="0090594C" w:rsidRPr="002C0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3C" w:rsidRDefault="0082703C">
      <w:r>
        <w:separator/>
      </w:r>
    </w:p>
  </w:endnote>
  <w:endnote w:type="continuationSeparator" w:id="0">
    <w:p w:rsidR="0082703C" w:rsidRDefault="0082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F2A3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270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3C" w:rsidRDefault="0082703C">
      <w:r>
        <w:separator/>
      </w:r>
    </w:p>
  </w:footnote>
  <w:footnote w:type="continuationSeparator" w:id="0">
    <w:p w:rsidR="0082703C" w:rsidRDefault="0082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BA" w:rsidRDefault="005607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BA" w:rsidRDefault="005607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BA" w:rsidRDefault="005607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A6"/>
    <w:multiLevelType w:val="hybridMultilevel"/>
    <w:tmpl w:val="7C4C0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C"/>
    <w:rsid w:val="00031374"/>
    <w:rsid w:val="000A1097"/>
    <w:rsid w:val="00153D59"/>
    <w:rsid w:val="00180C6E"/>
    <w:rsid w:val="002C04D3"/>
    <w:rsid w:val="002E2A11"/>
    <w:rsid w:val="00307C3F"/>
    <w:rsid w:val="004A7067"/>
    <w:rsid w:val="004A75F2"/>
    <w:rsid w:val="005144A9"/>
    <w:rsid w:val="005607BA"/>
    <w:rsid w:val="005B1B08"/>
    <w:rsid w:val="00662BDB"/>
    <w:rsid w:val="006B7198"/>
    <w:rsid w:val="006D4AB3"/>
    <w:rsid w:val="006F3B81"/>
    <w:rsid w:val="00725657"/>
    <w:rsid w:val="007F2A31"/>
    <w:rsid w:val="0082703C"/>
    <w:rsid w:val="00897AB0"/>
    <w:rsid w:val="0090594C"/>
    <w:rsid w:val="00A012E0"/>
    <w:rsid w:val="00A905AC"/>
    <w:rsid w:val="00BA6584"/>
    <w:rsid w:val="00C13AF1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2001-02-10T14:28:00Z</cp:lastPrinted>
  <dcterms:created xsi:type="dcterms:W3CDTF">2020-03-25T11:15:00Z</dcterms:created>
  <dcterms:modified xsi:type="dcterms:W3CDTF">2020-03-25T11:15:00Z</dcterms:modified>
</cp:coreProperties>
</file>