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F1" w:rsidRPr="004F079B" w:rsidRDefault="002462DE" w:rsidP="006A5DF1">
      <w:pPr>
        <w:spacing w:after="240"/>
        <w:jc w:val="right"/>
        <w:rPr>
          <w:sz w:val="22"/>
          <w:szCs w:val="22"/>
        </w:rPr>
      </w:pPr>
      <w:r w:rsidRPr="002462DE">
        <w:rPr>
          <w:sz w:val="22"/>
          <w:szCs w:val="22"/>
        </w:rPr>
        <w:t>Śrem</w:t>
      </w:r>
      <w:r w:rsidR="006A5DF1" w:rsidRPr="00D91931">
        <w:rPr>
          <w:sz w:val="22"/>
          <w:szCs w:val="22"/>
        </w:rPr>
        <w:t xml:space="preserve"> dnia: </w:t>
      </w:r>
      <w:r w:rsidRPr="002462DE">
        <w:rPr>
          <w:sz w:val="22"/>
          <w:szCs w:val="22"/>
        </w:rPr>
        <w:t>2020-06-26</w:t>
      </w:r>
    </w:p>
    <w:p w:rsidR="006A5DF1" w:rsidRPr="00D91931" w:rsidRDefault="002462DE" w:rsidP="006A5DF1">
      <w:pPr>
        <w:rPr>
          <w:b/>
          <w:bCs/>
          <w:sz w:val="22"/>
          <w:szCs w:val="22"/>
        </w:rPr>
      </w:pPr>
      <w:r w:rsidRPr="002462DE">
        <w:rPr>
          <w:b/>
          <w:bCs/>
          <w:sz w:val="22"/>
          <w:szCs w:val="22"/>
        </w:rPr>
        <w:t>Gmina Śrem</w:t>
      </w:r>
    </w:p>
    <w:p w:rsidR="006A5DF1" w:rsidRPr="00BD5546" w:rsidRDefault="002462DE" w:rsidP="006A5DF1">
      <w:pPr>
        <w:rPr>
          <w:sz w:val="22"/>
          <w:szCs w:val="22"/>
        </w:rPr>
      </w:pPr>
      <w:r w:rsidRPr="002462DE">
        <w:rPr>
          <w:sz w:val="22"/>
          <w:szCs w:val="22"/>
        </w:rPr>
        <w:t>Plac 20 Października</w:t>
      </w:r>
      <w:r w:rsidR="006A5DF1" w:rsidRPr="00BD5546">
        <w:rPr>
          <w:sz w:val="22"/>
          <w:szCs w:val="22"/>
        </w:rPr>
        <w:t xml:space="preserve"> </w:t>
      </w:r>
      <w:r w:rsidRPr="002462DE">
        <w:rPr>
          <w:sz w:val="22"/>
          <w:szCs w:val="22"/>
        </w:rPr>
        <w:t>1</w:t>
      </w:r>
    </w:p>
    <w:p w:rsidR="006A5DF1" w:rsidRPr="00BD5546" w:rsidRDefault="002462DE" w:rsidP="006A5DF1">
      <w:pPr>
        <w:rPr>
          <w:sz w:val="22"/>
          <w:szCs w:val="22"/>
        </w:rPr>
      </w:pPr>
      <w:r w:rsidRPr="002462DE">
        <w:rPr>
          <w:sz w:val="22"/>
          <w:szCs w:val="22"/>
        </w:rPr>
        <w:t>63-100</w:t>
      </w:r>
      <w:r w:rsidR="006A5DF1" w:rsidRPr="00BD5546">
        <w:rPr>
          <w:sz w:val="22"/>
          <w:szCs w:val="22"/>
        </w:rPr>
        <w:t xml:space="preserve"> </w:t>
      </w:r>
      <w:r w:rsidRPr="002462DE">
        <w:rPr>
          <w:sz w:val="22"/>
          <w:szCs w:val="22"/>
        </w:rPr>
        <w:t>Śrem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E02D7B">
        <w:rPr>
          <w:bCs/>
          <w:sz w:val="22"/>
          <w:szCs w:val="22"/>
        </w:rPr>
        <w:t xml:space="preserve">BP.271.16.2020.BS </w:t>
      </w:r>
      <w:r w:rsidRPr="00D91931">
        <w:rPr>
          <w:sz w:val="22"/>
          <w:szCs w:val="22"/>
        </w:rPr>
        <w:tab/>
        <w:t xml:space="preserve"> </w:t>
      </w: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E02D7B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2462DE" w:rsidRPr="002462DE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2462DE" w:rsidRPr="002462DE">
        <w:rPr>
          <w:b/>
          <w:bCs/>
          <w:sz w:val="22"/>
          <w:szCs w:val="22"/>
        </w:rPr>
        <w:t>Bankowa obsługa budżetu Gminy Śrem i jej jednostek organizacyjnych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2462DE" w:rsidRPr="002462DE">
        <w:rPr>
          <w:b/>
          <w:sz w:val="22"/>
          <w:szCs w:val="22"/>
        </w:rPr>
        <w:t>BP.271.16.2020.BS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E02D7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2462DE" w:rsidRPr="002462DE">
        <w:rPr>
          <w:b/>
          <w:sz w:val="22"/>
          <w:szCs w:val="22"/>
        </w:rPr>
        <w:t>Gmina Śrem</w:t>
      </w:r>
      <w:r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="002462DE" w:rsidRPr="002462DE">
        <w:rPr>
          <w:sz w:val="22"/>
          <w:szCs w:val="22"/>
        </w:rPr>
        <w:t>(</w:t>
      </w:r>
      <w:proofErr w:type="spellStart"/>
      <w:r w:rsidR="002462DE" w:rsidRPr="002462DE">
        <w:rPr>
          <w:sz w:val="22"/>
          <w:szCs w:val="22"/>
        </w:rPr>
        <w:t>t.j</w:t>
      </w:r>
      <w:proofErr w:type="spellEnd"/>
      <w:r w:rsidR="002462DE" w:rsidRPr="002462DE">
        <w:rPr>
          <w:sz w:val="22"/>
          <w:szCs w:val="22"/>
        </w:rPr>
        <w:t xml:space="preserve">. </w:t>
      </w:r>
      <w:proofErr w:type="spellStart"/>
      <w:r w:rsidR="002462DE" w:rsidRPr="002462DE">
        <w:rPr>
          <w:sz w:val="22"/>
          <w:szCs w:val="22"/>
        </w:rPr>
        <w:t>Dz.U</w:t>
      </w:r>
      <w:proofErr w:type="spellEnd"/>
      <w:r w:rsidR="002462DE" w:rsidRPr="002462DE">
        <w:rPr>
          <w:sz w:val="22"/>
          <w:szCs w:val="22"/>
        </w:rPr>
        <w:t>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2462DE" w:rsidRPr="006A5DF1" w:rsidTr="00CC27E8">
        <w:tc>
          <w:tcPr>
            <w:tcW w:w="9356" w:type="dxa"/>
            <w:shd w:val="clear" w:color="auto" w:fill="auto"/>
          </w:tcPr>
          <w:p w:rsidR="00E02D7B" w:rsidRPr="00E02D7B" w:rsidRDefault="00E02D7B" w:rsidP="00E02D7B">
            <w:pPr>
              <w:numPr>
                <w:ilvl w:val="0"/>
                <w:numId w:val="8"/>
              </w:numPr>
              <w:spacing w:before="60" w:after="60"/>
              <w:ind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 xml:space="preserve">Prosimy o podanie ilości rachunków w podziale na PLN oraz walutowe – </w:t>
            </w:r>
          </w:p>
          <w:p w:rsid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/>
                <w:bCs/>
                <w:sz w:val="22"/>
                <w:szCs w:val="22"/>
              </w:rPr>
              <w:t>Odpowiedz:</w:t>
            </w:r>
            <w:r w:rsidRPr="00E02D7B">
              <w:rPr>
                <w:bCs/>
                <w:sz w:val="22"/>
                <w:szCs w:val="22"/>
              </w:rPr>
              <w:t xml:space="preserve"> Zamówienie obejmuje 73 rachunki. W trakcie trwania umowy ww. liczba może ulec zmianie.</w:t>
            </w:r>
          </w:p>
          <w:p w:rsidR="003C3E24" w:rsidRPr="00E02D7B" w:rsidRDefault="003C3E24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>2. Prosimy o podanie przez Zmawiającego ilość rachunków płatności masowych oraz</w:t>
            </w:r>
          </w:p>
          <w:p w:rsid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>miesięczny wolumen identyfikacji z tego tytułu świadczonej usługi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:rsid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/>
                <w:bCs/>
                <w:sz w:val="22"/>
                <w:szCs w:val="22"/>
              </w:rPr>
              <w:t>Odpowiedz:</w:t>
            </w:r>
            <w:r>
              <w:rPr>
                <w:bCs/>
                <w:sz w:val="22"/>
                <w:szCs w:val="22"/>
              </w:rPr>
              <w:t xml:space="preserve">  Z</w:t>
            </w:r>
            <w:r w:rsidRPr="00E02D7B">
              <w:rPr>
                <w:bCs/>
                <w:sz w:val="22"/>
                <w:szCs w:val="22"/>
              </w:rPr>
              <w:t>amawiający nie jest w stanie określić ilości rachunków płatności masowych, średnia miesięczna liczba przelewów  na ra</w:t>
            </w:r>
            <w:r w:rsidR="003C3E24">
              <w:rPr>
                <w:bCs/>
                <w:sz w:val="22"/>
                <w:szCs w:val="22"/>
              </w:rPr>
              <w:t>chunek wirtualny wynosiła 5.000.</w:t>
            </w:r>
          </w:p>
          <w:p w:rsidR="003C3E24" w:rsidRPr="00E02D7B" w:rsidRDefault="003C3E24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>3. Prosimy o podanie ilości przelewów w systemach bankowości elektronicznej w podziale</w:t>
            </w:r>
          </w:p>
          <w:p w:rsid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>na krajowe, zagraniczne oraz we</w:t>
            </w:r>
            <w:r w:rsidR="003C3E24">
              <w:rPr>
                <w:bCs/>
                <w:sz w:val="22"/>
                <w:szCs w:val="22"/>
              </w:rPr>
              <w:t>wnętrzne w ujęciu miesięcznym.</w:t>
            </w:r>
          </w:p>
          <w:p w:rsid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/>
                <w:bCs/>
                <w:sz w:val="22"/>
                <w:szCs w:val="22"/>
              </w:rPr>
              <w:t>Odpowiedz:</w:t>
            </w:r>
            <w:r>
              <w:rPr>
                <w:bCs/>
                <w:sz w:val="22"/>
                <w:szCs w:val="22"/>
              </w:rPr>
              <w:t xml:space="preserve"> Ś</w:t>
            </w:r>
            <w:r w:rsidRPr="00E02D7B">
              <w:rPr>
                <w:bCs/>
                <w:sz w:val="22"/>
                <w:szCs w:val="22"/>
              </w:rPr>
              <w:t>rednia miesięczna liczba przelewów wynosiła 12.284 sztuk, z czego wszystkie zrealizowane przelewy to przelewy krajowe. Zamawiający nie jest w stanie określić liczby przelewów wewnętrznych.</w:t>
            </w:r>
          </w:p>
          <w:p w:rsidR="003C3E24" w:rsidRPr="00E02D7B" w:rsidRDefault="003C3E24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>4. Prosimy podać średniomiesięczną liczbę przelewów realizowanych w Oddziale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>Wykonawcy, we wszystkich jednostkach, w rozbiciu na: przelewy ELIXIR, SORBNET oraz</w:t>
            </w:r>
          </w:p>
          <w:p w:rsid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>przelewy wa</w:t>
            </w:r>
            <w:r w:rsidR="003C3E24">
              <w:rPr>
                <w:bCs/>
                <w:sz w:val="22"/>
                <w:szCs w:val="22"/>
              </w:rPr>
              <w:t>lutowe.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/>
                <w:bCs/>
                <w:sz w:val="22"/>
                <w:szCs w:val="22"/>
              </w:rPr>
              <w:t>Odpowiedz:</w:t>
            </w:r>
            <w:r>
              <w:rPr>
                <w:bCs/>
                <w:sz w:val="22"/>
                <w:szCs w:val="22"/>
              </w:rPr>
              <w:t xml:space="preserve"> Ś</w:t>
            </w:r>
            <w:r w:rsidRPr="00E02D7B">
              <w:rPr>
                <w:bCs/>
                <w:sz w:val="22"/>
                <w:szCs w:val="22"/>
              </w:rPr>
              <w:t>redniomiesięczna liczba przelewów we wszystkich jednostkach wynosiła 12.284 sztuk, z czego średnio jeden przelew na miesiąc to przelew SORBNET, reszta przelewów to przelewy ELIXIR.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>5. Prosimy o podanie ilość wpłat i wypłat gotówkowych oraz wolumenu u ujęciu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>miesięcznym dokonywanych w Oddziale Wykonawcy w podziale na Gminę oraz jednostki</w:t>
            </w:r>
          </w:p>
          <w:p w:rsid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podległe. 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/>
                <w:bCs/>
                <w:sz w:val="22"/>
                <w:szCs w:val="22"/>
              </w:rPr>
              <w:t>Odpowiedz: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02D7B">
              <w:rPr>
                <w:bCs/>
                <w:sz w:val="22"/>
                <w:szCs w:val="22"/>
              </w:rPr>
              <w:t xml:space="preserve">Zamawiający nie jest w stanie określić ilości wpłat gotówkowych. Średnia miesięczna </w:t>
            </w:r>
            <w:r w:rsidRPr="00E02D7B">
              <w:rPr>
                <w:bCs/>
                <w:sz w:val="22"/>
                <w:szCs w:val="22"/>
              </w:rPr>
              <w:lastRenderedPageBreak/>
              <w:t>liczba wypłat gotówkowych w Urzędzie wynosiła 12 sztuk natomiast w jednostkach organizacyjnych łącznie średnio w miesiącu 15 sztuk.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>6. Prosimy o potwierdzenie czy wyrażacie Państwo zgodę, aby wpłaty odbywały się za</w:t>
            </w:r>
          </w:p>
          <w:p w:rsid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pośrednictwem Poczty Polskiej. 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/>
                <w:bCs/>
                <w:sz w:val="22"/>
                <w:szCs w:val="22"/>
              </w:rPr>
              <w:t>Odpowiedz: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02D7B">
              <w:rPr>
                <w:bCs/>
                <w:sz w:val="22"/>
                <w:szCs w:val="22"/>
              </w:rPr>
              <w:t xml:space="preserve"> Wykonawca może powierzyć wykonanie części zamówienia Podwykonawcom w części dotyczącej prowadzenia punktów kasowych na terenie miasta Śrem</w:t>
            </w:r>
            <w:r w:rsidR="003C3E24">
              <w:rPr>
                <w:bCs/>
                <w:sz w:val="22"/>
                <w:szCs w:val="22"/>
              </w:rPr>
              <w:t>.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</w:p>
          <w:p w:rsid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>7. Prosimy o sprecyzowanie jak duży odsetek wpł</w:t>
            </w:r>
            <w:r>
              <w:rPr>
                <w:bCs/>
                <w:sz w:val="22"/>
                <w:szCs w:val="22"/>
              </w:rPr>
              <w:t xml:space="preserve">at gotówkowych stanowi bilion. 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/>
                <w:bCs/>
                <w:sz w:val="22"/>
                <w:szCs w:val="22"/>
              </w:rPr>
              <w:t>Odpowiedz: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02D7B">
              <w:rPr>
                <w:bCs/>
                <w:sz w:val="22"/>
                <w:szCs w:val="22"/>
              </w:rPr>
              <w:t>Zamawiający nie jest w stanie określić jaką część wpłat gotówkowych stanowi bilon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</w:p>
          <w:p w:rsidR="00E02D7B" w:rsidRDefault="00E02D7B" w:rsidP="003C3E24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>8. Prosimy o podanie czy wpłaty/wypłaty gotówkowe dokonują osoby trzecie (nie</w:t>
            </w:r>
            <w:r w:rsidR="003C3E2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zatrudnione u Państwa) .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/>
                <w:bCs/>
                <w:sz w:val="22"/>
                <w:szCs w:val="22"/>
              </w:rPr>
              <w:t>Odpowiedz: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02D7B">
              <w:rPr>
                <w:bCs/>
                <w:sz w:val="22"/>
                <w:szCs w:val="22"/>
              </w:rPr>
              <w:t>Wpłat i wypłat gotówkowych dokonują osoby trzecie</w:t>
            </w:r>
            <w:r w:rsidR="003C3E24">
              <w:rPr>
                <w:bCs/>
                <w:sz w:val="22"/>
                <w:szCs w:val="22"/>
              </w:rPr>
              <w:t>.</w:t>
            </w:r>
            <w:r w:rsidRPr="00E02D7B">
              <w:rPr>
                <w:bCs/>
                <w:sz w:val="22"/>
                <w:szCs w:val="22"/>
              </w:rPr>
              <w:t xml:space="preserve"> 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>9. Prosimy o podanie ilości przelewów papierowych realizowanych w oddziale Banku w</w:t>
            </w:r>
          </w:p>
          <w:p w:rsid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ujęciu miesięcznym . 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/>
                <w:bCs/>
                <w:sz w:val="22"/>
                <w:szCs w:val="22"/>
              </w:rPr>
              <w:t>Odpowiedz: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02D7B">
              <w:rPr>
                <w:bCs/>
                <w:sz w:val="22"/>
                <w:szCs w:val="22"/>
              </w:rPr>
              <w:t>Zamawiający nie realizował przelewów papierowych w oddziale banku w trakcie trwania obowiązującej umowy</w:t>
            </w:r>
            <w:r w:rsidR="003C3E24">
              <w:rPr>
                <w:bCs/>
                <w:sz w:val="22"/>
                <w:szCs w:val="22"/>
              </w:rPr>
              <w:t>.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>10. Prosimy o podanie informacji o średniej wysokości środków na rachunku bieżącym w</w:t>
            </w:r>
          </w:p>
          <w:p w:rsid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>rozbiciu na poszczególne jednostki oraz waluty</w:t>
            </w:r>
            <w:r w:rsidR="003C3E24">
              <w:rPr>
                <w:bCs/>
                <w:sz w:val="22"/>
                <w:szCs w:val="22"/>
              </w:rPr>
              <w:t>.</w:t>
            </w:r>
            <w:r w:rsidRPr="00E02D7B">
              <w:rPr>
                <w:bCs/>
                <w:sz w:val="22"/>
                <w:szCs w:val="22"/>
              </w:rPr>
              <w:t xml:space="preserve"> 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/>
                <w:bCs/>
                <w:sz w:val="22"/>
                <w:szCs w:val="22"/>
              </w:rPr>
              <w:t>Odpowiedz:</w:t>
            </w:r>
            <w:r>
              <w:rPr>
                <w:bCs/>
                <w:sz w:val="22"/>
                <w:szCs w:val="22"/>
              </w:rPr>
              <w:t xml:space="preserve">  Ś</w:t>
            </w:r>
            <w:r w:rsidRPr="00E02D7B">
              <w:rPr>
                <w:bCs/>
                <w:sz w:val="22"/>
                <w:szCs w:val="22"/>
              </w:rPr>
              <w:t>rednia wysokość środków  w okresie od 01.06.2019 r. do 31.05.2020 r. na rachunkach bieżących wynosiła w poszczególnych jednostkach: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92"/>
              <w:gridCol w:w="4986"/>
              <w:gridCol w:w="2835"/>
            </w:tblGrid>
            <w:tr w:rsidR="00E02D7B" w:rsidRPr="00E02D7B" w:rsidTr="00E02D7B"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Nazwa jednostki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Średnia wysokość środków (w PLN)</w:t>
                  </w:r>
                </w:p>
              </w:tc>
            </w:tr>
            <w:tr w:rsidR="00E02D7B" w:rsidRPr="00E02D7B" w:rsidTr="00E02D7B"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Gmina Śrem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-77.296,73</w:t>
                  </w:r>
                </w:p>
              </w:tc>
            </w:tr>
            <w:tr w:rsidR="00E02D7B" w:rsidRPr="00E02D7B" w:rsidTr="00E02D7B"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Urząd Miejski w Śremie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201.465,67</w:t>
                  </w:r>
                </w:p>
              </w:tc>
            </w:tr>
            <w:tr w:rsidR="00E02D7B" w:rsidRPr="00E02D7B" w:rsidTr="00E02D7B"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Ośrodek Pomocy Społecznej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2.363.163,00</w:t>
                  </w:r>
                </w:p>
              </w:tc>
            </w:tr>
            <w:tr w:rsidR="00E02D7B" w:rsidRPr="00E02D7B" w:rsidTr="00E02D7B"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Straż Miejska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136.545,00</w:t>
                  </w:r>
                </w:p>
              </w:tc>
            </w:tr>
            <w:tr w:rsidR="00E02D7B" w:rsidRPr="00E02D7B" w:rsidTr="00E02D7B"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Środowiskowy Dom Samopomocy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98.568,87</w:t>
                  </w:r>
                </w:p>
              </w:tc>
            </w:tr>
            <w:tr w:rsidR="00E02D7B" w:rsidRPr="00E02D7B" w:rsidTr="00E02D7B"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Przedszkole nr 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73.970,00</w:t>
                  </w:r>
                </w:p>
              </w:tc>
            </w:tr>
            <w:tr w:rsidR="00E02D7B" w:rsidRPr="00E02D7B" w:rsidTr="00E02D7B"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Przedszkole nr 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165.000,00</w:t>
                  </w:r>
                </w:p>
              </w:tc>
            </w:tr>
            <w:tr w:rsidR="00E02D7B" w:rsidRPr="00E02D7B" w:rsidTr="00E02D7B"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Przedszkole nr 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107.243,00</w:t>
                  </w:r>
                </w:p>
              </w:tc>
            </w:tr>
            <w:tr w:rsidR="00E02D7B" w:rsidRPr="00E02D7B" w:rsidTr="00E02D7B"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Przedszkole nr 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160.000,00</w:t>
                  </w:r>
                </w:p>
              </w:tc>
            </w:tr>
            <w:tr w:rsidR="00E02D7B" w:rsidRPr="00E02D7B" w:rsidTr="00E02D7B"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Szkoła Podstawowa nr 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464.846,71</w:t>
                  </w:r>
                </w:p>
              </w:tc>
            </w:tr>
            <w:tr w:rsidR="00E02D7B" w:rsidRPr="00E02D7B" w:rsidTr="00E02D7B"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Szkoła Podstawowa nr 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277.571,05</w:t>
                  </w:r>
                </w:p>
              </w:tc>
            </w:tr>
            <w:tr w:rsidR="00E02D7B" w:rsidRPr="00E02D7B" w:rsidTr="00E02D7B"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Szkoła Podstawowa nr 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364.102,13</w:t>
                  </w:r>
                </w:p>
              </w:tc>
            </w:tr>
            <w:tr w:rsidR="00E02D7B" w:rsidRPr="00E02D7B" w:rsidTr="00E02D7B"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Szkoła Podstawowa nr 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356.979,75</w:t>
                  </w:r>
                </w:p>
              </w:tc>
            </w:tr>
            <w:tr w:rsidR="00E02D7B" w:rsidRPr="00E02D7B" w:rsidTr="00E02D7B"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Szkoła Podstawowa nr 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550.617,63</w:t>
                  </w:r>
                </w:p>
              </w:tc>
            </w:tr>
            <w:tr w:rsidR="00E02D7B" w:rsidRPr="00E02D7B" w:rsidTr="00E02D7B"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Szkoła Podstawowa w Bodzyniewie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169.263,53</w:t>
                  </w:r>
                </w:p>
              </w:tc>
            </w:tr>
            <w:tr w:rsidR="00E02D7B" w:rsidRPr="00E02D7B" w:rsidTr="00E02D7B"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Szkoła Podstawowa w Dąbrowie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114.901,17</w:t>
                  </w:r>
                </w:p>
              </w:tc>
            </w:tr>
            <w:tr w:rsidR="00E02D7B" w:rsidRPr="00E02D7B" w:rsidTr="00E02D7B"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lastRenderedPageBreak/>
                    <w:t>17.</w:t>
                  </w:r>
                </w:p>
              </w:tc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Szkoła Podstawowa w Krzyżanowie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83.150,45</w:t>
                  </w:r>
                </w:p>
              </w:tc>
            </w:tr>
            <w:tr w:rsidR="00E02D7B" w:rsidRPr="00E02D7B" w:rsidTr="00E02D7B"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18.</w:t>
                  </w:r>
                </w:p>
              </w:tc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Szkoła Podstawowa w Nochowie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140.120,75</w:t>
                  </w:r>
                </w:p>
              </w:tc>
            </w:tr>
            <w:tr w:rsidR="00E02D7B" w:rsidRPr="00E02D7B" w:rsidTr="00E02D7B"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19.</w:t>
                  </w:r>
                </w:p>
              </w:tc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Szkoła Podstawowa w Pyszącej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102.360,00</w:t>
                  </w:r>
                </w:p>
              </w:tc>
            </w:tr>
            <w:tr w:rsidR="00E02D7B" w:rsidRPr="00E02D7B" w:rsidTr="00E02D7B"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Szkoła Podstawowa w Zbrudzewie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2D7B" w:rsidRPr="00E02D7B" w:rsidRDefault="00E02D7B" w:rsidP="00E02D7B">
                  <w:pPr>
                    <w:spacing w:before="60" w:after="60"/>
                    <w:ind w:left="30" w:right="-7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2D7B">
                    <w:rPr>
                      <w:bCs/>
                      <w:sz w:val="22"/>
                      <w:szCs w:val="22"/>
                    </w:rPr>
                    <w:t>471.951,78</w:t>
                  </w:r>
                </w:p>
              </w:tc>
            </w:tr>
          </w:tbl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>Nie wystąpiły przypadki gromadzenia środków w innej walucie niż PLN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</w:p>
          <w:p w:rsid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>11. Prosimy o podanie średniomiesięcznego</w:t>
            </w:r>
            <w:r>
              <w:rPr>
                <w:bCs/>
                <w:sz w:val="22"/>
                <w:szCs w:val="22"/>
              </w:rPr>
              <w:t xml:space="preserve"> salda lokat krótkoterminowych. 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/>
                <w:bCs/>
                <w:sz w:val="22"/>
                <w:szCs w:val="22"/>
              </w:rPr>
              <w:t>Odpowiedz: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02D7B">
              <w:rPr>
                <w:bCs/>
                <w:sz w:val="22"/>
                <w:szCs w:val="22"/>
              </w:rPr>
              <w:t xml:space="preserve"> W trakcie trwania obowiązującej umowy nie wystąpiły przypadki zawarcia umów lokat bankowych</w:t>
            </w:r>
            <w:r w:rsidR="003C3E24">
              <w:rPr>
                <w:bCs/>
                <w:sz w:val="22"/>
                <w:szCs w:val="22"/>
              </w:rPr>
              <w:t>.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</w:p>
          <w:p w:rsid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 xml:space="preserve">12. Zgodnie z opisem przedmiotu zamówienia (pkt 3), </w:t>
            </w:r>
            <w:proofErr w:type="spellStart"/>
            <w:r w:rsidRPr="00E02D7B">
              <w:rPr>
                <w:bCs/>
                <w:sz w:val="22"/>
                <w:szCs w:val="22"/>
              </w:rPr>
              <w:t>ppkt</w:t>
            </w:r>
            <w:proofErr w:type="spellEnd"/>
            <w:r w:rsidRPr="00E02D7B">
              <w:rPr>
                <w:bCs/>
                <w:sz w:val="22"/>
                <w:szCs w:val="22"/>
              </w:rPr>
              <w:t xml:space="preserve"> 3.1, pkt 2 prosimy o doprecyzowanie przez Zamawiającego w jaki sposób będą przekazywane dokumenty księgowe i inne dotyczące Gmin</w:t>
            </w:r>
            <w:r>
              <w:rPr>
                <w:bCs/>
                <w:sz w:val="22"/>
                <w:szCs w:val="22"/>
              </w:rPr>
              <w:t>y i jednostek organizacyjnych .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/>
                <w:bCs/>
                <w:sz w:val="22"/>
                <w:szCs w:val="22"/>
              </w:rPr>
              <w:t>Odpowiedz: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02D7B">
              <w:rPr>
                <w:bCs/>
                <w:sz w:val="22"/>
                <w:szCs w:val="22"/>
              </w:rPr>
              <w:t>Dokumenty księgowe i inne dotyczące Gminy i jednostek organizacyjnych będą dostarczane w formie papierowej bezpośrednio do osób wyznaczonych w jednostkach organizacyjnych do współpracy z bankiem. Zamawiający przez dokumentacje księgową i korespondencję rozumie m.in.: wyciągi bankowe, załączniki stanowiące potwierdzenie każdej operacji bankowej.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</w:p>
          <w:p w:rsid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 xml:space="preserve">13. Prosimy o doprecyzowanie przez Zamawiającego pkt 3 </w:t>
            </w:r>
            <w:proofErr w:type="spellStart"/>
            <w:r w:rsidRPr="00E02D7B">
              <w:rPr>
                <w:bCs/>
                <w:sz w:val="22"/>
                <w:szCs w:val="22"/>
              </w:rPr>
              <w:t>ppkt</w:t>
            </w:r>
            <w:proofErr w:type="spellEnd"/>
            <w:r w:rsidRPr="00E02D7B">
              <w:rPr>
                <w:bCs/>
                <w:sz w:val="22"/>
                <w:szCs w:val="22"/>
              </w:rPr>
              <w:t xml:space="preserve"> 3.1, pkt 2. jakie formalności zostaną dopełnione „</w:t>
            </w:r>
            <w:r>
              <w:rPr>
                <w:bCs/>
                <w:sz w:val="22"/>
                <w:szCs w:val="22"/>
              </w:rPr>
              <w:t xml:space="preserve">w terminie późniejszym”. 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/>
                <w:bCs/>
                <w:sz w:val="22"/>
                <w:szCs w:val="22"/>
              </w:rPr>
              <w:t>Odpowiedz: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02D7B">
              <w:rPr>
                <w:bCs/>
                <w:sz w:val="22"/>
                <w:szCs w:val="22"/>
              </w:rPr>
              <w:t>Zamawiający uzupełni w terminie późniejszym formalności pisemne takie jak m.in. umowa lokaty bankowej.</w:t>
            </w:r>
          </w:p>
          <w:p w:rsidR="00E02D7B" w:rsidRPr="00975295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</w:p>
          <w:p w:rsidR="00E02D7B" w:rsidRPr="00975295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975295">
              <w:rPr>
                <w:bCs/>
                <w:sz w:val="22"/>
                <w:szCs w:val="22"/>
              </w:rPr>
              <w:t xml:space="preserve">14. Prosimy o potwierdzenie przez Zamawiającego czy możliwe jest doprecyzowanie w Umowie zawieranej z Bankiem, że zgodnie z Pkt 23, </w:t>
            </w:r>
            <w:proofErr w:type="spellStart"/>
            <w:r w:rsidRPr="00975295">
              <w:rPr>
                <w:bCs/>
                <w:sz w:val="22"/>
                <w:szCs w:val="22"/>
              </w:rPr>
              <w:t>ppkt</w:t>
            </w:r>
            <w:proofErr w:type="spellEnd"/>
            <w:r w:rsidRPr="00975295">
              <w:rPr>
                <w:bCs/>
                <w:sz w:val="22"/>
                <w:szCs w:val="22"/>
              </w:rPr>
              <w:t xml:space="preserve"> 23.2, 2) Wykonawca nie jest odpowiedzialny za błędy w wykonywaniu zamówienia, będące skutkami działania siły wyższej, na które nie miał wpływu np. brak dostaw prądu, katastrofy pogodowe/budowlane itp. </w:t>
            </w:r>
          </w:p>
          <w:p w:rsidR="0000127C" w:rsidRPr="00975295" w:rsidRDefault="00E02D7B" w:rsidP="00975295">
            <w:pPr>
              <w:spacing w:before="60" w:after="60"/>
              <w:ind w:left="30" w:right="-72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E02D7B">
              <w:rPr>
                <w:b/>
                <w:bCs/>
                <w:sz w:val="22"/>
                <w:szCs w:val="22"/>
              </w:rPr>
              <w:t>Odpowiedz:</w:t>
            </w:r>
            <w:r w:rsidR="00975295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00127C">
              <w:rPr>
                <w:bCs/>
                <w:sz w:val="22"/>
                <w:szCs w:val="22"/>
              </w:rPr>
              <w:t>Zamawiający potwierdza, że możliwe jest doprecyzowanie, tego zapisu w projekcie umowy, jaki Wykonawca zobowiązany jest przedłożyć Zamawiającemu. Zamawiający zastrzega jednak zgodnie z pkt 23.1. SIWZ do dokonywania zmian tego zapisu.</w:t>
            </w:r>
          </w:p>
          <w:p w:rsidR="0000127C" w:rsidRPr="00E02D7B" w:rsidRDefault="0000127C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</w:p>
          <w:p w:rsid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>15. Prosimy o potwierdzenie kwoty kredytu w rachunku bieżącym jaka będzie udzielona w ra</w:t>
            </w:r>
            <w:r>
              <w:rPr>
                <w:bCs/>
                <w:sz w:val="22"/>
                <w:szCs w:val="22"/>
              </w:rPr>
              <w:t xml:space="preserve">mach prowadzonego postępowania. 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/>
                <w:bCs/>
                <w:sz w:val="22"/>
                <w:szCs w:val="22"/>
              </w:rPr>
              <w:t>Odpowiedz: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02D7B">
              <w:rPr>
                <w:bCs/>
                <w:sz w:val="22"/>
                <w:szCs w:val="22"/>
              </w:rPr>
              <w:t xml:space="preserve"> </w:t>
            </w:r>
            <w:r w:rsidR="003C3E24">
              <w:rPr>
                <w:bCs/>
                <w:sz w:val="22"/>
                <w:szCs w:val="22"/>
              </w:rPr>
              <w:t>K</w:t>
            </w:r>
            <w:r w:rsidRPr="00E02D7B">
              <w:rPr>
                <w:bCs/>
                <w:sz w:val="22"/>
                <w:szCs w:val="22"/>
              </w:rPr>
              <w:t>wota kredytu w rachunku bieżącym będzie określana w każdym roku w uchwale budżetowej</w:t>
            </w:r>
            <w:r w:rsidR="003C3E24">
              <w:rPr>
                <w:bCs/>
                <w:sz w:val="22"/>
                <w:szCs w:val="22"/>
              </w:rPr>
              <w:t>.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</w:p>
          <w:p w:rsid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>16. Prosimy o potwierdzenie przez Zamawiającego, że kredyt w rachunku bieżącym będzie udzielany na podstawie odrębnych umów kredytowych każdorazowo na kolejne 12 miesięcy i będzie podlegał cał</w:t>
            </w:r>
            <w:r>
              <w:rPr>
                <w:bCs/>
                <w:sz w:val="22"/>
                <w:szCs w:val="22"/>
              </w:rPr>
              <w:t>kowitej spłacie na koniec roku.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/>
                <w:bCs/>
                <w:sz w:val="22"/>
                <w:szCs w:val="22"/>
              </w:rPr>
              <w:t>Odpowiedz: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02D7B">
              <w:rPr>
                <w:bCs/>
                <w:sz w:val="22"/>
                <w:szCs w:val="22"/>
              </w:rPr>
              <w:t xml:space="preserve"> Zamawiający potwierdza, że kredyt w rachunku bieżącym będzie udzielany na podstawie odrębnych umów kredytowych każdorazowo na kolejne 12 miesięcy i będzie podlegał całkowitej spłacie na koniec roku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</w:p>
          <w:p w:rsid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 xml:space="preserve">17. Prosimy o potwierdzenie przez Zamawiającego średniomiesięcznego wykorzystanie kredytu w </w:t>
            </w:r>
            <w:r>
              <w:rPr>
                <w:bCs/>
                <w:sz w:val="22"/>
                <w:szCs w:val="22"/>
              </w:rPr>
              <w:t xml:space="preserve">okresie ostatnich 12 miesięcy. 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/>
                <w:bCs/>
                <w:sz w:val="22"/>
                <w:szCs w:val="22"/>
              </w:rPr>
              <w:t>Odpowiedz: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02D7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W</w:t>
            </w:r>
            <w:r w:rsidRPr="00E02D7B">
              <w:rPr>
                <w:bCs/>
                <w:sz w:val="22"/>
                <w:szCs w:val="22"/>
              </w:rPr>
              <w:t xml:space="preserve"> okresie ostatnich 12 miesięcy średniomiesięczne wykorzystanie kredytu wyniosło </w:t>
            </w:r>
            <w:r w:rsidRPr="00E02D7B">
              <w:rPr>
                <w:bCs/>
                <w:sz w:val="22"/>
                <w:szCs w:val="22"/>
              </w:rPr>
              <w:lastRenderedPageBreak/>
              <w:t>1.584.943,00 zł</w:t>
            </w:r>
            <w:r w:rsidR="003C3E24">
              <w:rPr>
                <w:bCs/>
                <w:sz w:val="22"/>
                <w:szCs w:val="22"/>
              </w:rPr>
              <w:t>.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>18. Prosimy o potwierdzenie, że warunkiem uruchomienia kredytu w poszczególnych latach będzie przedłożenie przez Zamawiającego oprócz uchwały w sprawie budżetu na dany rok:</w:t>
            </w:r>
          </w:p>
          <w:p w:rsid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>a. uchwały w sprawie wieloletniej prognozy finansow</w:t>
            </w:r>
            <w:r>
              <w:rPr>
                <w:bCs/>
                <w:sz w:val="22"/>
                <w:szCs w:val="22"/>
              </w:rPr>
              <w:t xml:space="preserve">ej na dany rok i lata następne. 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/>
                <w:bCs/>
                <w:sz w:val="22"/>
                <w:szCs w:val="22"/>
              </w:rPr>
              <w:t>Odpowiedz: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02D7B">
              <w:rPr>
                <w:bCs/>
                <w:sz w:val="22"/>
                <w:szCs w:val="22"/>
              </w:rPr>
              <w:t xml:space="preserve"> Zamawiający potwierdza, że przedłoży uchwałę w sprawie WPF</w:t>
            </w:r>
          </w:p>
          <w:p w:rsid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>b. pozytywnych opinii RIO o: projekcie uchwały budżetowej, możliwości sfinansowania deficytu (o ile będzie przedstawiony w projekcie uchwały budżetowej), projekcie uchwały w sprawie WPF przedstawionej wraz z projektem uchwały budżetowej, prawidłowości planowanej kwoty długu przedstawionej w uchwałach w</w:t>
            </w:r>
            <w:r>
              <w:rPr>
                <w:bCs/>
                <w:sz w:val="22"/>
                <w:szCs w:val="22"/>
              </w:rPr>
              <w:t xml:space="preserve"> sprawie budżetu w sprawie WPF.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/>
                <w:bCs/>
                <w:sz w:val="22"/>
                <w:szCs w:val="22"/>
              </w:rPr>
              <w:t>Odpowiedz: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02D7B">
              <w:rPr>
                <w:bCs/>
                <w:sz w:val="22"/>
                <w:szCs w:val="22"/>
              </w:rPr>
              <w:t xml:space="preserve"> Zamawiający potwierdza, że przedłoży pozytywne opinie RIO o: projekcie uchwały budżetowej, możliwości sfinansowania deficytu (o ile będzie przedstawiony w projekcie uchwały budżetowej), projekcie uchwały w sprawie WPF przedstawionej wraz</w:t>
            </w:r>
            <w:r w:rsidR="003C3E24">
              <w:rPr>
                <w:bCs/>
                <w:sz w:val="22"/>
                <w:szCs w:val="22"/>
              </w:rPr>
              <w:t xml:space="preserve"> z projektem uchwały budżetowej.</w:t>
            </w:r>
          </w:p>
          <w:p w:rsid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>c. Aktu</w:t>
            </w:r>
            <w:r>
              <w:rPr>
                <w:bCs/>
                <w:sz w:val="22"/>
                <w:szCs w:val="22"/>
              </w:rPr>
              <w:t>alne zaświadczenia z ZU</w:t>
            </w:r>
            <w:r w:rsidR="003C3E24">
              <w:rPr>
                <w:bCs/>
                <w:sz w:val="22"/>
                <w:szCs w:val="22"/>
              </w:rPr>
              <w:t>S i US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/>
                <w:bCs/>
                <w:sz w:val="22"/>
                <w:szCs w:val="22"/>
              </w:rPr>
              <w:t>Odpowiedz: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02D7B">
              <w:rPr>
                <w:bCs/>
                <w:sz w:val="22"/>
                <w:szCs w:val="22"/>
              </w:rPr>
              <w:t>Zamawiający potwierdza że przedłoży aktualne zaświadczenia z ZUS i US określające brak zaległości</w:t>
            </w:r>
            <w:r w:rsidR="003C3E24">
              <w:rPr>
                <w:bCs/>
                <w:sz w:val="22"/>
                <w:szCs w:val="22"/>
              </w:rPr>
              <w:t>.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>19. Prosimy o przekazanie danych Rb-27S, Rb-28, Rb-28S, Rb-NDS, Rb-Z, Rb-N za ost</w:t>
            </w:r>
            <w:r>
              <w:rPr>
                <w:bCs/>
                <w:sz w:val="22"/>
                <w:szCs w:val="22"/>
              </w:rPr>
              <w:t xml:space="preserve">atnie 2 pełne okres budżetowe. 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/>
                <w:bCs/>
                <w:sz w:val="22"/>
                <w:szCs w:val="22"/>
              </w:rPr>
              <w:t>Odpowiedz: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02D7B">
              <w:rPr>
                <w:bCs/>
                <w:sz w:val="22"/>
                <w:szCs w:val="22"/>
              </w:rPr>
              <w:t xml:space="preserve">Dane za 2019 rok dostępne są na stronie: </w:t>
            </w:r>
            <w:hyperlink r:id="rId8" w:history="1">
              <w:r w:rsidRPr="00E02D7B">
                <w:rPr>
                  <w:rStyle w:val="Hipercze"/>
                  <w:bCs/>
                  <w:sz w:val="22"/>
                  <w:szCs w:val="22"/>
                </w:rPr>
                <w:t>http://umsrem.bip.eur.pl/public/?id=189053</w:t>
              </w:r>
            </w:hyperlink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 xml:space="preserve">Dane za 2018 rok dostępne są na stronie: </w:t>
            </w:r>
            <w:hyperlink r:id="rId9" w:history="1">
              <w:r w:rsidRPr="00E02D7B">
                <w:rPr>
                  <w:rStyle w:val="Hipercze"/>
                  <w:bCs/>
                  <w:sz w:val="22"/>
                  <w:szCs w:val="22"/>
                </w:rPr>
                <w:t>http://umsrem.bip.eur.pl/public/?id=176690</w:t>
              </w:r>
            </w:hyperlink>
            <w:r w:rsidR="003C3E24">
              <w:rPr>
                <w:bCs/>
                <w:sz w:val="22"/>
                <w:szCs w:val="22"/>
              </w:rPr>
              <w:t>.</w:t>
            </w:r>
            <w:r w:rsidRPr="00E02D7B">
              <w:rPr>
                <w:bCs/>
                <w:sz w:val="22"/>
                <w:szCs w:val="22"/>
              </w:rPr>
              <w:t xml:space="preserve"> 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</w:p>
          <w:p w:rsid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 xml:space="preserve">20. Prosimy o przekazanie aktualnej informacji o stanie mienia komunalnego sporządzonej zgodnie z zapisami </w:t>
            </w:r>
            <w:r>
              <w:rPr>
                <w:bCs/>
                <w:sz w:val="22"/>
                <w:szCs w:val="22"/>
              </w:rPr>
              <w:t>ustawy o finansach publicznych.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/>
                <w:bCs/>
                <w:sz w:val="22"/>
                <w:szCs w:val="22"/>
              </w:rPr>
              <w:t>Odpowiedz: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02D7B">
              <w:rPr>
                <w:bCs/>
                <w:sz w:val="22"/>
                <w:szCs w:val="22"/>
              </w:rPr>
              <w:t xml:space="preserve"> aktualna informacja o stanie mienia komunalnego znajduję się na stronie BIP pod adresem: </w:t>
            </w:r>
            <w:hyperlink r:id="rId10" w:history="1">
              <w:r w:rsidRPr="00E02D7B">
                <w:rPr>
                  <w:rStyle w:val="Hipercze"/>
                  <w:bCs/>
                  <w:sz w:val="22"/>
                  <w:szCs w:val="22"/>
                </w:rPr>
                <w:t>http://umsrem.bip.eur.pl/public/?id=61317</w:t>
              </w:r>
            </w:hyperlink>
            <w:r w:rsidR="003C3E24">
              <w:rPr>
                <w:bCs/>
                <w:sz w:val="22"/>
                <w:szCs w:val="22"/>
              </w:rPr>
              <w:t>.</w:t>
            </w:r>
            <w:r w:rsidRPr="00E02D7B">
              <w:rPr>
                <w:bCs/>
                <w:sz w:val="22"/>
                <w:szCs w:val="22"/>
              </w:rPr>
              <w:t xml:space="preserve"> 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>21. Prosimy o potwierdzenie, iż Zamawiający wyraża zgodę na:</w:t>
            </w:r>
          </w:p>
          <w:p w:rsid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>i. Zmiana oprocentowania będzie następowała w okresach odpowiadających ustalonej w Umowie Stawce Bazowej pier</w:t>
            </w:r>
            <w:r>
              <w:rPr>
                <w:bCs/>
                <w:sz w:val="22"/>
                <w:szCs w:val="22"/>
              </w:rPr>
              <w:t>wszego Dnia Roboczego miesiąca.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/>
                <w:bCs/>
                <w:sz w:val="22"/>
                <w:szCs w:val="22"/>
              </w:rPr>
              <w:t>Odpowiedz: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02D7B">
              <w:rPr>
                <w:bCs/>
                <w:sz w:val="22"/>
                <w:szCs w:val="22"/>
              </w:rPr>
              <w:t xml:space="preserve"> Zamawiający wyrazi zgodę na taki sposób zmiany oprocentowania w trakcie realizacji umowy</w:t>
            </w:r>
            <w:r w:rsidR="003C3E24">
              <w:rPr>
                <w:bCs/>
                <w:sz w:val="22"/>
                <w:szCs w:val="22"/>
              </w:rPr>
              <w:t>.</w:t>
            </w:r>
          </w:p>
          <w:p w:rsid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>ii. Oprocentowanie Kredytu będzie ustalane wg Stawki Bazowej określonej 2 Dni Robocze przed dniem okresu odpowiadającego ust</w:t>
            </w:r>
            <w:r>
              <w:rPr>
                <w:bCs/>
                <w:sz w:val="22"/>
                <w:szCs w:val="22"/>
              </w:rPr>
              <w:t>alonej w Umowie Stawce Bazowej.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/>
                <w:bCs/>
                <w:sz w:val="22"/>
                <w:szCs w:val="22"/>
              </w:rPr>
              <w:t>Odpowiedz: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02D7B">
              <w:rPr>
                <w:bCs/>
                <w:sz w:val="22"/>
                <w:szCs w:val="22"/>
              </w:rPr>
              <w:t xml:space="preserve"> Zamawiający wyrazi zgodę na taki sposób ustalania oprocentowania kredytu.</w:t>
            </w:r>
          </w:p>
          <w:p w:rsid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>iii. Odsetki należne za dany Okres Odsetkowy płatne będą ostatniego dnia miesiąca po zakończ</w:t>
            </w:r>
            <w:r>
              <w:rPr>
                <w:bCs/>
                <w:sz w:val="22"/>
                <w:szCs w:val="22"/>
              </w:rPr>
              <w:t xml:space="preserve">eniu danego Okresu Odsetkowego. 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/>
                <w:bCs/>
                <w:sz w:val="22"/>
                <w:szCs w:val="22"/>
              </w:rPr>
              <w:t>Odpowiedz: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02D7B">
              <w:rPr>
                <w:bCs/>
                <w:sz w:val="22"/>
                <w:szCs w:val="22"/>
              </w:rPr>
              <w:t xml:space="preserve"> Zamawiający wyrazi zgodę.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</w:p>
          <w:p w:rsid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>22. Prosimy o potwierdzenie, że w celu uregulowania warunków prawnych dla wykonania zamówienia, Zamawiający podpisze dodatkowe umowy na poszczególne produkty bankowe. Postanowienia zawieranych umów będą zgodne ze Specyfikacja Istotnych Warunków Zamówienia, Istotnymi Postanowieniami Umowy, o</w:t>
            </w:r>
            <w:r>
              <w:rPr>
                <w:bCs/>
                <w:sz w:val="22"/>
                <w:szCs w:val="22"/>
              </w:rPr>
              <w:t>raz złożoną przez Bank ofertą.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/>
                <w:bCs/>
                <w:sz w:val="22"/>
                <w:szCs w:val="22"/>
              </w:rPr>
              <w:t>Odpowiedz: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02D7B">
              <w:rPr>
                <w:bCs/>
                <w:sz w:val="22"/>
                <w:szCs w:val="22"/>
              </w:rPr>
              <w:t xml:space="preserve"> Zamawiający potwierdza, że w celu uregulowania warunków prawnych dla wykonania zamówienia, Zamawiający podpisze z wybranym wykonawcą obok umów na obsługę bankową, także  dodatkowe umowy produktowe, dotyczące rachunku bankowego oraz oddzielnie umowy kredytu w rachunku bieżącym, wraz z towarzyszącą dokumentacją i załącznikami wymaganymi przepisami, min. ustawą Prawo bankowe oraz ustawą o elektronicznych instrumentach płatniczych. Postanowienia ww. umów (np. rachunku bankowego wraz z konieczną dokumentacją, umowy kredytu itp.) będą zgodne ze </w:t>
            </w:r>
            <w:r w:rsidRPr="00E02D7B">
              <w:rPr>
                <w:bCs/>
                <w:sz w:val="22"/>
                <w:szCs w:val="22"/>
              </w:rPr>
              <w:lastRenderedPageBreak/>
              <w:t>Specyfikacją Istotnych Warunków Zamówienia, Istotnymi dla stron Postanowieniami Umowy oraz złożoną przez Bank ofertą</w:t>
            </w:r>
            <w:r w:rsidR="003C3E24">
              <w:rPr>
                <w:bCs/>
                <w:sz w:val="22"/>
                <w:szCs w:val="22"/>
              </w:rPr>
              <w:t>.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</w:p>
          <w:p w:rsidR="00E02D7B" w:rsidRPr="00975295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975295">
              <w:rPr>
                <w:bCs/>
                <w:sz w:val="22"/>
                <w:szCs w:val="22"/>
              </w:rPr>
              <w:t>23. Prosimy o potwierdzenie przez Zamawiającego, że „Informacja o przetwarzaniu danych osobowych” z pkt 26.1 SIWS ma zostać przekazana przez Wykonawcę (w imieniu Zamawiającego) pracownikom Banku tj. osobom fizycznym których dane osobowe zostaną w związku z postępowaniem przekazane do Zamawiającego. Jeśli tak, to czy doręczenie tych informacji ma zostać udokumentowane (np. poprzez podpisanie przez pracownika Banku), a potwierdzenie doręczenia przekazane Zamawiającemu?</w:t>
            </w:r>
          </w:p>
          <w:p w:rsidR="00E02D7B" w:rsidRPr="00975295" w:rsidRDefault="00E02D7B" w:rsidP="00975295">
            <w:pPr>
              <w:spacing w:before="60" w:after="6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75295">
              <w:rPr>
                <w:b/>
                <w:bCs/>
                <w:sz w:val="22"/>
                <w:szCs w:val="22"/>
              </w:rPr>
              <w:t>Odpowiedz:</w:t>
            </w:r>
            <w:r w:rsidR="00975295">
              <w:rPr>
                <w:b/>
                <w:bCs/>
                <w:sz w:val="22"/>
                <w:szCs w:val="22"/>
              </w:rPr>
              <w:t xml:space="preserve"> </w:t>
            </w:r>
            <w:r w:rsidR="00975295" w:rsidRPr="00975295">
              <w:rPr>
                <w:bCs/>
                <w:sz w:val="22"/>
                <w:szCs w:val="22"/>
              </w:rPr>
              <w:t>Zamawiający</w:t>
            </w:r>
            <w:r w:rsidR="0000127C" w:rsidRPr="00975295">
              <w:rPr>
                <w:bCs/>
                <w:sz w:val="22"/>
                <w:szCs w:val="22"/>
              </w:rPr>
              <w:t xml:space="preserve"> potwierdza, że informacja ta powinna zostać przekazana pracownikom Banku lub innym osobom biorącym udział w przygotowaniu oferty, jednak Zamawiający nie wymaga udokumentowania doręczenia tych informacji.</w:t>
            </w:r>
            <w:r w:rsidR="00963EE6" w:rsidRPr="00975295">
              <w:rPr>
                <w:bCs/>
                <w:sz w:val="22"/>
                <w:szCs w:val="22"/>
              </w:rPr>
              <w:t xml:space="preserve"> Dla Zamawiającego wystarczające jest oświadczenie zawarte w formularzu ofertowym dotyczące wypełnienia obowiązków informacyjnych.</w:t>
            </w:r>
          </w:p>
          <w:p w:rsidR="0000127C" w:rsidRPr="00975295" w:rsidRDefault="0000127C" w:rsidP="00975295">
            <w:pPr>
              <w:spacing w:before="60" w:after="60"/>
              <w:ind w:right="-72"/>
              <w:jc w:val="both"/>
              <w:rPr>
                <w:bCs/>
                <w:sz w:val="22"/>
                <w:szCs w:val="22"/>
              </w:rPr>
            </w:pPr>
          </w:p>
          <w:p w:rsidR="00E02D7B" w:rsidRPr="00975295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975295">
              <w:rPr>
                <w:bCs/>
                <w:sz w:val="22"/>
                <w:szCs w:val="22"/>
              </w:rPr>
              <w:t xml:space="preserve">24. Prosimy o potwierdzenie, że oświadczenie dotyczące wypełnienia obowiązków informacyjnych zawarte w Formularzu Ofertowym dotyczy potwierdzenia wypełnienia przez Wykonawcę obowiązku informacyjnego (obowiązku Banku jako administratora danych osobowych) wobec pracowników Banku, których dane osobowe zostaną przekazane Zamawiającemu w związku z postępowaniem o udzielenie zamówienia. </w:t>
            </w:r>
          </w:p>
          <w:p w:rsidR="00E02D7B" w:rsidRPr="00975295" w:rsidRDefault="00E02D7B" w:rsidP="00975295">
            <w:pPr>
              <w:spacing w:before="60" w:after="6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75295">
              <w:rPr>
                <w:b/>
                <w:bCs/>
                <w:sz w:val="22"/>
                <w:szCs w:val="22"/>
              </w:rPr>
              <w:t>Odpowiedz:</w:t>
            </w:r>
            <w:r w:rsidR="00975295">
              <w:rPr>
                <w:b/>
                <w:bCs/>
                <w:sz w:val="22"/>
                <w:szCs w:val="22"/>
              </w:rPr>
              <w:t xml:space="preserve"> </w:t>
            </w:r>
            <w:r w:rsidR="0000127C">
              <w:rPr>
                <w:bCs/>
                <w:sz w:val="22"/>
                <w:szCs w:val="22"/>
              </w:rPr>
              <w:t>Zamawiający potwierdza</w:t>
            </w:r>
            <w:r w:rsidR="00963EE6">
              <w:rPr>
                <w:bCs/>
                <w:sz w:val="22"/>
                <w:szCs w:val="22"/>
              </w:rPr>
              <w:t xml:space="preserve"> </w:t>
            </w:r>
            <w:r w:rsidR="00963EE6" w:rsidRPr="00963EE6">
              <w:rPr>
                <w:bCs/>
                <w:sz w:val="22"/>
                <w:szCs w:val="22"/>
              </w:rPr>
              <w:t>że oświadczenie dotyczące wypełnienia obowiązków informacyjnych zawarte w Formularzu Ofertowym dotyczy potwierdzenia wypełnienia przez Wykonawcę obowiązku informacyjnego (obowiązku Banku jako administratora danych osobowych) wobec pracowników Banku, których dane osobowe zostaną przekazane Zamawiającemu w związku z postępowaniem o udzielenie zamówienia</w:t>
            </w:r>
          </w:p>
          <w:p w:rsidR="0000127C" w:rsidRPr="00E02D7B" w:rsidRDefault="0000127C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</w:p>
          <w:p w:rsid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Cs/>
                <w:sz w:val="22"/>
                <w:szCs w:val="22"/>
              </w:rPr>
              <w:t>25. Zwracamy się z uprzejmą prośbą o przesunięcie terminu sk</w:t>
            </w:r>
            <w:r>
              <w:rPr>
                <w:bCs/>
                <w:sz w:val="22"/>
                <w:szCs w:val="22"/>
              </w:rPr>
              <w:t xml:space="preserve">ładania ofert do 10.07.2020r. </w:t>
            </w:r>
          </w:p>
          <w:p w:rsidR="00E02D7B" w:rsidRPr="00E02D7B" w:rsidRDefault="00E02D7B" w:rsidP="00E02D7B">
            <w:pPr>
              <w:spacing w:before="60" w:after="60"/>
              <w:ind w:left="30" w:right="-72"/>
              <w:jc w:val="both"/>
              <w:rPr>
                <w:bCs/>
                <w:sz w:val="22"/>
                <w:szCs w:val="22"/>
              </w:rPr>
            </w:pPr>
            <w:r w:rsidRPr="00E02D7B">
              <w:rPr>
                <w:b/>
                <w:bCs/>
                <w:sz w:val="22"/>
                <w:szCs w:val="22"/>
              </w:rPr>
              <w:t>Odpowiedz:</w:t>
            </w:r>
            <w:r>
              <w:rPr>
                <w:bCs/>
                <w:sz w:val="22"/>
                <w:szCs w:val="22"/>
              </w:rPr>
              <w:t xml:space="preserve"> Zamawiający przesunie termin składania ofert do dnia 07.07.2020 r. </w:t>
            </w:r>
          </w:p>
          <w:p w:rsidR="00E02D7B" w:rsidRDefault="00E02D7B" w:rsidP="00E02D7B">
            <w:pPr>
              <w:spacing w:after="40"/>
              <w:ind w:left="30" w:right="-72"/>
              <w:jc w:val="both"/>
              <w:rPr>
                <w:bCs/>
                <w:sz w:val="22"/>
                <w:szCs w:val="22"/>
              </w:rPr>
            </w:pPr>
          </w:p>
          <w:p w:rsidR="00E02D7B" w:rsidRDefault="00E02D7B" w:rsidP="00E02D7B">
            <w:pPr>
              <w:spacing w:after="40"/>
              <w:ind w:left="30" w:right="-72"/>
              <w:jc w:val="both"/>
              <w:rPr>
                <w:bCs/>
                <w:sz w:val="22"/>
                <w:szCs w:val="22"/>
              </w:rPr>
            </w:pPr>
          </w:p>
          <w:p w:rsidR="002462DE" w:rsidRPr="002462DE" w:rsidRDefault="002462DE" w:rsidP="00E02D7B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:rsidR="00BE7BFD" w:rsidRPr="006A5DF1" w:rsidRDefault="00BE7BFD" w:rsidP="00E02D7B">
      <w:pPr>
        <w:jc w:val="both"/>
        <w:rPr>
          <w:sz w:val="22"/>
          <w:szCs w:val="22"/>
        </w:rPr>
      </w:pPr>
    </w:p>
    <w:p w:rsidR="006D4AB3" w:rsidRPr="006A5DF1" w:rsidRDefault="006D4AB3" w:rsidP="00E02D7B">
      <w:pPr>
        <w:pStyle w:val="Tekstpodstawowy"/>
        <w:spacing w:before="120" w:after="480"/>
        <w:ind w:left="6655" w:firstLine="425"/>
        <w:jc w:val="both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</w:p>
    <w:p w:rsidR="006D4AB3" w:rsidRPr="006A5DF1" w:rsidRDefault="00E02D7B" w:rsidP="00E02D7B">
      <w:pPr>
        <w:spacing w:before="120" w:after="120" w:line="360" w:lineRule="auto"/>
        <w:ind w:left="6514" w:firstLine="5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Sławomir Baum </w:t>
      </w:r>
    </w:p>
    <w:sectPr w:rsidR="006D4AB3" w:rsidRPr="006A5DF1" w:rsidSect="001277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01" w:rsidRDefault="00D51901">
      <w:r>
        <w:separator/>
      </w:r>
    </w:p>
  </w:endnote>
  <w:endnote w:type="continuationSeparator" w:id="0">
    <w:p w:rsidR="00D51901" w:rsidRDefault="00D5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D328E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97529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01" w:rsidRDefault="00D51901">
      <w:r>
        <w:separator/>
      </w:r>
    </w:p>
  </w:footnote>
  <w:footnote w:type="continuationSeparator" w:id="0">
    <w:p w:rsidR="00D51901" w:rsidRDefault="00D51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DE" w:rsidRDefault="002462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DE" w:rsidRDefault="002462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DE" w:rsidRDefault="002462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3EC65E4"/>
    <w:multiLevelType w:val="hybridMultilevel"/>
    <w:tmpl w:val="E27EA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01"/>
    <w:rsid w:val="0000127C"/>
    <w:rsid w:val="00031374"/>
    <w:rsid w:val="000A1097"/>
    <w:rsid w:val="000E2A8F"/>
    <w:rsid w:val="0012774F"/>
    <w:rsid w:val="00144B7A"/>
    <w:rsid w:val="00180C6E"/>
    <w:rsid w:val="002462DE"/>
    <w:rsid w:val="003C3E24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97AB0"/>
    <w:rsid w:val="008A3553"/>
    <w:rsid w:val="00963EE6"/>
    <w:rsid w:val="00975295"/>
    <w:rsid w:val="00A905AC"/>
    <w:rsid w:val="00BA6584"/>
    <w:rsid w:val="00BE7BFD"/>
    <w:rsid w:val="00C370F2"/>
    <w:rsid w:val="00C44EEC"/>
    <w:rsid w:val="00D22FFA"/>
    <w:rsid w:val="00D328EF"/>
    <w:rsid w:val="00D51901"/>
    <w:rsid w:val="00D8461B"/>
    <w:rsid w:val="00D915F2"/>
    <w:rsid w:val="00DF32E8"/>
    <w:rsid w:val="00E02D7B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02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02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srem.bip.eur.pl/public/?id=18905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umsrem.bip.eur.pl/public/?id=613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srem.bip.eur.pl/public/?id=176690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5</Pages>
  <Words>1534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Izabela Jarczyńska</dc:creator>
  <cp:lastModifiedBy>Izabela Jarczyńska</cp:lastModifiedBy>
  <cp:revision>4</cp:revision>
  <cp:lastPrinted>2020-06-26T08:30:00Z</cp:lastPrinted>
  <dcterms:created xsi:type="dcterms:W3CDTF">2020-06-26T07:38:00Z</dcterms:created>
  <dcterms:modified xsi:type="dcterms:W3CDTF">2020-06-26T08:30:00Z</dcterms:modified>
</cp:coreProperties>
</file>