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10500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1E1934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E946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rolnej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Pyszącej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6"/>
        <w:gridCol w:w="2012"/>
        <w:gridCol w:w="1566"/>
        <w:gridCol w:w="2070"/>
        <w:gridCol w:w="1410"/>
        <w:gridCol w:w="2040"/>
      </w:tblGrid>
      <w:tr w:rsidR="005D664C" w:rsidRPr="002B170B" w:rsidTr="00C750E9">
        <w:trPr>
          <w:trHeight w:val="199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091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32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C750E9">
        <w:trPr>
          <w:trHeight w:val="384"/>
          <w:jc w:val="center"/>
        </w:trPr>
        <w:tc>
          <w:tcPr>
            <w:tcW w:w="81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49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III b – 0.2178 ha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 IV a – 0.1954 ha</w:t>
            </w:r>
          </w:p>
        </w:tc>
        <w:tc>
          <w:tcPr>
            <w:tcW w:w="156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0.4132 ha</w:t>
            </w:r>
          </w:p>
        </w:tc>
        <w:tc>
          <w:tcPr>
            <w:tcW w:w="2091" w:type="dxa"/>
            <w:vAlign w:val="center"/>
          </w:tcPr>
          <w:p w:rsidR="005D664C" w:rsidRPr="005D664C" w:rsidRDefault="001E1934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57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32" w:type="dxa"/>
            <w:vAlign w:val="center"/>
          </w:tcPr>
          <w:p w:rsidR="005D664C" w:rsidRPr="005D664C" w:rsidRDefault="001E1934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PO1M/00036322/5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proofErr w:type="spellStart"/>
      <w:r>
        <w:rPr>
          <w:rFonts w:ascii="Times New Roman" w:hAnsi="Times New Roman" w:cs="Times New Roman"/>
          <w:sz w:val="28"/>
          <w:szCs w:val="28"/>
        </w:rPr>
        <w:t>Pysząca</w:t>
      </w:r>
      <w:proofErr w:type="spellEnd"/>
      <w:r>
        <w:rPr>
          <w:rFonts w:ascii="Times New Roman" w:hAnsi="Times New Roman" w:cs="Times New Roman"/>
          <w:sz w:val="28"/>
          <w:szCs w:val="28"/>
        </w:rPr>
        <w:t>, teren nieruchomości p</w:t>
      </w:r>
      <w:r w:rsidR="00375F34">
        <w:rPr>
          <w:rFonts w:ascii="Times New Roman" w:hAnsi="Times New Roman" w:cs="Times New Roman"/>
          <w:sz w:val="28"/>
          <w:szCs w:val="28"/>
        </w:rPr>
        <w:t xml:space="preserve">łaski, użytkowany rolniczo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 w:rsidR="00375F34">
        <w:rPr>
          <w:rFonts w:ascii="Times New Roman" w:hAnsi="Times New Roman" w:cs="Times New Roman"/>
          <w:sz w:val="28"/>
          <w:szCs w:val="28"/>
        </w:rPr>
        <w:t>z dostępem do sieci wodociągowej i energetycznej. Kształt działki foremny, zbliżony do prostokąta. Bezpośrednie sąsiedztwo stanowią tereny rolne, zabudowa mieszkaniowa jednorodzinna i zabudowa zagrodowa wsi. Przez teren działki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2014 r. Dzierżawcy</w:t>
      </w:r>
      <w:r w:rsidR="00E9466E">
        <w:rPr>
          <w:rFonts w:ascii="Times New Roman" w:hAnsi="Times New Roman" w:cs="Times New Roman"/>
          <w:sz w:val="28"/>
          <w:szCs w:val="28"/>
        </w:rPr>
        <w:t xml:space="preserve"> oraz Krajowemu Ośrodkowi Wsparcia Rolnictwa</w:t>
      </w:r>
      <w:r w:rsidRPr="005D73C7">
        <w:rPr>
          <w:rFonts w:ascii="Times New Roman" w:hAnsi="Times New Roman" w:cs="Times New Roman"/>
          <w:sz w:val="28"/>
          <w:szCs w:val="28"/>
        </w:rPr>
        <w:t xml:space="preserve"> przysługiwać będzie prawo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 do pierwokupu nieruchomości na podstawie obowiązujących przepisów.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9466E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E9466E" w:rsidRDefault="00A307AC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24, </w:t>
      </w:r>
      <w:r w:rsidR="00B44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(sala sesyjna) </w:t>
      </w:r>
      <w:bookmarkStart w:id="0" w:name="_GoBack"/>
      <w:bookmarkEnd w:id="0"/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II piętro.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 przetarg</w:t>
      </w:r>
      <w:r w:rsidR="00CA02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2 października 2019 r. o godz. 12:00; </w:t>
      </w:r>
    </w:p>
    <w:p w:rsidR="00571DAC" w:rsidRDefault="00571D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drugi przetarg odbył się 19 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11:00;</w:t>
      </w:r>
    </w:p>
    <w:p w:rsidR="00FE7172" w:rsidRDefault="00FE7172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trzeci przetarg odbył się 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26 lutego 2020 r. o godz. 10:00;</w:t>
      </w:r>
    </w:p>
    <w:p w:rsidR="00A307AC" w:rsidRDefault="00A307AC" w:rsidP="00571DA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 14 lipca 2020 r. o godz. 10:00.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E71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07AC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71DA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</w:t>
      </w:r>
      <w:r w:rsidR="00EF0496" w:rsidRPr="00A307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pełnomocnictwo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 do dnia zawarcia umowy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E9466E">
        <w:rPr>
          <w:rFonts w:ascii="Times New Roman" w:eastAsia="Times New Roman" w:hAnsi="Times New Roman" w:cs="Times New Roman"/>
          <w:sz w:val="28"/>
          <w:szCs w:val="28"/>
          <w:lang w:eastAsia="pl-PL"/>
        </w:rPr>
        <w:t>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307AC">
        <w:rPr>
          <w:rFonts w:ascii="Times New Roman" w:hAnsi="Times New Roman" w:cs="Times New Roman"/>
          <w:b/>
          <w:sz w:val="28"/>
          <w:szCs w:val="28"/>
        </w:rPr>
        <w:t>Sprzedaż zwolniona będzie z podatku VAT</w:t>
      </w:r>
      <w:r w:rsidRPr="00375F34">
        <w:rPr>
          <w:rFonts w:ascii="Times New Roman" w:hAnsi="Times New Roman" w:cs="Times New Roman"/>
          <w:sz w:val="28"/>
          <w:szCs w:val="28"/>
        </w:rPr>
        <w:t xml:space="preserve">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FE7172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7172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307AC" w:rsidRDefault="00A307AC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FE7172" w:rsidRPr="002F0B01" w:rsidRDefault="00FE717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-112395</wp:posOffset>
            </wp:positionH>
            <wp:positionV relativeFrom="paragraph">
              <wp:posOffset>160655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A307A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Piąty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Pyszącej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874106" cy="7535817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29" cy="753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5A5" w:rsidRDefault="004045A5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FE717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-26670</wp:posOffset>
            </wp:positionH>
            <wp:positionV relativeFrom="paragraph">
              <wp:posOffset>218440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571DAC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A307AC">
      <w:footerReference w:type="default" r:id="rId12"/>
      <w:pgSz w:w="11906" w:h="16838"/>
      <w:pgMar w:top="284" w:right="849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25E" w:rsidRDefault="0038125E">
      <w:r>
        <w:separator/>
      </w:r>
    </w:p>
  </w:endnote>
  <w:endnote w:type="continuationSeparator" w:id="0">
    <w:p w:rsidR="0038125E" w:rsidRDefault="00381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38125E">
        <w:pPr>
          <w:pStyle w:val="Stopka"/>
          <w:jc w:val="center"/>
        </w:pPr>
      </w:p>
    </w:sdtContent>
  </w:sdt>
  <w:p w:rsidR="00161800" w:rsidRDefault="003812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25E" w:rsidRDefault="0038125E">
      <w:r>
        <w:separator/>
      </w:r>
    </w:p>
  </w:footnote>
  <w:footnote w:type="continuationSeparator" w:id="0">
    <w:p w:rsidR="0038125E" w:rsidRDefault="00381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05007"/>
    <w:rsid w:val="00130EEA"/>
    <w:rsid w:val="0018465D"/>
    <w:rsid w:val="001B0041"/>
    <w:rsid w:val="001B47A9"/>
    <w:rsid w:val="001C017E"/>
    <w:rsid w:val="001E1934"/>
    <w:rsid w:val="001E6540"/>
    <w:rsid w:val="0023044E"/>
    <w:rsid w:val="002452A5"/>
    <w:rsid w:val="00277BE0"/>
    <w:rsid w:val="002A6204"/>
    <w:rsid w:val="002A7A69"/>
    <w:rsid w:val="002D4D29"/>
    <w:rsid w:val="003066F4"/>
    <w:rsid w:val="0033047A"/>
    <w:rsid w:val="00332D6C"/>
    <w:rsid w:val="00334589"/>
    <w:rsid w:val="003558CF"/>
    <w:rsid w:val="00375F34"/>
    <w:rsid w:val="0038125E"/>
    <w:rsid w:val="003C13F7"/>
    <w:rsid w:val="004045A5"/>
    <w:rsid w:val="004318AF"/>
    <w:rsid w:val="00441368"/>
    <w:rsid w:val="004B496F"/>
    <w:rsid w:val="004B5281"/>
    <w:rsid w:val="004D02F6"/>
    <w:rsid w:val="004F1D2A"/>
    <w:rsid w:val="00506F86"/>
    <w:rsid w:val="005073DC"/>
    <w:rsid w:val="0051518D"/>
    <w:rsid w:val="00571DAC"/>
    <w:rsid w:val="005D664C"/>
    <w:rsid w:val="005D73C7"/>
    <w:rsid w:val="005F39B6"/>
    <w:rsid w:val="006271E3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802C1"/>
    <w:rsid w:val="0090322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307AC"/>
    <w:rsid w:val="00A915C0"/>
    <w:rsid w:val="00A96401"/>
    <w:rsid w:val="00AB0693"/>
    <w:rsid w:val="00AF2F99"/>
    <w:rsid w:val="00AF4A07"/>
    <w:rsid w:val="00AF5EE0"/>
    <w:rsid w:val="00B44AF4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A027E"/>
    <w:rsid w:val="00CF0897"/>
    <w:rsid w:val="00D12B2E"/>
    <w:rsid w:val="00D54EB1"/>
    <w:rsid w:val="00D55F2A"/>
    <w:rsid w:val="00DA795E"/>
    <w:rsid w:val="00DB358C"/>
    <w:rsid w:val="00DF2AEB"/>
    <w:rsid w:val="00E0267E"/>
    <w:rsid w:val="00E2103A"/>
    <w:rsid w:val="00E9466E"/>
    <w:rsid w:val="00EE0910"/>
    <w:rsid w:val="00EF0496"/>
    <w:rsid w:val="00EF4DA8"/>
    <w:rsid w:val="00F0085B"/>
    <w:rsid w:val="00FE2FD7"/>
    <w:rsid w:val="00FE717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94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3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63</cp:revision>
  <dcterms:created xsi:type="dcterms:W3CDTF">2013-11-07T10:24:00Z</dcterms:created>
  <dcterms:modified xsi:type="dcterms:W3CDTF">2020-07-22T06:51:00Z</dcterms:modified>
</cp:coreProperties>
</file>