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F91" w:rsidRDefault="00811F91" w:rsidP="006A5DF1">
      <w:pPr>
        <w:spacing w:after="240"/>
        <w:jc w:val="right"/>
        <w:rPr>
          <w:sz w:val="22"/>
          <w:szCs w:val="22"/>
        </w:rPr>
      </w:pPr>
    </w:p>
    <w:p w:rsidR="006A5DF1" w:rsidRPr="004F079B" w:rsidRDefault="003E4886" w:rsidP="006A5DF1">
      <w:pPr>
        <w:spacing w:after="240"/>
        <w:jc w:val="right"/>
        <w:rPr>
          <w:sz w:val="22"/>
          <w:szCs w:val="22"/>
        </w:rPr>
      </w:pPr>
      <w:r w:rsidRPr="003E4886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="00BF19A1">
        <w:rPr>
          <w:sz w:val="22"/>
          <w:szCs w:val="22"/>
        </w:rPr>
        <w:t>2020-08-21</w:t>
      </w:r>
    </w:p>
    <w:p w:rsidR="006A5DF1" w:rsidRPr="00D91931" w:rsidRDefault="003E4886" w:rsidP="006A5DF1">
      <w:pPr>
        <w:rPr>
          <w:b/>
          <w:bCs/>
          <w:sz w:val="22"/>
          <w:szCs w:val="22"/>
        </w:rPr>
      </w:pPr>
      <w:r w:rsidRPr="003E4886">
        <w:rPr>
          <w:b/>
          <w:bCs/>
          <w:sz w:val="22"/>
          <w:szCs w:val="22"/>
        </w:rPr>
        <w:t>Gmina Śrem</w:t>
      </w:r>
    </w:p>
    <w:p w:rsidR="006A5DF1" w:rsidRPr="00BD5546" w:rsidRDefault="003E4886" w:rsidP="006A5DF1">
      <w:pPr>
        <w:rPr>
          <w:sz w:val="22"/>
          <w:szCs w:val="22"/>
        </w:rPr>
      </w:pPr>
      <w:r w:rsidRPr="003E4886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3E4886">
        <w:rPr>
          <w:sz w:val="22"/>
          <w:szCs w:val="22"/>
        </w:rPr>
        <w:t>1</w:t>
      </w:r>
    </w:p>
    <w:p w:rsidR="006A5DF1" w:rsidRPr="00BD5546" w:rsidRDefault="003E4886" w:rsidP="006A5DF1">
      <w:pPr>
        <w:rPr>
          <w:sz w:val="22"/>
          <w:szCs w:val="22"/>
        </w:rPr>
      </w:pPr>
      <w:r w:rsidRPr="003E4886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3E4886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B7C8E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E4886" w:rsidRPr="003E488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E4886" w:rsidRPr="003E4886">
        <w:rPr>
          <w:b/>
          <w:bCs/>
          <w:sz w:val="22"/>
          <w:szCs w:val="22"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E4886" w:rsidRPr="003E4886">
        <w:rPr>
          <w:b/>
          <w:sz w:val="22"/>
          <w:szCs w:val="22"/>
        </w:rPr>
        <w:t>BP.271.25.2020.BS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FA7518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E4886" w:rsidRPr="003E4886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3E4886" w:rsidRPr="003E4886">
        <w:rPr>
          <w:sz w:val="22"/>
          <w:szCs w:val="22"/>
        </w:rPr>
        <w:t>(</w:t>
      </w:r>
      <w:proofErr w:type="spellStart"/>
      <w:r w:rsidR="003E4886" w:rsidRPr="003E4886">
        <w:rPr>
          <w:sz w:val="22"/>
          <w:szCs w:val="22"/>
        </w:rPr>
        <w:t>t.j</w:t>
      </w:r>
      <w:proofErr w:type="spellEnd"/>
      <w:r w:rsidR="003E4886" w:rsidRPr="003E4886">
        <w:rPr>
          <w:sz w:val="22"/>
          <w:szCs w:val="22"/>
        </w:rPr>
        <w:t xml:space="preserve">. </w:t>
      </w:r>
      <w:proofErr w:type="spellStart"/>
      <w:r w:rsidR="003E4886" w:rsidRPr="003E4886">
        <w:rPr>
          <w:sz w:val="22"/>
          <w:szCs w:val="22"/>
        </w:rPr>
        <w:t>Dz.U</w:t>
      </w:r>
      <w:proofErr w:type="spellEnd"/>
      <w:r w:rsidR="003E4886" w:rsidRPr="003E4886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4886" w:rsidRPr="00FA7518" w:rsidTr="006976CC">
        <w:tc>
          <w:tcPr>
            <w:tcW w:w="9356" w:type="dxa"/>
            <w:shd w:val="clear" w:color="auto" w:fill="auto"/>
          </w:tcPr>
          <w:p w:rsidR="003E4886" w:rsidRPr="00FA7518" w:rsidRDefault="003E4886" w:rsidP="00FA7518">
            <w:pPr>
              <w:jc w:val="both"/>
              <w:rPr>
                <w:b/>
                <w:sz w:val="22"/>
                <w:szCs w:val="22"/>
              </w:rPr>
            </w:pPr>
            <w:r w:rsidRPr="00FA7518">
              <w:rPr>
                <w:b/>
                <w:sz w:val="22"/>
                <w:szCs w:val="22"/>
              </w:rPr>
              <w:t>Pytanie nr 1</w:t>
            </w:r>
          </w:p>
          <w:p w:rsidR="00DB7C8E" w:rsidRPr="00FA7518" w:rsidRDefault="00DB7C8E" w:rsidP="00FA7518">
            <w:pPr>
              <w:jc w:val="both"/>
              <w:rPr>
                <w:sz w:val="22"/>
                <w:szCs w:val="22"/>
              </w:rPr>
            </w:pPr>
            <w:r w:rsidRPr="00FA7518">
              <w:rPr>
                <w:sz w:val="22"/>
                <w:szCs w:val="22"/>
              </w:rPr>
              <w:t>W nawiązaniu do opisu przedmiotu zamówienia część 2, w poz. 1. oraz 7.– interaktywny monitor dotykowy w opisie przedmiotu wymagają państwo czasu reakcji matrycy: max 5ms. Po analizie dostępnych monitorów interaktywnych na rynku oznajmiam, że nie spełniają one tego kryterium. Proszę o dopuszczenie monitora interaktywnego o czasie reakcji matrycy 6ms.</w:t>
            </w:r>
          </w:p>
          <w:p w:rsidR="00DB7C8E" w:rsidRPr="00FA7518" w:rsidRDefault="00DB7C8E" w:rsidP="00FA7518">
            <w:pPr>
              <w:jc w:val="both"/>
              <w:rPr>
                <w:b/>
                <w:sz w:val="22"/>
                <w:szCs w:val="22"/>
              </w:rPr>
            </w:pPr>
            <w:r w:rsidRPr="00FA7518">
              <w:rPr>
                <w:b/>
                <w:sz w:val="22"/>
                <w:szCs w:val="22"/>
              </w:rPr>
              <w:t xml:space="preserve">Odpowiedz: </w:t>
            </w:r>
          </w:p>
          <w:p w:rsidR="003E4886" w:rsidRDefault="00DB7C8E" w:rsidP="00FA7518">
            <w:pPr>
              <w:jc w:val="both"/>
              <w:rPr>
                <w:sz w:val="22"/>
                <w:szCs w:val="22"/>
              </w:rPr>
            </w:pPr>
            <w:r w:rsidRPr="00FA7518">
              <w:rPr>
                <w:sz w:val="22"/>
                <w:szCs w:val="22"/>
              </w:rPr>
              <w:t>Zamawiający wyrazi zgodę na dostarczenie monitora interaktywnego o czasie reakcji matrycy 6ms</w:t>
            </w:r>
            <w:r w:rsidR="00FA7518" w:rsidRPr="00FA7518">
              <w:rPr>
                <w:sz w:val="22"/>
                <w:szCs w:val="22"/>
              </w:rPr>
              <w:t>.</w:t>
            </w:r>
          </w:p>
          <w:p w:rsidR="00FA7518" w:rsidRPr="00FA7518" w:rsidRDefault="00FA7518" w:rsidP="00FA7518">
            <w:pPr>
              <w:jc w:val="both"/>
              <w:rPr>
                <w:sz w:val="22"/>
                <w:szCs w:val="22"/>
              </w:rPr>
            </w:pPr>
          </w:p>
        </w:tc>
      </w:tr>
    </w:tbl>
    <w:p w:rsidR="00FA7518" w:rsidRPr="00FA7518" w:rsidRDefault="00FA7518" w:rsidP="00FA7518">
      <w:pPr>
        <w:jc w:val="both"/>
        <w:rPr>
          <w:b/>
          <w:sz w:val="22"/>
          <w:szCs w:val="22"/>
        </w:rPr>
      </w:pPr>
      <w:r w:rsidRPr="00FA7518">
        <w:rPr>
          <w:b/>
          <w:sz w:val="22"/>
          <w:szCs w:val="22"/>
        </w:rPr>
        <w:t xml:space="preserve">Pytanie nr 2 </w:t>
      </w:r>
    </w:p>
    <w:p w:rsidR="00FA7518" w:rsidRPr="00FA7518" w:rsidRDefault="00FA7518" w:rsidP="00FA7518">
      <w:pPr>
        <w:jc w:val="both"/>
        <w:rPr>
          <w:sz w:val="22"/>
          <w:szCs w:val="22"/>
        </w:rPr>
      </w:pPr>
      <w:r w:rsidRPr="00FA7518">
        <w:rPr>
          <w:sz w:val="22"/>
          <w:szCs w:val="22"/>
        </w:rPr>
        <w:t>Zamawiający w zakresie sprzętu opisanego w części 2 „Zakup sprzętu multimedialnego” oczekuje dostawy monitorów interaktywnych. W związku z wykorzystaniem sprzętu w szkołach podstawowych taki sprzęt podlega zwolnieniu z podatku VAT. Mając na uwadze różne interpretacje wykonawców w zakresie wyliczenia ceny ofertowej oraz zastosowanie odpowiedniej stawki podatku VAT</w:t>
      </w:r>
      <w:r w:rsidR="002E7708">
        <w:rPr>
          <w:sz w:val="22"/>
          <w:szCs w:val="22"/>
        </w:rPr>
        <w:t xml:space="preserve"> </w:t>
      </w:r>
      <w:r w:rsidRPr="00FA7518">
        <w:rPr>
          <w:sz w:val="22"/>
          <w:szCs w:val="22"/>
        </w:rPr>
        <w:t>prosimy o doprecyzowanie: Czy Zamawiający wymaga zaoferowanie całości sprzętu z podatkiem VAT 23% i jego późniejszą ewentualną korektę dla odpowiednich pozycji? Czy należy zastosować dla produktów zwolnionych z VAT stawkę 0% i dla wykonawcy z którym zostanie  podpisana umowa zostaną dostarczone odpowiednie dokumenty?</w:t>
      </w:r>
    </w:p>
    <w:p w:rsidR="00FA7518" w:rsidRDefault="00FA7518" w:rsidP="00FA7518">
      <w:pPr>
        <w:jc w:val="both"/>
        <w:rPr>
          <w:b/>
          <w:sz w:val="22"/>
          <w:szCs w:val="22"/>
        </w:rPr>
      </w:pPr>
      <w:r w:rsidRPr="00FA7518">
        <w:rPr>
          <w:b/>
          <w:sz w:val="22"/>
          <w:szCs w:val="22"/>
        </w:rPr>
        <w:t xml:space="preserve">Odpowiedz: </w:t>
      </w:r>
    </w:p>
    <w:p w:rsidR="00FA7518" w:rsidRDefault="00FA7518" w:rsidP="00FA751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Zastosowanie prawidłowej stawki VAT </w:t>
      </w:r>
      <w:r w:rsidR="002E7708">
        <w:rPr>
          <w:sz w:val="22"/>
          <w:szCs w:val="22"/>
        </w:rPr>
        <w:t xml:space="preserve">jest czynnością leżącą po stronie Wykonawcy. Zamawiający może jedynie przedstawić oświadczenie, w którym potwierdzi, że jako </w:t>
      </w:r>
      <w:r w:rsidR="002E7708" w:rsidRPr="002E7708">
        <w:rPr>
          <w:sz w:val="22"/>
          <w:szCs w:val="22"/>
        </w:rPr>
        <w:t>organ prowadzący dla s</w:t>
      </w:r>
      <w:r w:rsidR="002E7708">
        <w:rPr>
          <w:sz w:val="22"/>
          <w:szCs w:val="22"/>
        </w:rPr>
        <w:t xml:space="preserve">zkół, </w:t>
      </w:r>
      <w:r w:rsidR="002E7708">
        <w:rPr>
          <w:sz w:val="22"/>
          <w:szCs w:val="22"/>
        </w:rPr>
        <w:lastRenderedPageBreak/>
        <w:t>dokona</w:t>
      </w:r>
      <w:r w:rsidR="002E7708" w:rsidRPr="002E7708">
        <w:rPr>
          <w:sz w:val="22"/>
          <w:szCs w:val="22"/>
        </w:rPr>
        <w:t xml:space="preserve"> zakupu ww. sprzętu dla tych szkół w związku z realizowaną przez nie działalnością dydaktyczną oraz że przedmiotowe szkoły są placówkami oświatowymi prowadzonymi przez Miasto</w:t>
      </w:r>
      <w:r w:rsidR="002E7708">
        <w:rPr>
          <w:sz w:val="22"/>
          <w:szCs w:val="22"/>
        </w:rPr>
        <w:t xml:space="preserve">. </w:t>
      </w:r>
    </w:p>
    <w:p w:rsidR="002E7708" w:rsidRDefault="002E7708" w:rsidP="00FA7518">
      <w:pPr>
        <w:jc w:val="both"/>
        <w:rPr>
          <w:sz w:val="22"/>
          <w:szCs w:val="22"/>
        </w:rPr>
      </w:pPr>
    </w:p>
    <w:p w:rsidR="002E7708" w:rsidRDefault="002E7708" w:rsidP="00FA7518">
      <w:pPr>
        <w:jc w:val="both"/>
        <w:rPr>
          <w:b/>
          <w:sz w:val="22"/>
          <w:szCs w:val="22"/>
        </w:rPr>
      </w:pPr>
      <w:r w:rsidRPr="002E7708">
        <w:rPr>
          <w:b/>
          <w:sz w:val="22"/>
          <w:szCs w:val="22"/>
        </w:rPr>
        <w:t xml:space="preserve">Pytanie nr 3 </w:t>
      </w:r>
    </w:p>
    <w:p w:rsidR="002E7708" w:rsidRPr="002E7708" w:rsidRDefault="002E7708" w:rsidP="002E7708">
      <w:pPr>
        <w:jc w:val="both"/>
        <w:rPr>
          <w:sz w:val="22"/>
          <w:szCs w:val="22"/>
        </w:rPr>
      </w:pPr>
      <w:r w:rsidRPr="002E7708">
        <w:rPr>
          <w:sz w:val="22"/>
          <w:szCs w:val="22"/>
        </w:rPr>
        <w:t>W opisie przedmiotu zamówienia poz. 1 i 7 w tabeli – interaktywny monitor dotykowy, Zamawiający wymaga m.in.: czas reakcji max. 5 ms.</w:t>
      </w:r>
    </w:p>
    <w:p w:rsidR="002E7708" w:rsidRDefault="002E7708" w:rsidP="002E7708">
      <w:pPr>
        <w:jc w:val="both"/>
        <w:rPr>
          <w:sz w:val="22"/>
          <w:szCs w:val="22"/>
        </w:rPr>
      </w:pPr>
      <w:r w:rsidRPr="002E7708">
        <w:rPr>
          <w:sz w:val="22"/>
          <w:szCs w:val="22"/>
        </w:rPr>
        <w:t>Czy Zamawiający wyrazi zgodę na zaoferowanie interaktywnych monitorów dotykowych z parametrem czas reakcji 6 ms?</w:t>
      </w:r>
    </w:p>
    <w:p w:rsidR="002E7708" w:rsidRPr="0039779D" w:rsidRDefault="002E7708" w:rsidP="002E7708">
      <w:pPr>
        <w:jc w:val="both"/>
        <w:rPr>
          <w:sz w:val="22"/>
          <w:szCs w:val="22"/>
        </w:rPr>
      </w:pPr>
      <w:r w:rsidRPr="0039779D">
        <w:rPr>
          <w:b/>
          <w:sz w:val="22"/>
          <w:szCs w:val="22"/>
        </w:rPr>
        <w:t>Odpowiedz:</w:t>
      </w:r>
      <w:r w:rsidRPr="0039779D">
        <w:rPr>
          <w:sz w:val="22"/>
          <w:szCs w:val="22"/>
        </w:rPr>
        <w:t xml:space="preserve"> </w:t>
      </w:r>
      <w:r w:rsidR="0039779D" w:rsidRPr="0039779D">
        <w:rPr>
          <w:sz w:val="22"/>
          <w:szCs w:val="22"/>
        </w:rPr>
        <w:t>Zamawiający wyrazi zgodę do dostarczenie interaktywnych monitorów dotykowych z parametrem czas reakcji 6 ms</w:t>
      </w:r>
    </w:p>
    <w:p w:rsidR="002E7708" w:rsidRDefault="002E7708" w:rsidP="002E7708">
      <w:pPr>
        <w:jc w:val="both"/>
        <w:rPr>
          <w:b/>
          <w:sz w:val="22"/>
          <w:szCs w:val="22"/>
        </w:rPr>
      </w:pPr>
    </w:p>
    <w:p w:rsidR="002E7708" w:rsidRDefault="002E7708" w:rsidP="002E770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Pytanie nr 4 </w:t>
      </w:r>
    </w:p>
    <w:p w:rsidR="0023107E" w:rsidRPr="0023107E" w:rsidRDefault="0023107E" w:rsidP="0023107E">
      <w:pPr>
        <w:jc w:val="both"/>
        <w:rPr>
          <w:sz w:val="22"/>
          <w:szCs w:val="22"/>
        </w:rPr>
      </w:pPr>
      <w:r w:rsidRPr="0023107E">
        <w:rPr>
          <w:sz w:val="22"/>
          <w:szCs w:val="22"/>
        </w:rPr>
        <w:t>W opisie przedmiotu zamówienia poz. 3/5/9/11/13. – projektor, Zamawiający wymaga, by projektory były zamontowane na ścianie i jednocześnie wymaga dostawy toreb.</w:t>
      </w:r>
    </w:p>
    <w:p w:rsidR="0023107E" w:rsidRDefault="0023107E" w:rsidP="0023107E">
      <w:pPr>
        <w:jc w:val="both"/>
        <w:rPr>
          <w:sz w:val="22"/>
          <w:szCs w:val="22"/>
        </w:rPr>
      </w:pPr>
      <w:r w:rsidRPr="0023107E">
        <w:rPr>
          <w:sz w:val="22"/>
          <w:szCs w:val="22"/>
        </w:rPr>
        <w:t>Czy przedmiotem zamówienia jest również dostawa toreb do projektorów czy nastąpiła omyłka?</w:t>
      </w:r>
    </w:p>
    <w:p w:rsidR="0023107E" w:rsidRPr="00B217B5" w:rsidRDefault="0023107E" w:rsidP="0023107E">
      <w:pPr>
        <w:jc w:val="both"/>
        <w:rPr>
          <w:sz w:val="22"/>
          <w:szCs w:val="22"/>
        </w:rPr>
      </w:pPr>
      <w:r w:rsidRPr="0023107E">
        <w:rPr>
          <w:b/>
          <w:sz w:val="22"/>
          <w:szCs w:val="22"/>
        </w:rPr>
        <w:t xml:space="preserve">Odpowiedz: </w:t>
      </w:r>
      <w:r w:rsidR="00B217B5" w:rsidRPr="00B217B5">
        <w:rPr>
          <w:sz w:val="22"/>
          <w:szCs w:val="22"/>
        </w:rPr>
        <w:t xml:space="preserve">Torba nie jest przedmiotem zamówienia. </w:t>
      </w:r>
    </w:p>
    <w:p w:rsidR="0044379A" w:rsidRDefault="0044379A" w:rsidP="0023107E">
      <w:pPr>
        <w:jc w:val="both"/>
        <w:rPr>
          <w:b/>
          <w:sz w:val="22"/>
          <w:szCs w:val="22"/>
        </w:rPr>
      </w:pPr>
    </w:p>
    <w:p w:rsidR="0044379A" w:rsidRDefault="0044379A" w:rsidP="002310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Pytanie nr 5 </w:t>
      </w:r>
    </w:p>
    <w:p w:rsidR="0044379A" w:rsidRPr="0044379A" w:rsidRDefault="0044379A" w:rsidP="0044379A">
      <w:pPr>
        <w:jc w:val="both"/>
        <w:rPr>
          <w:sz w:val="22"/>
          <w:szCs w:val="22"/>
        </w:rPr>
      </w:pPr>
      <w:r w:rsidRPr="0044379A">
        <w:rPr>
          <w:sz w:val="22"/>
          <w:szCs w:val="22"/>
        </w:rPr>
        <w:t>Proszę o informacje dotyczące produktów zamieszczonych w załączniku 2.3. punkty 6 i 10 w tabeli (Drukarka 3D + skaner 3D).</w:t>
      </w:r>
    </w:p>
    <w:p w:rsidR="0044379A" w:rsidRDefault="0044379A" w:rsidP="0044379A">
      <w:pPr>
        <w:jc w:val="both"/>
        <w:rPr>
          <w:sz w:val="22"/>
          <w:szCs w:val="22"/>
        </w:rPr>
      </w:pPr>
      <w:r w:rsidRPr="0044379A">
        <w:rPr>
          <w:sz w:val="22"/>
          <w:szCs w:val="22"/>
        </w:rPr>
        <w:t>W specyfikacji technicznej brak parametrów dotyczących skanera 3D. Proszę o sprecyzowanie parametrów w szczególności minimalnych i maksymalnych rozmiarów skanowanego przedmiotu (obiektu) oraz podanie jakiego typu skaner jest wymagany: ręczny czy stacjonarny?</w:t>
      </w:r>
    </w:p>
    <w:p w:rsidR="0044379A" w:rsidRDefault="0044379A" w:rsidP="0044379A">
      <w:pPr>
        <w:jc w:val="both"/>
        <w:rPr>
          <w:b/>
          <w:sz w:val="22"/>
          <w:szCs w:val="22"/>
        </w:rPr>
      </w:pPr>
      <w:r w:rsidRPr="0044379A">
        <w:rPr>
          <w:b/>
          <w:sz w:val="22"/>
          <w:szCs w:val="22"/>
        </w:rPr>
        <w:t xml:space="preserve">Odpowiedz: </w:t>
      </w:r>
    </w:p>
    <w:p w:rsidR="00526B8D" w:rsidRPr="00526B8D" w:rsidRDefault="00526B8D" w:rsidP="00526B8D">
      <w:pPr>
        <w:jc w:val="both"/>
        <w:rPr>
          <w:sz w:val="22"/>
          <w:szCs w:val="22"/>
        </w:rPr>
      </w:pPr>
      <w:r w:rsidRPr="00526B8D">
        <w:rPr>
          <w:sz w:val="22"/>
          <w:szCs w:val="22"/>
        </w:rPr>
        <w:t>parametry techniczne skanera:</w:t>
      </w:r>
    </w:p>
    <w:p w:rsidR="00526B8D" w:rsidRPr="00526B8D" w:rsidRDefault="00526B8D" w:rsidP="00526B8D">
      <w:pPr>
        <w:jc w:val="both"/>
        <w:rPr>
          <w:sz w:val="22"/>
          <w:szCs w:val="22"/>
        </w:rPr>
      </w:pPr>
      <w:r w:rsidRPr="00526B8D">
        <w:rPr>
          <w:sz w:val="22"/>
          <w:szCs w:val="22"/>
        </w:rPr>
        <w:t>Minimalne rozmiary skanowanego przedmiotu: 5x5x5cm</w:t>
      </w:r>
    </w:p>
    <w:p w:rsidR="00526B8D" w:rsidRPr="00526B8D" w:rsidRDefault="00526B8D" w:rsidP="00526B8D">
      <w:pPr>
        <w:jc w:val="both"/>
        <w:rPr>
          <w:sz w:val="22"/>
          <w:szCs w:val="22"/>
        </w:rPr>
      </w:pPr>
      <w:r w:rsidRPr="00526B8D">
        <w:rPr>
          <w:sz w:val="22"/>
          <w:szCs w:val="22"/>
        </w:rPr>
        <w:t>Maksymalne rozmiary skanowanego przedmiotu (co najmniej): 15x15x15cm</w:t>
      </w:r>
    </w:p>
    <w:p w:rsidR="00526B8D" w:rsidRPr="00526B8D" w:rsidRDefault="00526B8D" w:rsidP="00526B8D">
      <w:pPr>
        <w:jc w:val="both"/>
        <w:rPr>
          <w:sz w:val="22"/>
          <w:szCs w:val="22"/>
        </w:rPr>
      </w:pPr>
      <w:r w:rsidRPr="00526B8D">
        <w:rPr>
          <w:sz w:val="22"/>
          <w:szCs w:val="22"/>
        </w:rPr>
        <w:t>Dopuszcza się zarówno skaner ręczny jak i stacjonarny.</w:t>
      </w:r>
    </w:p>
    <w:p w:rsidR="0044379A" w:rsidRDefault="00526B8D" w:rsidP="00526B8D">
      <w:pPr>
        <w:jc w:val="both"/>
        <w:rPr>
          <w:sz w:val="22"/>
          <w:szCs w:val="22"/>
        </w:rPr>
      </w:pPr>
      <w:r w:rsidRPr="00526B8D">
        <w:rPr>
          <w:sz w:val="22"/>
          <w:szCs w:val="22"/>
        </w:rPr>
        <w:t xml:space="preserve">Minimalna precyzja skanera: 2.5mm </w:t>
      </w:r>
    </w:p>
    <w:p w:rsidR="00526B8D" w:rsidRPr="00526B8D" w:rsidRDefault="00526B8D" w:rsidP="00526B8D">
      <w:pPr>
        <w:jc w:val="both"/>
        <w:rPr>
          <w:sz w:val="22"/>
          <w:szCs w:val="22"/>
        </w:rPr>
      </w:pPr>
      <w:bookmarkStart w:id="0" w:name="_GoBack"/>
      <w:bookmarkEnd w:id="0"/>
    </w:p>
    <w:p w:rsidR="0044379A" w:rsidRDefault="0044379A" w:rsidP="0044379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Pytanie nr 6 </w:t>
      </w:r>
    </w:p>
    <w:p w:rsidR="0044379A" w:rsidRPr="0044379A" w:rsidRDefault="0044379A" w:rsidP="0044379A">
      <w:pPr>
        <w:jc w:val="both"/>
        <w:rPr>
          <w:sz w:val="22"/>
          <w:szCs w:val="22"/>
        </w:rPr>
      </w:pPr>
      <w:r w:rsidRPr="0044379A">
        <w:rPr>
          <w:sz w:val="22"/>
          <w:szCs w:val="22"/>
        </w:rPr>
        <w:t>Proszę o informacje dotyczące produktów zamieszczonych w załączniku 2.3. punkty 6 i 10 w tabeli (Drukarka 3D + skaner 3D).</w:t>
      </w:r>
    </w:p>
    <w:p w:rsidR="0044379A" w:rsidRDefault="0044379A" w:rsidP="0044379A">
      <w:pPr>
        <w:jc w:val="both"/>
        <w:rPr>
          <w:sz w:val="22"/>
          <w:szCs w:val="22"/>
        </w:rPr>
      </w:pPr>
      <w:r w:rsidRPr="0044379A">
        <w:rPr>
          <w:sz w:val="22"/>
          <w:szCs w:val="22"/>
        </w:rPr>
        <w:t>Czy oba produkty mają być tego samego producenta, czy wymagana jest wyłącznie ich wzajemna kompatybilność?</w:t>
      </w:r>
    </w:p>
    <w:p w:rsidR="0044379A" w:rsidRDefault="0044379A" w:rsidP="0044379A">
      <w:pPr>
        <w:jc w:val="both"/>
        <w:rPr>
          <w:b/>
          <w:sz w:val="22"/>
          <w:szCs w:val="22"/>
        </w:rPr>
      </w:pPr>
      <w:r w:rsidRPr="0044379A">
        <w:rPr>
          <w:b/>
          <w:sz w:val="22"/>
          <w:szCs w:val="22"/>
        </w:rPr>
        <w:t xml:space="preserve">Odpowiedz: </w:t>
      </w:r>
    </w:p>
    <w:p w:rsidR="00526B8D" w:rsidRPr="00526B8D" w:rsidRDefault="00526B8D" w:rsidP="0044379A">
      <w:pPr>
        <w:jc w:val="both"/>
        <w:rPr>
          <w:sz w:val="22"/>
          <w:szCs w:val="22"/>
        </w:rPr>
      </w:pPr>
      <w:r w:rsidRPr="00526B8D">
        <w:rPr>
          <w:sz w:val="22"/>
          <w:szCs w:val="22"/>
        </w:rPr>
        <w:t>Wymaga się wzajemnej kompatybilności Drukarki 3D oraz Skanera 3D. Nie wyklucza się również jednego urządzenia łączącego funkcję obu.</w:t>
      </w:r>
    </w:p>
    <w:p w:rsidR="0023107E" w:rsidRDefault="0023107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23107E" w:rsidRDefault="0023107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23107E" w:rsidRDefault="0023107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DB7C8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Sławomir Baum</w:t>
      </w:r>
    </w:p>
    <w:sectPr w:rsidR="006D4AB3" w:rsidRPr="006A5DF1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16C" w:rsidRDefault="0047216C">
      <w:r>
        <w:separator/>
      </w:r>
    </w:p>
  </w:endnote>
  <w:endnote w:type="continuationSeparator" w:id="0">
    <w:p w:rsidR="0047216C" w:rsidRDefault="00472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B1EE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216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16C" w:rsidRDefault="0047216C">
      <w:r>
        <w:separator/>
      </w:r>
    </w:p>
  </w:footnote>
  <w:footnote w:type="continuationSeparator" w:id="0">
    <w:p w:rsidR="0047216C" w:rsidRDefault="00472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886" w:rsidRDefault="000D1100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>
          <wp:extent cx="5581650" cy="552450"/>
          <wp:effectExtent l="0" t="0" r="0" b="0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6C"/>
    <w:rsid w:val="00031374"/>
    <w:rsid w:val="000A1097"/>
    <w:rsid w:val="000D1100"/>
    <w:rsid w:val="000E2A8F"/>
    <w:rsid w:val="0012774F"/>
    <w:rsid w:val="00144B7A"/>
    <w:rsid w:val="00180C6E"/>
    <w:rsid w:val="0023107E"/>
    <w:rsid w:val="002E7708"/>
    <w:rsid w:val="0039779D"/>
    <w:rsid w:val="003E4886"/>
    <w:rsid w:val="0044379A"/>
    <w:rsid w:val="0047216C"/>
    <w:rsid w:val="004848F3"/>
    <w:rsid w:val="004A75F2"/>
    <w:rsid w:val="004B1EED"/>
    <w:rsid w:val="005144A9"/>
    <w:rsid w:val="00520165"/>
    <w:rsid w:val="00526B8D"/>
    <w:rsid w:val="005B1B08"/>
    <w:rsid w:val="00632C3C"/>
    <w:rsid w:val="00662BDB"/>
    <w:rsid w:val="006A5DF1"/>
    <w:rsid w:val="006B7198"/>
    <w:rsid w:val="006D4AB3"/>
    <w:rsid w:val="006F3B81"/>
    <w:rsid w:val="007D7198"/>
    <w:rsid w:val="00811F91"/>
    <w:rsid w:val="00870F9F"/>
    <w:rsid w:val="00897AB0"/>
    <w:rsid w:val="008A3553"/>
    <w:rsid w:val="00A905AC"/>
    <w:rsid w:val="00B217B5"/>
    <w:rsid w:val="00BA6584"/>
    <w:rsid w:val="00BE7BFD"/>
    <w:rsid w:val="00BF19A1"/>
    <w:rsid w:val="00C370F2"/>
    <w:rsid w:val="00C44EEC"/>
    <w:rsid w:val="00D22FFA"/>
    <w:rsid w:val="00D8461B"/>
    <w:rsid w:val="00D915F2"/>
    <w:rsid w:val="00DB7C8E"/>
    <w:rsid w:val="00DF32E8"/>
    <w:rsid w:val="00E21B49"/>
    <w:rsid w:val="00E2789F"/>
    <w:rsid w:val="00E72428"/>
    <w:rsid w:val="00EA14B3"/>
    <w:rsid w:val="00EA416E"/>
    <w:rsid w:val="00FA75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D11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D11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D11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D11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589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Slawomir Baum</cp:lastModifiedBy>
  <cp:revision>8</cp:revision>
  <cp:lastPrinted>2001-02-10T13:28:00Z</cp:lastPrinted>
  <dcterms:created xsi:type="dcterms:W3CDTF">2020-08-20T07:34:00Z</dcterms:created>
  <dcterms:modified xsi:type="dcterms:W3CDTF">2020-08-21T08:33:00Z</dcterms:modified>
</cp:coreProperties>
</file>