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</w:t>
      </w:r>
      <w:r w:rsidR="0010500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 mail: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="00D82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2020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D82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65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8F42E2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sz</w:t>
      </w:r>
      <w:r w:rsidR="0059284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ósty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E946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rolnej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położonej w 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Pyszącej /gmina Śrem/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6"/>
        <w:gridCol w:w="2012"/>
        <w:gridCol w:w="1566"/>
        <w:gridCol w:w="2070"/>
        <w:gridCol w:w="1410"/>
        <w:gridCol w:w="2040"/>
      </w:tblGrid>
      <w:tr w:rsidR="005D664C" w:rsidRPr="002B170B" w:rsidTr="00C750E9">
        <w:trPr>
          <w:trHeight w:val="199"/>
          <w:jc w:val="center"/>
        </w:trPr>
        <w:tc>
          <w:tcPr>
            <w:tcW w:w="81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2049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proofErr w:type="spellStart"/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klasoużytki</w:t>
            </w:r>
            <w:proofErr w:type="spellEnd"/>
          </w:p>
        </w:tc>
        <w:tc>
          <w:tcPr>
            <w:tcW w:w="156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091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432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04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5D664C" w:rsidRPr="002B170B" w:rsidTr="00C750E9">
        <w:trPr>
          <w:trHeight w:val="384"/>
          <w:jc w:val="center"/>
        </w:trPr>
        <w:tc>
          <w:tcPr>
            <w:tcW w:w="81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413</w:t>
            </w:r>
          </w:p>
        </w:tc>
        <w:tc>
          <w:tcPr>
            <w:tcW w:w="2049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 III b – 0.2178 ha</w:t>
            </w:r>
          </w:p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 IV a – 0.1954 ha</w:t>
            </w:r>
          </w:p>
        </w:tc>
        <w:tc>
          <w:tcPr>
            <w:tcW w:w="156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0.4132 ha</w:t>
            </w:r>
          </w:p>
        </w:tc>
        <w:tc>
          <w:tcPr>
            <w:tcW w:w="2091" w:type="dxa"/>
            <w:vAlign w:val="center"/>
          </w:tcPr>
          <w:p w:rsidR="005D664C" w:rsidRPr="005D664C" w:rsidRDefault="001E1934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57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32" w:type="dxa"/>
            <w:vAlign w:val="center"/>
          </w:tcPr>
          <w:p w:rsidR="005D664C" w:rsidRPr="005D664C" w:rsidRDefault="001E1934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04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PO1M/00036322/5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3C13F7" w:rsidRDefault="00AF4A07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Przedmiotowa nieruchomość jest niezabudowana, położona w I linii zabudowy, </w:t>
      </w:r>
      <w:r w:rsidR="005D664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w pośredniej części wsi </w:t>
      </w:r>
      <w:proofErr w:type="spellStart"/>
      <w:r>
        <w:rPr>
          <w:rFonts w:ascii="Times New Roman" w:hAnsi="Times New Roman" w:cs="Times New Roman"/>
          <w:sz w:val="28"/>
          <w:szCs w:val="28"/>
        </w:rPr>
        <w:t>Pysząca</w:t>
      </w:r>
      <w:proofErr w:type="spellEnd"/>
      <w:r>
        <w:rPr>
          <w:rFonts w:ascii="Times New Roman" w:hAnsi="Times New Roman" w:cs="Times New Roman"/>
          <w:sz w:val="28"/>
          <w:szCs w:val="28"/>
        </w:rPr>
        <w:t>, teren nieruchomości p</w:t>
      </w:r>
      <w:r w:rsidR="00375F34">
        <w:rPr>
          <w:rFonts w:ascii="Times New Roman" w:hAnsi="Times New Roman" w:cs="Times New Roman"/>
          <w:sz w:val="28"/>
          <w:szCs w:val="28"/>
        </w:rPr>
        <w:t xml:space="preserve">łaski, użytkowany rolniczo </w:t>
      </w:r>
      <w:r w:rsidR="005D664C">
        <w:rPr>
          <w:rFonts w:ascii="Times New Roman" w:hAnsi="Times New Roman" w:cs="Times New Roman"/>
          <w:sz w:val="28"/>
          <w:szCs w:val="28"/>
        </w:rPr>
        <w:br/>
      </w:r>
      <w:r w:rsidR="00375F34">
        <w:rPr>
          <w:rFonts w:ascii="Times New Roman" w:hAnsi="Times New Roman" w:cs="Times New Roman"/>
          <w:sz w:val="28"/>
          <w:szCs w:val="28"/>
        </w:rPr>
        <w:t>z dostępem do sieci wodociągowej i energetycznej. Kształt działki foremny, zbliżony do prostokąta. Bezpośrednie sąsiedztwo stanowią tereny rolne, zabudowa mieszkaniowa jednorodzinna i zabudowa zagrodowa wsi. Przez teren działki przebiega napowietrzna lini</w:t>
      </w:r>
      <w:r w:rsidR="00441368">
        <w:rPr>
          <w:rFonts w:ascii="Times New Roman" w:hAnsi="Times New Roman" w:cs="Times New Roman"/>
          <w:sz w:val="28"/>
          <w:szCs w:val="28"/>
        </w:rPr>
        <w:t>a energetyczna.</w:t>
      </w:r>
      <w:r w:rsidR="003C13F7">
        <w:rPr>
          <w:rFonts w:ascii="Times New Roman" w:hAnsi="Times New Roman" w:cs="Times New Roman"/>
          <w:sz w:val="28"/>
          <w:szCs w:val="28"/>
        </w:rPr>
        <w:t xml:space="preserve"> N</w:t>
      </w:r>
      <w:r w:rsidR="00375F34" w:rsidRPr="003C13F7">
        <w:rPr>
          <w:rFonts w:ascii="Times New Roman" w:hAnsi="Times New Roman" w:cs="Times New Roman"/>
          <w:sz w:val="28"/>
          <w:szCs w:val="28"/>
        </w:rPr>
        <w:t>ieruchomość nie jest objęta miejscowym planem zagospodarowania przestrzennego</w:t>
      </w:r>
      <w:r w:rsidR="00441368" w:rsidRPr="003C13F7">
        <w:rPr>
          <w:rFonts w:ascii="Times New Roman" w:hAnsi="Times New Roman" w:cs="Times New Roman"/>
          <w:sz w:val="28"/>
          <w:szCs w:val="28"/>
        </w:rPr>
        <w:t>.</w:t>
      </w:r>
    </w:p>
    <w:p w:rsidR="00CF0897" w:rsidRDefault="00375F34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Księga wieczysta nieru</w:t>
      </w:r>
      <w:r w:rsidR="00441368">
        <w:rPr>
          <w:rFonts w:ascii="Times New Roman" w:eastAsia="Times New Roman" w:hAnsi="Times New Roman" w:cs="Times New Roman"/>
          <w:sz w:val="28"/>
          <w:szCs w:val="28"/>
          <w:lang w:eastAsia="pl-PL"/>
        </w:rPr>
        <w:t>chomości nie wykazuje obciążeń.</w:t>
      </w:r>
    </w:p>
    <w:p w:rsidR="008802C1" w:rsidRDefault="008802C1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90322E" w:rsidRPr="008802C1" w:rsidRDefault="0090322E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D73C7">
        <w:rPr>
          <w:rFonts w:ascii="Times New Roman" w:hAnsi="Times New Roman" w:cs="Times New Roman"/>
          <w:sz w:val="28"/>
          <w:szCs w:val="28"/>
        </w:rPr>
        <w:t>Przedmiotowa nieruchomość objęta jest umową dzierżawy od 2014 r. Dzierżawcy</w:t>
      </w:r>
      <w:r w:rsidR="00E9466E">
        <w:rPr>
          <w:rFonts w:ascii="Times New Roman" w:hAnsi="Times New Roman" w:cs="Times New Roman"/>
          <w:sz w:val="28"/>
          <w:szCs w:val="28"/>
        </w:rPr>
        <w:t xml:space="preserve"> oraz Krajowemu Ośrodkowi Wsparcia Rolnictwa</w:t>
      </w:r>
      <w:r w:rsidRPr="005D73C7">
        <w:rPr>
          <w:rFonts w:ascii="Times New Roman" w:hAnsi="Times New Roman" w:cs="Times New Roman"/>
          <w:sz w:val="28"/>
          <w:szCs w:val="28"/>
        </w:rPr>
        <w:t xml:space="preserve"> przysługiwać będzie prawo</w:t>
      </w:r>
      <w:r w:rsidR="00E9466E">
        <w:rPr>
          <w:rFonts w:ascii="Times New Roman" w:hAnsi="Times New Roman" w:cs="Times New Roman"/>
          <w:sz w:val="28"/>
          <w:szCs w:val="28"/>
        </w:rPr>
        <w:br/>
      </w:r>
      <w:r w:rsidRPr="005D73C7">
        <w:rPr>
          <w:rFonts w:ascii="Times New Roman" w:hAnsi="Times New Roman" w:cs="Times New Roman"/>
          <w:sz w:val="28"/>
          <w:szCs w:val="28"/>
        </w:rPr>
        <w:t xml:space="preserve"> do pierwokupu nieruchomości na podstawie obowiązujących przepisów. </w:t>
      </w:r>
      <w:r w:rsidR="00E9466E">
        <w:rPr>
          <w:rFonts w:ascii="Times New Roman" w:hAnsi="Times New Roman" w:cs="Times New Roman"/>
          <w:sz w:val="28"/>
          <w:szCs w:val="28"/>
        </w:rPr>
        <w:br/>
      </w:r>
      <w:r w:rsidRPr="005D73C7">
        <w:rPr>
          <w:rFonts w:ascii="Times New Roman" w:hAnsi="Times New Roman" w:cs="Times New Roman"/>
          <w:sz w:val="28"/>
          <w:szCs w:val="28"/>
        </w:rPr>
        <w:t xml:space="preserve">W przypadku nieskorzystania z prawa do pierwokupu przez dzierżawcę, nabywca wyłoniony w przetargu wejdzie w prawa i obowiązki wynikające z umowy dzierżawy zawartej przez gminę Śrem z możliwością wypowiedzenia tej umowy zgodnie </w:t>
      </w:r>
      <w:r w:rsidR="00E9466E">
        <w:rPr>
          <w:rFonts w:ascii="Times New Roman" w:hAnsi="Times New Roman" w:cs="Times New Roman"/>
          <w:sz w:val="28"/>
          <w:szCs w:val="28"/>
        </w:rPr>
        <w:br/>
      </w:r>
      <w:r w:rsidRPr="005D73C7">
        <w:rPr>
          <w:rFonts w:ascii="Times New Roman" w:hAnsi="Times New Roman" w:cs="Times New Roman"/>
          <w:sz w:val="28"/>
          <w:szCs w:val="28"/>
        </w:rPr>
        <w:t>z przepisami Kodeksu Cywilnego, które należy złożyć dzierżawcy jeden rok naprzód na koniec roku dzierżawnego.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 przypadku skorzystania 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prawa pierwokupu przez dzierżawcę lub Krajowy Ośrodek Wsparcia Rolnictwa, koszty notarialne umowy warunkowej ponosi nabywca wyłoniony w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AC7961">
        <w:rPr>
          <w:rFonts w:ascii="Times New Roman" w:eastAsia="Times New Roman" w:hAnsi="Times New Roman" w:cs="Times New Roman"/>
          <w:sz w:val="28"/>
          <w:szCs w:val="28"/>
          <w:lang w:eastAsia="pl-PL"/>
        </w:rPr>
        <w:t>granicznych obciążają nabywcę.</w:t>
      </w:r>
    </w:p>
    <w:p w:rsidR="00E9466E" w:rsidRDefault="00290F97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Szósty przetarg odbędzie się 5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C1B92"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bookmarkStart w:id="0" w:name="_GoBack"/>
      <w:bookmarkEnd w:id="0"/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</w:t>
      </w:r>
      <w:r w:rsidR="00571DAC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w siedzibie Urzędu Miejskiego w Śremie, Pl. 20 Października 1, pokój nr 24, </w:t>
      </w:r>
      <w:r w:rsidR="00B44A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(sala sesyjna) 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>II piętro.</w:t>
      </w:r>
    </w:p>
    <w:p w:rsidR="00571DAC" w:rsidRDefault="00571DAC" w:rsidP="00571DA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:rsidR="00571DAC" w:rsidRDefault="00571DAC" w:rsidP="00571DA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pierwszy przetarg</w:t>
      </w:r>
      <w:r w:rsidR="00CA02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2 października 2019 r. o godz. 12:00; </w:t>
      </w:r>
    </w:p>
    <w:p w:rsidR="00571DAC" w:rsidRDefault="00571DAC" w:rsidP="00571DA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- drugi przetarg odbył się 19 </w:t>
      </w:r>
      <w:r w:rsidR="00FE7172"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 2019 r. o godz. 11:00;</w:t>
      </w:r>
    </w:p>
    <w:p w:rsidR="00FE7172" w:rsidRDefault="00FE7172" w:rsidP="00571DA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trzeci przetarg odbył się </w:t>
      </w:r>
      <w:r w:rsidR="00A307AC">
        <w:rPr>
          <w:rFonts w:ascii="Times New Roman" w:eastAsia="Times New Roman" w:hAnsi="Times New Roman" w:cs="Times New Roman"/>
          <w:sz w:val="28"/>
          <w:szCs w:val="28"/>
          <w:lang w:eastAsia="pl-PL"/>
        </w:rPr>
        <w:t>26 lutego 2020 r. o godz. 10:00;</w:t>
      </w:r>
    </w:p>
    <w:p w:rsidR="00A307AC" w:rsidRDefault="00A307AC" w:rsidP="00571DA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czwarty przetarg odbył się</w:t>
      </w:r>
      <w:r w:rsidR="00290F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14 lipca 2020 r. o godz. 10:00;</w:t>
      </w:r>
    </w:p>
    <w:p w:rsidR="00290F97" w:rsidRDefault="00290F97" w:rsidP="00571DA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piąty przetarg odbył się 18 września 2020 r. o godz. 10:00.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A307AC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proofErr w:type="spellStart"/>
      <w:r w:rsid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>Pysząca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F05E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2</w:t>
      </w:r>
      <w:r w:rsidR="00FE71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05EEE"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571DAC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</w:t>
      </w:r>
      <w:r w:rsidR="00EF0496" w:rsidRPr="00A307A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pełnomocnictwo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 powyżej ceny wywoławczej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>. Postąpienie nie może być mniejsze niż 1% ceny wywoławczej w zaokrągleniu do pełnych dziesiątek złotych w górę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Wylicytowana cena sprzedaży nieruchomości podlega zapłacie do dnia zawarcia umowy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warunkowej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k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>tórej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Pr="00375F34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307AC">
        <w:rPr>
          <w:rFonts w:ascii="Times New Roman" w:hAnsi="Times New Roman" w:cs="Times New Roman"/>
          <w:b/>
          <w:sz w:val="28"/>
          <w:szCs w:val="28"/>
        </w:rPr>
        <w:t>Sprzedaż zwolniona będzie z podatku VAT</w:t>
      </w:r>
      <w:r w:rsidRPr="00375F34">
        <w:rPr>
          <w:rFonts w:ascii="Times New Roman" w:hAnsi="Times New Roman" w:cs="Times New Roman"/>
          <w:sz w:val="28"/>
          <w:szCs w:val="28"/>
        </w:rPr>
        <w:t xml:space="preserve"> na podstawie art. 43 ust. 1 pkt 9 ustawy o podatku o</w:t>
      </w:r>
      <w:r w:rsidR="00D82BF4">
        <w:rPr>
          <w:rFonts w:ascii="Times New Roman" w:hAnsi="Times New Roman" w:cs="Times New Roman"/>
          <w:sz w:val="28"/>
          <w:szCs w:val="28"/>
        </w:rPr>
        <w:t>d towarów i usług (Dz. U. z 2020</w:t>
      </w:r>
      <w:r w:rsidRPr="00375F34">
        <w:rPr>
          <w:rFonts w:ascii="Times New Roman" w:hAnsi="Times New Roman" w:cs="Times New Roman"/>
          <w:sz w:val="28"/>
          <w:szCs w:val="28"/>
        </w:rPr>
        <w:t xml:space="preserve"> r. poz. </w:t>
      </w:r>
      <w:r w:rsidR="00D82BF4">
        <w:rPr>
          <w:rFonts w:ascii="Times New Roman" w:hAnsi="Times New Roman" w:cs="Times New Roman"/>
          <w:sz w:val="28"/>
          <w:szCs w:val="28"/>
        </w:rPr>
        <w:t>106</w:t>
      </w:r>
      <w:r w:rsidRPr="00375F34">
        <w:rPr>
          <w:rFonts w:ascii="Times New Roman" w:hAnsi="Times New Roman" w:cs="Times New Roman"/>
          <w:sz w:val="28"/>
          <w:szCs w:val="28"/>
        </w:rPr>
        <w:t xml:space="preserve"> ze zm.)</w:t>
      </w:r>
      <w:r w:rsidR="000C62F6" w:rsidRP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FE7172" w:rsidRDefault="00FE7172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07AC" w:rsidRDefault="00A307AC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="00FE7172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FE7172" w:rsidRPr="002F0B01" w:rsidRDefault="00FE7172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9B031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899D5A1" wp14:editId="10A529D7">
            <wp:simplePos x="0" y="0"/>
            <wp:positionH relativeFrom="column">
              <wp:posOffset>-112395</wp:posOffset>
            </wp:positionH>
            <wp:positionV relativeFrom="paragraph">
              <wp:posOffset>160655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571DAC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2020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9A7BBD" w:rsidRPr="009A7BBD" w:rsidRDefault="00D82BF4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Szósty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publiczny nieograniczony przetarg ustny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nieruchomości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położonej w 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Pyszącej</w:t>
      </w:r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4045A5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874106" cy="7535817"/>
            <wp:effectExtent l="0" t="0" r="0" b="825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4129" cy="7535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22E" w:rsidRDefault="0090322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045A5" w:rsidRDefault="004045A5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="00FE7172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-26670</wp:posOffset>
            </wp:positionH>
            <wp:positionV relativeFrom="paragraph">
              <wp:posOffset>218440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571DAC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A307AC">
      <w:footerReference w:type="default" r:id="rId12"/>
      <w:pgSz w:w="11906" w:h="16838"/>
      <w:pgMar w:top="284" w:right="849" w:bottom="142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AFD" w:rsidRDefault="00353AFD">
      <w:r>
        <w:separator/>
      </w:r>
    </w:p>
  </w:endnote>
  <w:endnote w:type="continuationSeparator" w:id="0">
    <w:p w:rsidR="00353AFD" w:rsidRDefault="00353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353AFD">
        <w:pPr>
          <w:pStyle w:val="Stopka"/>
          <w:jc w:val="center"/>
        </w:pPr>
      </w:p>
    </w:sdtContent>
  </w:sdt>
  <w:p w:rsidR="00161800" w:rsidRDefault="00353A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AFD" w:rsidRDefault="00353AFD">
      <w:r>
        <w:separator/>
      </w:r>
    </w:p>
  </w:footnote>
  <w:footnote w:type="continuationSeparator" w:id="0">
    <w:p w:rsidR="00353AFD" w:rsidRDefault="00353A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20D37"/>
    <w:rsid w:val="000415D9"/>
    <w:rsid w:val="000675BB"/>
    <w:rsid w:val="00081C6F"/>
    <w:rsid w:val="0008693A"/>
    <w:rsid w:val="000A7A87"/>
    <w:rsid w:val="000B5BF4"/>
    <w:rsid w:val="000C2471"/>
    <w:rsid w:val="000C62F6"/>
    <w:rsid w:val="00105007"/>
    <w:rsid w:val="00130EEA"/>
    <w:rsid w:val="0018465D"/>
    <w:rsid w:val="001B0041"/>
    <w:rsid w:val="001B47A9"/>
    <w:rsid w:val="001C017E"/>
    <w:rsid w:val="001E1934"/>
    <w:rsid w:val="001E6540"/>
    <w:rsid w:val="0023044E"/>
    <w:rsid w:val="002452A5"/>
    <w:rsid w:val="00277BE0"/>
    <w:rsid w:val="00290F97"/>
    <w:rsid w:val="002A6204"/>
    <w:rsid w:val="002A7A69"/>
    <w:rsid w:val="002D4D29"/>
    <w:rsid w:val="003066F4"/>
    <w:rsid w:val="0033047A"/>
    <w:rsid w:val="00332D6C"/>
    <w:rsid w:val="00334589"/>
    <w:rsid w:val="00353AFD"/>
    <w:rsid w:val="003558CF"/>
    <w:rsid w:val="00375F34"/>
    <w:rsid w:val="0038125E"/>
    <w:rsid w:val="003C13F7"/>
    <w:rsid w:val="004045A5"/>
    <w:rsid w:val="004318AF"/>
    <w:rsid w:val="00441368"/>
    <w:rsid w:val="004B496F"/>
    <w:rsid w:val="004B4F85"/>
    <w:rsid w:val="004B5281"/>
    <w:rsid w:val="004D02F6"/>
    <w:rsid w:val="004F1D2A"/>
    <w:rsid w:val="00506F86"/>
    <w:rsid w:val="005073DC"/>
    <w:rsid w:val="0051518D"/>
    <w:rsid w:val="00571DAC"/>
    <w:rsid w:val="0059284C"/>
    <w:rsid w:val="005D664C"/>
    <w:rsid w:val="005D73C7"/>
    <w:rsid w:val="005F39B6"/>
    <w:rsid w:val="006271E3"/>
    <w:rsid w:val="006A7A9A"/>
    <w:rsid w:val="006D37F7"/>
    <w:rsid w:val="0070436C"/>
    <w:rsid w:val="00721492"/>
    <w:rsid w:val="007A38F7"/>
    <w:rsid w:val="007F0024"/>
    <w:rsid w:val="007F6CFC"/>
    <w:rsid w:val="00824919"/>
    <w:rsid w:val="0082747F"/>
    <w:rsid w:val="00835640"/>
    <w:rsid w:val="008571A2"/>
    <w:rsid w:val="008802C1"/>
    <w:rsid w:val="008C4E2A"/>
    <w:rsid w:val="008F42E2"/>
    <w:rsid w:val="0090322E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C1B92"/>
    <w:rsid w:val="009D7127"/>
    <w:rsid w:val="009F0458"/>
    <w:rsid w:val="00A12BBD"/>
    <w:rsid w:val="00A26FCA"/>
    <w:rsid w:val="00A307AC"/>
    <w:rsid w:val="00A915C0"/>
    <w:rsid w:val="00A96401"/>
    <w:rsid w:val="00AB0693"/>
    <w:rsid w:val="00AC7961"/>
    <w:rsid w:val="00AF2F99"/>
    <w:rsid w:val="00AF4A07"/>
    <w:rsid w:val="00AF5EE0"/>
    <w:rsid w:val="00B44AF4"/>
    <w:rsid w:val="00B474AF"/>
    <w:rsid w:val="00B566A2"/>
    <w:rsid w:val="00BA13AD"/>
    <w:rsid w:val="00BB1766"/>
    <w:rsid w:val="00C00115"/>
    <w:rsid w:val="00C2184E"/>
    <w:rsid w:val="00C23AAE"/>
    <w:rsid w:val="00C46077"/>
    <w:rsid w:val="00C750E9"/>
    <w:rsid w:val="00C75326"/>
    <w:rsid w:val="00C8124A"/>
    <w:rsid w:val="00CA027E"/>
    <w:rsid w:val="00CF0897"/>
    <w:rsid w:val="00D12B2E"/>
    <w:rsid w:val="00D54EB1"/>
    <w:rsid w:val="00D55F2A"/>
    <w:rsid w:val="00D82BF4"/>
    <w:rsid w:val="00DA795E"/>
    <w:rsid w:val="00DB358C"/>
    <w:rsid w:val="00DF2AEB"/>
    <w:rsid w:val="00E0267E"/>
    <w:rsid w:val="00E2103A"/>
    <w:rsid w:val="00E9466E"/>
    <w:rsid w:val="00EE0910"/>
    <w:rsid w:val="00EF0496"/>
    <w:rsid w:val="00EF4DA8"/>
    <w:rsid w:val="00F0085B"/>
    <w:rsid w:val="00F05EEE"/>
    <w:rsid w:val="00F6584D"/>
    <w:rsid w:val="00FE2FD7"/>
    <w:rsid w:val="00FE7172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946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46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946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46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3</Pages>
  <Words>873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72</cp:revision>
  <dcterms:created xsi:type="dcterms:W3CDTF">2013-11-07T10:24:00Z</dcterms:created>
  <dcterms:modified xsi:type="dcterms:W3CDTF">2020-09-24T08:40:00Z</dcterms:modified>
</cp:coreProperties>
</file>