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7B33FA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C6A2B" w:rsidRPr="007C6A2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C6A2B" w:rsidRPr="007C6A2B">
        <w:rPr>
          <w:b/>
          <w:sz w:val="24"/>
        </w:rPr>
        <w:t>BP.271.31.2020.BS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C6A2B" w:rsidRPr="007C6A2B">
        <w:rPr>
          <w:b/>
        </w:rPr>
        <w:t>przetarg nieograniczony</w:t>
      </w:r>
      <w:r w:rsidR="00753DC1">
        <w:t xml:space="preserve"> na:</w:t>
      </w:r>
    </w:p>
    <w:p w:rsidR="0000184A" w:rsidRDefault="007C6A2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C6A2B">
        <w:rPr>
          <w:b/>
          <w:sz w:val="24"/>
          <w:szCs w:val="24"/>
        </w:rPr>
        <w:t>Remont lokalu mieszkalnego przy ul. Popiełuszki 20/2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C6A2B" w:rsidRPr="007C6A2B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C6A2B" w:rsidRPr="007C6A2B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C6A2B" w:rsidRPr="007C6A2B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1C" w:rsidRDefault="0017491C">
      <w:r>
        <w:separator/>
      </w:r>
    </w:p>
  </w:endnote>
  <w:endnote w:type="continuationSeparator" w:id="0">
    <w:p w:rsidR="0017491C" w:rsidRDefault="00174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B33FA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63E8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63E8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A2B" w:rsidRDefault="007C6A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1C" w:rsidRDefault="0017491C">
      <w:r>
        <w:separator/>
      </w:r>
    </w:p>
  </w:footnote>
  <w:footnote w:type="continuationSeparator" w:id="0">
    <w:p w:rsidR="0017491C" w:rsidRDefault="0017491C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A2B" w:rsidRDefault="007C6A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A2B" w:rsidRDefault="007C6A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A2B" w:rsidRDefault="007C6A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1C"/>
    <w:rsid w:val="0000184A"/>
    <w:rsid w:val="00012997"/>
    <w:rsid w:val="000621A2"/>
    <w:rsid w:val="00075CEC"/>
    <w:rsid w:val="00106AC7"/>
    <w:rsid w:val="00111985"/>
    <w:rsid w:val="00147532"/>
    <w:rsid w:val="001614BA"/>
    <w:rsid w:val="0017491C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B33FA"/>
    <w:rsid w:val="007C6A2B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63E83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97D1B-E001-492D-A067-45556F92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2020-09-29T06:25:00Z</dcterms:created>
  <dcterms:modified xsi:type="dcterms:W3CDTF">2020-09-29T06:25:00Z</dcterms:modified>
</cp:coreProperties>
</file>