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9B7" w:rsidRPr="00AD3A0F" w:rsidRDefault="006B59B7" w:rsidP="006B59B7">
      <w:pPr>
        <w:jc w:val="center"/>
      </w:pPr>
      <w:r w:rsidRPr="00AD3A0F">
        <w:rPr>
          <w:noProof/>
        </w:rPr>
        <w:drawing>
          <wp:anchor distT="0" distB="0" distL="114300" distR="114300" simplePos="0" relativeHeight="251660288" behindDoc="0" locked="0" layoutInCell="1" allowOverlap="1" wp14:anchorId="144FA52A" wp14:editId="4E7FE6B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6B59B7" w:rsidRPr="00AD3A0F" w:rsidRDefault="006B59B7" w:rsidP="006B59B7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61 28 35 225;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6B59B7" w:rsidRPr="00AD3A0F" w:rsidRDefault="006B59B7" w:rsidP="006B59B7">
      <w:pPr>
        <w:rPr>
          <w:b/>
          <w:sz w:val="32"/>
          <w:szCs w:val="32"/>
          <w:lang w:val="en-US"/>
        </w:rPr>
      </w:pPr>
    </w:p>
    <w:p w:rsidR="006B59B7" w:rsidRPr="00AD3A0F" w:rsidRDefault="006B59B7" w:rsidP="006B59B7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6B59B7" w:rsidRPr="00AD3A0F" w:rsidRDefault="006B59B7" w:rsidP="006B59B7">
      <w:pPr>
        <w:spacing w:before="60"/>
        <w:rPr>
          <w:b/>
          <w:sz w:val="16"/>
          <w:szCs w:val="16"/>
        </w:rPr>
      </w:pPr>
    </w:p>
    <w:p w:rsidR="006B59B7" w:rsidRPr="00AD3A0F" w:rsidRDefault="006B59B7" w:rsidP="006B59B7">
      <w:pPr>
        <w:spacing w:before="60"/>
        <w:rPr>
          <w:b/>
          <w:sz w:val="16"/>
          <w:szCs w:val="16"/>
        </w:rPr>
      </w:pPr>
    </w:p>
    <w:p w:rsidR="006B59B7" w:rsidRDefault="006B59B7" w:rsidP="006B59B7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</w:t>
      </w:r>
      <w:r>
        <w:rPr>
          <w:sz w:val="24"/>
          <w:szCs w:val="24"/>
        </w:rPr>
        <w:t>e nieruchomościami (Dz. U. z 2020</w:t>
      </w:r>
      <w:r w:rsidRPr="00AD3A0F">
        <w:rPr>
          <w:sz w:val="24"/>
          <w:szCs w:val="24"/>
        </w:rPr>
        <w:t xml:space="preserve"> r. poz. </w:t>
      </w:r>
      <w:r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6B59B7" w:rsidRPr="00296288" w:rsidRDefault="006B59B7" w:rsidP="006B59B7">
      <w:pPr>
        <w:jc w:val="both"/>
        <w:rPr>
          <w:sz w:val="24"/>
          <w:szCs w:val="24"/>
        </w:rPr>
      </w:pPr>
    </w:p>
    <w:p w:rsidR="006B59B7" w:rsidRDefault="006B59B7" w:rsidP="006B59B7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6B59B7" w:rsidRPr="0085182C" w:rsidRDefault="006B59B7" w:rsidP="006B59B7">
      <w:pPr>
        <w:jc w:val="center"/>
        <w:rPr>
          <w:b/>
        </w:rPr>
      </w:pPr>
    </w:p>
    <w:p w:rsidR="006B59B7" w:rsidRPr="00F67E97" w:rsidRDefault="006B59B7" w:rsidP="006B59B7">
      <w:pPr>
        <w:jc w:val="both"/>
      </w:pPr>
      <w:r w:rsidRPr="00F67E97">
        <w:t>informuje, że została przeznaczona do sprzedaży w trybie</w:t>
      </w:r>
      <w:r>
        <w:t xml:space="preserve"> nieograniczonego</w:t>
      </w:r>
      <w:r w:rsidRPr="00F67E97">
        <w:t xml:space="preserve"> przetarg</w:t>
      </w:r>
      <w:r>
        <w:t>u ustnego</w:t>
      </w:r>
      <w:r w:rsidRPr="00F67E97">
        <w:t xml:space="preserve"> nieruchomość </w:t>
      </w:r>
      <w:r>
        <w:t>zabudowana, położona w Śremie</w:t>
      </w:r>
      <w:r>
        <w:br/>
        <w:t xml:space="preserve">przy ulicy </w:t>
      </w:r>
      <w:r>
        <w:t>Adama Mickiewicza 23</w:t>
      </w:r>
    </w:p>
    <w:p w:rsidR="006B59B7" w:rsidRPr="00380049" w:rsidRDefault="006B59B7" w:rsidP="006B59B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769"/>
        <w:gridCol w:w="1843"/>
        <w:gridCol w:w="2551"/>
        <w:gridCol w:w="2476"/>
      </w:tblGrid>
      <w:tr w:rsidR="006B59B7" w:rsidRPr="00F67E97" w:rsidTr="006B59B7">
        <w:trPr>
          <w:trHeight w:val="377"/>
          <w:jc w:val="center"/>
        </w:trPr>
        <w:tc>
          <w:tcPr>
            <w:tcW w:w="1769" w:type="dxa"/>
          </w:tcPr>
          <w:p w:rsidR="006B59B7" w:rsidRPr="00F67E97" w:rsidRDefault="006B59B7" w:rsidP="00A619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>
              <w:rPr>
                <w:b/>
              </w:rPr>
              <w:t>ki</w:t>
            </w:r>
          </w:p>
        </w:tc>
        <w:tc>
          <w:tcPr>
            <w:tcW w:w="1843" w:type="dxa"/>
          </w:tcPr>
          <w:p w:rsidR="006B59B7" w:rsidRPr="00F67E97" w:rsidRDefault="006B59B7" w:rsidP="00A619E7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551" w:type="dxa"/>
          </w:tcPr>
          <w:p w:rsidR="006B59B7" w:rsidRPr="00F67E97" w:rsidRDefault="006B59B7" w:rsidP="006B59B7">
            <w:pPr>
              <w:jc w:val="center"/>
              <w:rPr>
                <w:b/>
              </w:rPr>
            </w:pPr>
            <w:r w:rsidRPr="00F67E97">
              <w:rPr>
                <w:b/>
              </w:rPr>
              <w:t xml:space="preserve">cena </w:t>
            </w:r>
            <w:r>
              <w:rPr>
                <w:b/>
              </w:rPr>
              <w:t xml:space="preserve">wywoławcza </w:t>
            </w:r>
            <w:r w:rsidRPr="00F67E97">
              <w:rPr>
                <w:b/>
              </w:rPr>
              <w:t>/netto/</w:t>
            </w:r>
          </w:p>
        </w:tc>
        <w:tc>
          <w:tcPr>
            <w:tcW w:w="2476" w:type="dxa"/>
          </w:tcPr>
          <w:p w:rsidR="006B59B7" w:rsidRPr="00F67E97" w:rsidRDefault="006B59B7" w:rsidP="00A619E7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6B59B7" w:rsidRPr="00F67E97" w:rsidTr="006B59B7">
        <w:trPr>
          <w:trHeight w:val="377"/>
          <w:jc w:val="center"/>
        </w:trPr>
        <w:tc>
          <w:tcPr>
            <w:tcW w:w="1769" w:type="dxa"/>
          </w:tcPr>
          <w:p w:rsidR="006B59B7" w:rsidRPr="00F67E97" w:rsidRDefault="006B59B7" w:rsidP="006B59B7">
            <w:pPr>
              <w:jc w:val="center"/>
            </w:pPr>
            <w:r>
              <w:t>1351/1</w:t>
            </w:r>
          </w:p>
        </w:tc>
        <w:tc>
          <w:tcPr>
            <w:tcW w:w="1843" w:type="dxa"/>
          </w:tcPr>
          <w:p w:rsidR="006B59B7" w:rsidRPr="00F67E97" w:rsidRDefault="006B59B7" w:rsidP="00A619E7">
            <w:pPr>
              <w:jc w:val="center"/>
              <w:rPr>
                <w:vertAlign w:val="superscript"/>
              </w:rPr>
            </w:pPr>
            <w:r>
              <w:t>0.</w:t>
            </w:r>
            <w:r>
              <w:t>0556</w:t>
            </w:r>
            <w:r>
              <w:t xml:space="preserve"> ha</w:t>
            </w:r>
          </w:p>
        </w:tc>
        <w:tc>
          <w:tcPr>
            <w:tcW w:w="2551" w:type="dxa"/>
          </w:tcPr>
          <w:p w:rsidR="006B59B7" w:rsidRPr="00F67E97" w:rsidRDefault="006B59B7" w:rsidP="00A619E7">
            <w:pPr>
              <w:jc w:val="center"/>
            </w:pPr>
            <w:r>
              <w:t>17</w:t>
            </w:r>
            <w:r>
              <w:t>0.000,00</w:t>
            </w:r>
            <w:r w:rsidRPr="00F67E97">
              <w:t xml:space="preserve"> zł</w:t>
            </w:r>
          </w:p>
        </w:tc>
        <w:tc>
          <w:tcPr>
            <w:tcW w:w="2476" w:type="dxa"/>
          </w:tcPr>
          <w:p w:rsidR="006B59B7" w:rsidRPr="00F67E97" w:rsidRDefault="006B59B7" w:rsidP="006B59B7">
            <w:pPr>
              <w:jc w:val="center"/>
            </w:pPr>
            <w:r>
              <w:t>PO1M/000</w:t>
            </w:r>
            <w:r>
              <w:t>24359</w:t>
            </w:r>
            <w:r>
              <w:t>/</w:t>
            </w:r>
            <w:r>
              <w:t>6</w:t>
            </w:r>
          </w:p>
        </w:tc>
      </w:tr>
    </w:tbl>
    <w:p w:rsidR="006B59B7" w:rsidRPr="00380049" w:rsidRDefault="006B59B7" w:rsidP="006B59B7">
      <w:pPr>
        <w:jc w:val="both"/>
        <w:rPr>
          <w:sz w:val="16"/>
          <w:szCs w:val="16"/>
        </w:rPr>
      </w:pPr>
    </w:p>
    <w:p w:rsidR="006B59B7" w:rsidRDefault="006B59B7" w:rsidP="006B59B7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 xml:space="preserve">Nieruchomość położona jest na terenie, dla którego nie został opracowany miejscowy plan zagospodarowania przestrzennego. Studium uwarunkowań </w:t>
      </w:r>
      <w:r w:rsidRPr="00684EDF">
        <w:rPr>
          <w:sz w:val="26"/>
          <w:szCs w:val="26"/>
        </w:rPr>
        <w:br/>
        <w:t xml:space="preserve">i kierunków zagospodarowania przestrzennego </w:t>
      </w:r>
      <w:r>
        <w:rPr>
          <w:sz w:val="26"/>
          <w:szCs w:val="26"/>
        </w:rPr>
        <w:t xml:space="preserve">gminy Śrem (uchwała </w:t>
      </w:r>
      <w:r>
        <w:rPr>
          <w:sz w:val="26"/>
          <w:szCs w:val="26"/>
        </w:rPr>
        <w:br/>
        <w:t>nr 473/XLIX/2018</w:t>
      </w:r>
      <w:r w:rsidRPr="00684EDF">
        <w:rPr>
          <w:sz w:val="26"/>
          <w:szCs w:val="26"/>
        </w:rPr>
        <w:t xml:space="preserve"> Rady Miejskiej w Śremie z dnia </w:t>
      </w:r>
      <w:r>
        <w:rPr>
          <w:sz w:val="26"/>
          <w:szCs w:val="26"/>
        </w:rPr>
        <w:t>18.10.</w:t>
      </w:r>
      <w:r w:rsidRPr="00684EDF">
        <w:rPr>
          <w:sz w:val="26"/>
          <w:szCs w:val="26"/>
        </w:rPr>
        <w:t>201</w:t>
      </w:r>
      <w:r>
        <w:rPr>
          <w:sz w:val="26"/>
          <w:szCs w:val="26"/>
        </w:rPr>
        <w:t>8</w:t>
      </w:r>
      <w:r w:rsidRPr="00684EDF">
        <w:rPr>
          <w:sz w:val="26"/>
          <w:szCs w:val="26"/>
        </w:rPr>
        <w:t xml:space="preserve"> r.) określa kierunek rozwoju jako tereny zabudowy mieszkaniowej </w:t>
      </w:r>
      <w:r>
        <w:rPr>
          <w:sz w:val="26"/>
          <w:szCs w:val="26"/>
        </w:rPr>
        <w:t>jednorodzinnej B</w:t>
      </w:r>
      <w:r>
        <w:rPr>
          <w:sz w:val="26"/>
          <w:szCs w:val="26"/>
        </w:rPr>
        <w:t>3</w:t>
      </w:r>
      <w:r>
        <w:rPr>
          <w:sz w:val="26"/>
          <w:szCs w:val="26"/>
        </w:rPr>
        <w:t>_M</w:t>
      </w:r>
      <w:r>
        <w:rPr>
          <w:sz w:val="26"/>
          <w:szCs w:val="26"/>
        </w:rPr>
        <w:t>1</w:t>
      </w:r>
      <w:r w:rsidRPr="00684EDF">
        <w:rPr>
          <w:sz w:val="26"/>
          <w:szCs w:val="26"/>
        </w:rPr>
        <w:t>.</w:t>
      </w:r>
    </w:p>
    <w:p w:rsidR="009E2A65" w:rsidRDefault="006B59B7" w:rsidP="006B59B7">
      <w:pPr>
        <w:jc w:val="both"/>
      </w:pPr>
      <w:r>
        <w:t>Przedmiotowa nieruchomość zabudowana jest</w:t>
      </w:r>
      <w:r>
        <w:t xml:space="preserve"> budynkiem mieszkalnym </w:t>
      </w:r>
      <w:r w:rsidR="009E2A65">
        <w:br/>
      </w:r>
      <w:r>
        <w:t>o powierzchni użytkowej 170,51 m</w:t>
      </w:r>
      <w:r>
        <w:rPr>
          <w:vertAlign w:val="superscript"/>
        </w:rPr>
        <w:t>2</w:t>
      </w:r>
      <w:r>
        <w:t xml:space="preserve"> oraz budynkiem gospodarczym </w:t>
      </w:r>
      <w:r w:rsidR="009E2A65">
        <w:br/>
      </w:r>
      <w:r>
        <w:t>o powierzchni użytkowej 28,87 m</w:t>
      </w:r>
      <w:r>
        <w:rPr>
          <w:vertAlign w:val="superscript"/>
        </w:rPr>
        <w:t>2</w:t>
      </w:r>
      <w:r>
        <w:t xml:space="preserve">. </w:t>
      </w:r>
      <w:r w:rsidR="009E2A65">
        <w:t>Budynek mieszkalny przeznaczony jest do kapitalnego remontu.</w:t>
      </w:r>
    </w:p>
    <w:p w:rsidR="006B59B7" w:rsidRDefault="006B59B7" w:rsidP="006B59B7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 xml:space="preserve">wszym przetargu będzie wynosić </w:t>
      </w:r>
      <w:r w:rsidR="009E2A65">
        <w:rPr>
          <w:szCs w:val="24"/>
        </w:rPr>
        <w:t>17</w:t>
      </w:r>
      <w:r>
        <w:rPr>
          <w:szCs w:val="24"/>
        </w:rPr>
        <w:t>0.000,00 zł. (</w:t>
      </w:r>
      <w:r w:rsidRPr="00926889">
        <w:rPr>
          <w:szCs w:val="24"/>
        </w:rPr>
        <w:t xml:space="preserve">słownie: </w:t>
      </w:r>
      <w:r w:rsidR="009E2A65">
        <w:rPr>
          <w:szCs w:val="24"/>
        </w:rPr>
        <w:t>sto siedemdziesiąt tysięcy</w:t>
      </w:r>
      <w:r>
        <w:rPr>
          <w:szCs w:val="24"/>
        </w:rPr>
        <w:t xml:space="preserve"> złotych 00/100) netto. </w:t>
      </w:r>
      <w:r w:rsidRPr="00684EDF">
        <w:rPr>
          <w:sz w:val="26"/>
          <w:szCs w:val="26"/>
        </w:rPr>
        <w:t>Sprzedaż zwolniona będzie z podatku VAT n</w:t>
      </w:r>
      <w:r w:rsidR="009E2A65">
        <w:rPr>
          <w:sz w:val="26"/>
          <w:szCs w:val="26"/>
        </w:rPr>
        <w:t>a podstawie art. 43 ust. 1 pkt 10</w:t>
      </w:r>
      <w:r w:rsidRPr="00684EDF">
        <w:rPr>
          <w:sz w:val="26"/>
          <w:szCs w:val="26"/>
        </w:rPr>
        <w:t xml:space="preserve"> ustawy o podatku </w:t>
      </w:r>
      <w:r w:rsidR="009E2A65">
        <w:rPr>
          <w:sz w:val="26"/>
          <w:szCs w:val="26"/>
        </w:rPr>
        <w:br/>
      </w:r>
      <w:r w:rsidRPr="00684EDF">
        <w:rPr>
          <w:sz w:val="26"/>
          <w:szCs w:val="26"/>
        </w:rPr>
        <w:t>od towarów i usług z dnia 11 marca 2004 r. (Dz. U. z 20</w:t>
      </w:r>
      <w:r w:rsidR="00013CC7">
        <w:rPr>
          <w:sz w:val="26"/>
          <w:szCs w:val="26"/>
        </w:rPr>
        <w:t>20</w:t>
      </w:r>
      <w:r w:rsidRPr="00684EDF">
        <w:rPr>
          <w:sz w:val="26"/>
          <w:szCs w:val="26"/>
        </w:rPr>
        <w:t xml:space="preserve"> r. poz. </w:t>
      </w:r>
      <w:r w:rsidR="00013CC7">
        <w:rPr>
          <w:sz w:val="26"/>
          <w:szCs w:val="26"/>
        </w:rPr>
        <w:t>106</w:t>
      </w:r>
      <w:r w:rsidRPr="00684EDF">
        <w:rPr>
          <w:sz w:val="26"/>
          <w:szCs w:val="26"/>
        </w:rPr>
        <w:t xml:space="preserve"> ze zm.) .</w:t>
      </w:r>
    </w:p>
    <w:p w:rsidR="006B59B7" w:rsidRPr="00013CC7" w:rsidRDefault="006B59B7" w:rsidP="006B59B7">
      <w:pPr>
        <w:jc w:val="both"/>
      </w:pPr>
      <w:r w:rsidRPr="00013CC7">
        <w:t>Zgodnie z art. 35 ust. 2 pkt.12 ustawy z dnia 21 sierpnia 1997 r. o gospodarce nieruchomościami (Dz. U. z 20</w:t>
      </w:r>
      <w:r w:rsidR="00013CC7" w:rsidRPr="00013CC7">
        <w:t>20</w:t>
      </w:r>
      <w:r w:rsidRPr="00013CC7">
        <w:t xml:space="preserve"> r. poz. </w:t>
      </w:r>
      <w:r w:rsidR="00013CC7" w:rsidRPr="00013CC7">
        <w:t>65</w:t>
      </w:r>
      <w:r w:rsidRPr="00013CC7">
        <w:t xml:space="preserve"> ze zm.) osoby, którym przysługuje pierwszeństwo w nabyciu nieruchomości na podstawie art. 34 ust.1 pkt.1, 2 i 3 tejże ustawy, są zobowiązane do złożenia wniosku </w:t>
      </w:r>
      <w:r w:rsidR="00013CC7">
        <w:br/>
      </w:r>
      <w:r w:rsidRPr="00013CC7">
        <w:t>w terminie 6 tygodni licząc od dnia wywieszenia wykazu.</w:t>
      </w:r>
    </w:p>
    <w:p w:rsidR="006B59B7" w:rsidRDefault="006B59B7" w:rsidP="006B59B7">
      <w:pPr>
        <w:jc w:val="both"/>
      </w:pPr>
      <w:r w:rsidRPr="00F67E97">
        <w:t xml:space="preserve">Szczegółowych informacji w sprawie sprzedaży wymienionej w wykazie nieruchomości udzielają pracownicy Zespołu </w:t>
      </w:r>
      <w:r w:rsidR="00013CC7">
        <w:t>Obsługi Inwestorów</w:t>
      </w:r>
      <w:r>
        <w:t xml:space="preserve"> Urzędu Miejskiego w Śremie, </w:t>
      </w:r>
      <w:r w:rsidRPr="00F67E97">
        <w:t>tel. 61 28</w:t>
      </w:r>
      <w:r>
        <w:t xml:space="preserve"> 47 </w:t>
      </w:r>
      <w:r w:rsidRPr="00F67E97">
        <w:t>134.</w:t>
      </w:r>
    </w:p>
    <w:p w:rsidR="006B59B7" w:rsidRDefault="006B59B7" w:rsidP="006B59B7">
      <w:pPr>
        <w:jc w:val="both"/>
      </w:pPr>
    </w:p>
    <w:p w:rsidR="006B59B7" w:rsidRDefault="006B59B7" w:rsidP="006B59B7">
      <w:pPr>
        <w:jc w:val="both"/>
      </w:pPr>
    </w:p>
    <w:p w:rsidR="006B59B7" w:rsidRDefault="006B59B7" w:rsidP="006B59B7">
      <w:pPr>
        <w:jc w:val="both"/>
      </w:pPr>
    </w:p>
    <w:p w:rsidR="006B59B7" w:rsidRDefault="006B59B7" w:rsidP="006B59B7">
      <w:pPr>
        <w:jc w:val="both"/>
      </w:pPr>
    </w:p>
    <w:p w:rsidR="00013CC7" w:rsidRDefault="00013CC7" w:rsidP="006B59B7">
      <w:pPr>
        <w:jc w:val="both"/>
      </w:pPr>
      <w:bookmarkStart w:id="0" w:name="_GoBack"/>
      <w:bookmarkEnd w:id="0"/>
    </w:p>
    <w:p w:rsidR="006B59B7" w:rsidRDefault="006B59B7" w:rsidP="006B59B7">
      <w:pPr>
        <w:jc w:val="both"/>
      </w:pPr>
    </w:p>
    <w:p w:rsidR="006B59B7" w:rsidRDefault="006B59B7" w:rsidP="006B59B7">
      <w:pPr>
        <w:rPr>
          <w:sz w:val="20"/>
        </w:rPr>
      </w:pPr>
      <w:r>
        <w:rPr>
          <w:sz w:val="20"/>
        </w:rPr>
        <w:t xml:space="preserve">Wykaz wywieszono dnia ....... </w:t>
      </w:r>
      <w:r w:rsidR="00013CC7">
        <w:rPr>
          <w:sz w:val="20"/>
        </w:rPr>
        <w:t>listopada</w:t>
      </w:r>
      <w:r>
        <w:rPr>
          <w:sz w:val="20"/>
        </w:rPr>
        <w:t xml:space="preserve"> 20</w:t>
      </w:r>
      <w:r w:rsidR="00013CC7">
        <w:rPr>
          <w:sz w:val="20"/>
        </w:rPr>
        <w:t>20</w:t>
      </w:r>
      <w:r>
        <w:rPr>
          <w:sz w:val="20"/>
        </w:rPr>
        <w:t xml:space="preserve"> r.</w:t>
      </w:r>
    </w:p>
    <w:p w:rsidR="006B59B7" w:rsidRDefault="006B59B7" w:rsidP="006B59B7">
      <w:pPr>
        <w:rPr>
          <w:sz w:val="20"/>
        </w:rPr>
      </w:pPr>
    </w:p>
    <w:p w:rsidR="006B59B7" w:rsidRPr="00324C1D" w:rsidRDefault="006B59B7" w:rsidP="006B59B7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C84BDB" wp14:editId="3312CA7B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>Zdjęto dnia ....... …………….. 20</w:t>
      </w:r>
      <w:r w:rsidR="00013CC7">
        <w:rPr>
          <w:sz w:val="20"/>
        </w:rPr>
        <w:t>20</w:t>
      </w:r>
      <w:r>
        <w:rPr>
          <w:sz w:val="20"/>
        </w:rPr>
        <w:t xml:space="preserve"> r.</w:t>
      </w:r>
    </w:p>
    <w:p w:rsidR="00D12B2E" w:rsidRDefault="00D12B2E"/>
    <w:sectPr w:rsidR="00D12B2E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58E"/>
    <w:rsid w:val="00013CC7"/>
    <w:rsid w:val="006B59B7"/>
    <w:rsid w:val="009E2A65"/>
    <w:rsid w:val="00D12B2E"/>
    <w:rsid w:val="00E3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9B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B59B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9B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B59B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</cp:revision>
  <dcterms:created xsi:type="dcterms:W3CDTF">2020-11-04T08:06:00Z</dcterms:created>
  <dcterms:modified xsi:type="dcterms:W3CDTF">2020-11-04T08:29:00Z</dcterms:modified>
</cp:coreProperties>
</file>