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635D4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Wałbrzyska Specjalna Strefa Ekonomiczna "INVEST-PARK" wspólnie z kancelarią </w:t>
      </w:r>
      <w:r w:rsidRPr="008A79AA">
        <w:rPr>
          <w:rFonts w:ascii="Arial" w:hAnsi="Arial" w:cs="Arial"/>
          <w:b/>
          <w:bCs/>
        </w:rPr>
        <w:t xml:space="preserve">DZP Domański Zakrzewski Palinka, </w:t>
      </w:r>
      <w:r w:rsidRPr="008A79AA">
        <w:rPr>
          <w:rFonts w:ascii="Arial" w:hAnsi="Arial" w:cs="Arial"/>
        </w:rPr>
        <w:t xml:space="preserve">zaprasza państwa na </w:t>
      </w:r>
      <w:r w:rsidRPr="008A79AA">
        <w:rPr>
          <w:rFonts w:ascii="Arial" w:hAnsi="Arial" w:cs="Arial"/>
          <w:b/>
          <w:bCs/>
        </w:rPr>
        <w:t xml:space="preserve">bezpłatne  webinarium: </w:t>
      </w:r>
    </w:p>
    <w:p w14:paraId="63FBD00B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 </w:t>
      </w:r>
    </w:p>
    <w:p w14:paraId="4E692185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  <w:sz w:val="32"/>
          <w:szCs w:val="32"/>
        </w:rPr>
        <w:t>ISO 37001 – korzyści z wdrożenia normy antykorupcyjnej</w:t>
      </w:r>
      <w:r w:rsidRPr="008A79AA">
        <w:rPr>
          <w:rFonts w:ascii="Arial" w:hAnsi="Arial" w:cs="Arial"/>
        </w:rPr>
        <w:t xml:space="preserve"> </w:t>
      </w:r>
    </w:p>
    <w:p w14:paraId="3237B7E5" w14:textId="77777777" w:rsidR="008A79AA" w:rsidRPr="008A79AA" w:rsidRDefault="008A79AA" w:rsidP="008A79AA">
      <w:pPr>
        <w:rPr>
          <w:rFonts w:ascii="Arial" w:hAnsi="Arial" w:cs="Arial"/>
        </w:rPr>
      </w:pPr>
    </w:p>
    <w:p w14:paraId="1E969819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które odbędzie się </w:t>
      </w:r>
      <w:r w:rsidRPr="008A79AA">
        <w:rPr>
          <w:rFonts w:ascii="Arial" w:hAnsi="Arial" w:cs="Arial"/>
          <w:b/>
          <w:bCs/>
          <w:shd w:val="clear" w:color="auto" w:fill="FFFF99"/>
        </w:rPr>
        <w:t>26 kwietnia 2021 r. w godz. 10:00 do 12:00.</w:t>
      </w:r>
    </w:p>
    <w:p w14:paraId="1255AAA3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</w:rPr>
        <w:t> </w:t>
      </w:r>
    </w:p>
    <w:p w14:paraId="7B7FE17D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  <w:shd w:val="clear" w:color="auto" w:fill="FFFF99"/>
        </w:rPr>
        <w:t>Prosimy o przekazanie zaproszenia do zarządzających państwa firmą, działów HR, działów prawnych lub innych osób zajmujących się w/w obszarem.</w:t>
      </w:r>
    </w:p>
    <w:p w14:paraId="73FA740A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 </w:t>
      </w:r>
    </w:p>
    <w:p w14:paraId="6A4298BE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Norma ISO 37001 wyznacza uniwersalny standard antykorupcyjny zgodny z wymogami międzynarodowych regulacji, tj. SAPIN 2 (Francja), FCPA (USA) oraz UKBA (Wielka Brytania). Coraz częściej oczekiwanie spełnienia tego standardu jest kierowane wobec polskich przedsiębiorców przez grupy kapitałowe lub zagranicznych klientów i dostawców.</w:t>
      </w:r>
    </w:p>
    <w:p w14:paraId="17EAADA2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Certyfikat zgodności z założeniami normy ISO 37001 stanowi dowód dochowania wymogów zapobiegania korupcji. Pozwala na stworzenie wizerunku etycznej organizacji i oszczędność zasobów wewnętrznych. Stanowi też  dodatkowe „ubezpieczenie” dla organizacji i jej kierownictwa, pozwalające wykazać należytą staranność w zarządzaniu.</w:t>
      </w:r>
    </w:p>
    <w:p w14:paraId="2113D5F4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Podczas webinarium opowiemy, z jakimi wyzwaniami wiąże się wdrożenie i jakie korzyści daje certyfikacja. </w:t>
      </w:r>
    </w:p>
    <w:p w14:paraId="1103AAAA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 </w:t>
      </w:r>
    </w:p>
    <w:p w14:paraId="54B6F800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  <w:shd w:val="clear" w:color="auto" w:fill="FFFF99"/>
        </w:rPr>
        <w:t>Agenda:</w:t>
      </w:r>
    </w:p>
    <w:p w14:paraId="0A54F357" w14:textId="77777777" w:rsidR="008A79AA" w:rsidRPr="008A79AA" w:rsidRDefault="008A79AA" w:rsidP="008A79AA">
      <w:pPr>
        <w:rPr>
          <w:rFonts w:ascii="Arial" w:hAnsi="Arial" w:cs="Arial"/>
        </w:rPr>
      </w:pPr>
    </w:p>
    <w:p w14:paraId="78081430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1) </w:t>
      </w:r>
      <w:r w:rsidRPr="008A79AA">
        <w:rPr>
          <w:rFonts w:ascii="Arial" w:hAnsi="Arial" w:cs="Arial"/>
          <w:b/>
          <w:bCs/>
        </w:rPr>
        <w:t>W czym tkwią ryzyka?</w:t>
      </w:r>
    </w:p>
    <w:p w14:paraId="68FB6F7E" w14:textId="77777777" w:rsidR="008A79AA" w:rsidRPr="008A79AA" w:rsidRDefault="008A79AA" w:rsidP="008A79AA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Jakie straty przynoszą nadużycia i korupcja?</w:t>
      </w:r>
    </w:p>
    <w:p w14:paraId="10F130EF" w14:textId="77777777" w:rsidR="008A79AA" w:rsidRPr="008A79AA" w:rsidRDefault="008A79AA" w:rsidP="008A79AA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Jak są popełniane, kim są sprawcy nadużyć? – Statystyki i nasze doświadczenia, profil sprawcy.</w:t>
      </w:r>
    </w:p>
    <w:p w14:paraId="0FEEF37B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2)  </w:t>
      </w:r>
      <w:r w:rsidRPr="008A79AA">
        <w:rPr>
          <w:rFonts w:ascii="Arial" w:hAnsi="Arial" w:cs="Arial"/>
          <w:b/>
          <w:bCs/>
        </w:rPr>
        <w:t>Jak zabezpieczyć się przed nadużyciami i ryzykiem korupcyjnym?</w:t>
      </w:r>
    </w:p>
    <w:p w14:paraId="5CFF6111" w14:textId="77777777" w:rsidR="008A79AA" w:rsidRPr="008A79AA" w:rsidRDefault="008A79AA" w:rsidP="008A79AA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 xml:space="preserve">System </w:t>
      </w:r>
      <w:proofErr w:type="spellStart"/>
      <w:r w:rsidRPr="008A79AA">
        <w:rPr>
          <w:rFonts w:ascii="Arial" w:eastAsia="Times New Roman" w:hAnsi="Arial" w:cs="Arial"/>
        </w:rPr>
        <w:t>compliance</w:t>
      </w:r>
      <w:proofErr w:type="spellEnd"/>
      <w:r w:rsidRPr="008A79AA">
        <w:rPr>
          <w:rFonts w:ascii="Arial" w:eastAsia="Times New Roman" w:hAnsi="Arial" w:cs="Arial"/>
        </w:rPr>
        <w:t xml:space="preserve"> jako narzędzie nadzoru nad przedsiębiorstwem.</w:t>
      </w:r>
    </w:p>
    <w:p w14:paraId="4C3BA988" w14:textId="77777777" w:rsidR="008A79AA" w:rsidRPr="008A79AA" w:rsidRDefault="008A79AA" w:rsidP="008A79AA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System antykorupcyjny w oparciu o wymogi normy ISO 37001:</w:t>
      </w:r>
    </w:p>
    <w:p w14:paraId="27E3B6E0" w14:textId="77777777" w:rsidR="008A79AA" w:rsidRPr="008A79AA" w:rsidRDefault="008A79AA" w:rsidP="008A79AA">
      <w:pPr>
        <w:spacing w:before="100" w:beforeAutospacing="1" w:after="100" w:afterAutospacing="1"/>
        <w:ind w:left="1440" w:hanging="360"/>
        <w:rPr>
          <w:rFonts w:ascii="Arial" w:hAnsi="Arial" w:cs="Arial"/>
        </w:rPr>
      </w:pPr>
      <w:r w:rsidRPr="008A79AA">
        <w:rPr>
          <w:rFonts w:ascii="Wingdings" w:hAnsi="Wingdings"/>
          <w:sz w:val="20"/>
          <w:szCs w:val="20"/>
        </w:rPr>
        <w:t>§</w:t>
      </w:r>
      <w:r w:rsidRPr="008A79AA">
        <w:rPr>
          <w:rFonts w:ascii="Times New Roman" w:hAnsi="Times New Roman" w:cs="Times New Roman"/>
          <w:sz w:val="14"/>
          <w:szCs w:val="14"/>
        </w:rPr>
        <w:t xml:space="preserve">  </w:t>
      </w:r>
    </w:p>
    <w:p w14:paraId="65EB7B80" w14:textId="77777777" w:rsidR="008A79AA" w:rsidRPr="008A79AA" w:rsidRDefault="008A79AA" w:rsidP="008A79AA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Kilka słów o samej normie: czym jest ten standard i dlaczego warto go wdrożyć;</w:t>
      </w:r>
    </w:p>
    <w:p w14:paraId="15EDCC52" w14:textId="77777777" w:rsidR="008A79AA" w:rsidRPr="008A79AA" w:rsidRDefault="008A79AA" w:rsidP="008A79AA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  <w:lang w:val="en-US"/>
        </w:rPr>
        <w:t xml:space="preserve">ISO 37001, a </w:t>
      </w:r>
      <w:proofErr w:type="spellStart"/>
      <w:r w:rsidRPr="008A79AA">
        <w:rPr>
          <w:rFonts w:ascii="Arial" w:eastAsia="Times New Roman" w:hAnsi="Arial" w:cs="Arial"/>
          <w:lang w:val="en-US"/>
        </w:rPr>
        <w:t>regulacje</w:t>
      </w:r>
      <w:proofErr w:type="spellEnd"/>
      <w:r w:rsidRPr="008A79AA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8A79AA">
        <w:rPr>
          <w:rFonts w:ascii="Arial" w:eastAsia="Times New Roman" w:hAnsi="Arial" w:cs="Arial"/>
          <w:lang w:val="en-US"/>
        </w:rPr>
        <w:t>zagraniczne</w:t>
      </w:r>
      <w:proofErr w:type="spellEnd"/>
      <w:r w:rsidRPr="008A79AA">
        <w:rPr>
          <w:rFonts w:ascii="Arial" w:eastAsia="Times New Roman" w:hAnsi="Arial" w:cs="Arial"/>
          <w:lang w:val="en-US"/>
        </w:rPr>
        <w:t xml:space="preserve">: </w:t>
      </w:r>
      <w:proofErr w:type="spellStart"/>
      <w:r w:rsidRPr="008A79AA">
        <w:rPr>
          <w:rFonts w:ascii="Arial" w:eastAsia="Times New Roman" w:hAnsi="Arial" w:cs="Arial"/>
          <w:lang w:val="en-US"/>
        </w:rPr>
        <w:t>Sapin</w:t>
      </w:r>
      <w:proofErr w:type="spellEnd"/>
      <w:r w:rsidRPr="008A79AA">
        <w:rPr>
          <w:rFonts w:ascii="Arial" w:eastAsia="Times New Roman" w:hAnsi="Arial" w:cs="Arial"/>
          <w:lang w:val="en-US"/>
        </w:rPr>
        <w:t xml:space="preserve"> II (+ FCPA, UKBA </w:t>
      </w:r>
      <w:proofErr w:type="spellStart"/>
      <w:r w:rsidRPr="008A79AA">
        <w:rPr>
          <w:rFonts w:ascii="Arial" w:eastAsia="Times New Roman" w:hAnsi="Arial" w:cs="Arial"/>
          <w:lang w:val="en-US"/>
        </w:rPr>
        <w:t>i</w:t>
      </w:r>
      <w:proofErr w:type="spellEnd"/>
      <w:r w:rsidRPr="008A79AA">
        <w:rPr>
          <w:rFonts w:ascii="Arial" w:eastAsia="Times New Roman" w:hAnsi="Arial" w:cs="Arial"/>
          <w:lang w:val="en-US"/>
        </w:rPr>
        <w:t xml:space="preserve"> UOPZ);</w:t>
      </w:r>
    </w:p>
    <w:p w14:paraId="5EC43211" w14:textId="77777777" w:rsidR="008A79AA" w:rsidRPr="008A79AA" w:rsidRDefault="008A79AA" w:rsidP="008A79AA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Przygotowanie systemu antykorupcyjnego do certyfikacji;</w:t>
      </w:r>
    </w:p>
    <w:p w14:paraId="27C18C92" w14:textId="77777777" w:rsidR="008A79AA" w:rsidRPr="008A79AA" w:rsidRDefault="008A79AA" w:rsidP="008A79AA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Proces certyfikacji w praktyce.</w:t>
      </w:r>
    </w:p>
    <w:p w14:paraId="473A8113" w14:textId="77777777" w:rsidR="008A79AA" w:rsidRPr="008A79AA" w:rsidRDefault="008A79AA" w:rsidP="008A79AA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Jak przygotować się na potencjalną kontrolę organów.</w:t>
      </w:r>
    </w:p>
    <w:p w14:paraId="2A768D0C" w14:textId="77777777" w:rsidR="008A79AA" w:rsidRPr="008A79AA" w:rsidRDefault="008A79AA" w:rsidP="008A79AA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Zgłaszanie nieprawidłowości – dlaczego sygnaliści działają na Twoją korzyść.</w:t>
      </w:r>
    </w:p>
    <w:p w14:paraId="210DC25A" w14:textId="77777777" w:rsidR="008A79AA" w:rsidRPr="008A79AA" w:rsidRDefault="008A79AA" w:rsidP="008A79AA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>Weryfikacja pracowników i kontrahentów.</w:t>
      </w:r>
    </w:p>
    <w:p w14:paraId="27E5CAFE" w14:textId="77777777" w:rsidR="008A79AA" w:rsidRPr="008A79AA" w:rsidRDefault="008A79AA" w:rsidP="008A79AA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</w:rPr>
      </w:pPr>
      <w:r w:rsidRPr="008A79AA">
        <w:rPr>
          <w:rFonts w:ascii="Arial" w:eastAsia="Times New Roman" w:hAnsi="Arial" w:cs="Arial"/>
        </w:rPr>
        <w:t xml:space="preserve">Rola szkoleń i poprawnej komunikacji – Jak nie trafić na </w:t>
      </w:r>
      <w:proofErr w:type="spellStart"/>
      <w:r w:rsidRPr="008A79AA">
        <w:rPr>
          <w:rFonts w:ascii="Arial" w:eastAsia="Times New Roman" w:hAnsi="Arial" w:cs="Arial"/>
        </w:rPr>
        <w:t>Twittera</w:t>
      </w:r>
      <w:proofErr w:type="spellEnd"/>
      <w:r w:rsidRPr="008A79AA">
        <w:rPr>
          <w:rFonts w:ascii="Arial" w:eastAsia="Times New Roman" w:hAnsi="Arial" w:cs="Arial"/>
        </w:rPr>
        <w:t xml:space="preserve"> CBA?</w:t>
      </w:r>
    </w:p>
    <w:p w14:paraId="35A93303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</w:rPr>
        <w:t>3) Na czym polega proces certyfikacji ISO 37001 i jak się do niego przygotować?</w:t>
      </w:r>
    </w:p>
    <w:p w14:paraId="3716D188" w14:textId="77777777" w:rsidR="008A79AA" w:rsidRPr="008A79AA" w:rsidRDefault="008A79AA" w:rsidP="008A79AA">
      <w:pPr>
        <w:rPr>
          <w:rFonts w:ascii="Arial" w:hAnsi="Arial" w:cs="Arial"/>
        </w:rPr>
      </w:pPr>
    </w:p>
    <w:p w14:paraId="01712746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  <w:sz w:val="20"/>
          <w:szCs w:val="20"/>
          <w:shd w:val="clear" w:color="auto" w:fill="FFFFFF"/>
        </w:rPr>
        <w:t>LINK DO REJESTRACJI:</w:t>
      </w:r>
      <w:r w:rsidRPr="008A79AA">
        <w:rPr>
          <w:rFonts w:ascii="Arial" w:hAnsi="Arial" w:cs="Arial"/>
          <w:b/>
          <w:bCs/>
        </w:rPr>
        <w:t xml:space="preserve"> </w:t>
      </w:r>
    </w:p>
    <w:p w14:paraId="73BB41B4" w14:textId="77777777" w:rsidR="008A79AA" w:rsidRDefault="008A79AA" w:rsidP="008A79AA">
      <w:pPr>
        <w:rPr>
          <w:color w:val="1F497D"/>
        </w:rPr>
      </w:pPr>
      <w:hyperlink r:id="rId5" w:history="1">
        <w:r>
          <w:rPr>
            <w:rStyle w:val="Hipercze"/>
          </w:rPr>
          <w:t>https://wsseinvestpark.clickmeeting.com/iso-37001-korzysci-z-wdrozenia-normy-antykorupcyjnej/register?_ga=2.115155527.1902576110.1618786035-1487396930.1589460888</w:t>
        </w:r>
      </w:hyperlink>
    </w:p>
    <w:p w14:paraId="2AD148C3" w14:textId="142097AE" w:rsidR="008A79AA" w:rsidRDefault="008A79AA" w:rsidP="008A79AA">
      <w:pPr>
        <w:shd w:val="clear" w:color="auto" w:fill="FDFCFB"/>
        <w:rPr>
          <w:rFonts w:ascii="Arial" w:hAnsi="Arial" w:cs="Arial"/>
        </w:rPr>
      </w:pPr>
    </w:p>
    <w:p w14:paraId="4167AF06" w14:textId="77777777" w:rsidR="008A79AA" w:rsidRPr="008A79AA" w:rsidRDefault="008A79AA" w:rsidP="008A79AA">
      <w:pPr>
        <w:shd w:val="clear" w:color="auto" w:fill="FDFCFB"/>
        <w:rPr>
          <w:rFonts w:ascii="Arial" w:hAnsi="Arial" w:cs="Arial"/>
        </w:rPr>
      </w:pPr>
    </w:p>
    <w:p w14:paraId="39E135BC" w14:textId="77777777" w:rsidR="008A79AA" w:rsidRPr="008A79AA" w:rsidRDefault="008A79AA" w:rsidP="008A79AA">
      <w:pPr>
        <w:shd w:val="clear" w:color="auto" w:fill="FDFCFB"/>
        <w:rPr>
          <w:rFonts w:ascii="Arial" w:hAnsi="Arial" w:cs="Arial"/>
        </w:rPr>
      </w:pPr>
      <w:r w:rsidRPr="008A79AA">
        <w:rPr>
          <w:rFonts w:ascii="Arial" w:hAnsi="Arial" w:cs="Arial"/>
          <w:b/>
          <w:bCs/>
          <w:u w:val="single"/>
        </w:rPr>
        <w:lastRenderedPageBreak/>
        <w:t>Spotkanie poprowadzą dla Państwa:</w:t>
      </w:r>
    </w:p>
    <w:p w14:paraId="0FD73F6C" w14:textId="77777777" w:rsidR="008A79AA" w:rsidRPr="008A79AA" w:rsidRDefault="008A79AA" w:rsidP="008A79AA">
      <w:pPr>
        <w:shd w:val="clear" w:color="auto" w:fill="FDFCFB"/>
        <w:rPr>
          <w:rFonts w:ascii="Arial" w:hAnsi="Arial" w:cs="Arial"/>
        </w:rPr>
      </w:pPr>
    </w:p>
    <w:p w14:paraId="4FA8C8B5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</w:rPr>
        <w:t>Salwador Milczanowski</w:t>
      </w:r>
    </w:p>
    <w:p w14:paraId="1928A39E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Adwokat, </w:t>
      </w:r>
      <w:proofErr w:type="spellStart"/>
      <w:r w:rsidRPr="008A79AA">
        <w:rPr>
          <w:rFonts w:ascii="Arial" w:hAnsi="Arial" w:cs="Arial"/>
        </w:rPr>
        <w:t>Counsel</w:t>
      </w:r>
      <w:proofErr w:type="spellEnd"/>
      <w:r w:rsidRPr="008A79AA">
        <w:rPr>
          <w:rFonts w:ascii="Arial" w:hAnsi="Arial" w:cs="Arial"/>
        </w:rPr>
        <w:t xml:space="preserve"> w zespole </w:t>
      </w:r>
      <w:proofErr w:type="spellStart"/>
      <w:r w:rsidRPr="008A79AA">
        <w:rPr>
          <w:rFonts w:ascii="Arial" w:hAnsi="Arial" w:cs="Arial"/>
        </w:rPr>
        <w:t>Compliance</w:t>
      </w:r>
      <w:proofErr w:type="spellEnd"/>
      <w:r w:rsidRPr="008A79AA">
        <w:rPr>
          <w:rFonts w:ascii="Arial" w:hAnsi="Arial" w:cs="Arial"/>
        </w:rPr>
        <w:t xml:space="preserve"> kancelarii DZP. </w:t>
      </w:r>
      <w:proofErr w:type="spellStart"/>
      <w:r w:rsidRPr="008A79AA">
        <w:rPr>
          <w:rFonts w:ascii="Arial" w:hAnsi="Arial" w:cs="Arial"/>
          <w:lang w:val="en-GB"/>
        </w:rPr>
        <w:t>Ekspert</w:t>
      </w:r>
      <w:proofErr w:type="spellEnd"/>
      <w:r w:rsidRPr="008A79AA">
        <w:rPr>
          <w:rFonts w:ascii="Arial" w:hAnsi="Arial" w:cs="Arial"/>
          <w:lang w:val="en-GB"/>
        </w:rPr>
        <w:t xml:space="preserve"> w </w:t>
      </w:r>
      <w:proofErr w:type="spellStart"/>
      <w:r w:rsidRPr="008A79AA">
        <w:rPr>
          <w:rFonts w:ascii="Arial" w:hAnsi="Arial" w:cs="Arial"/>
          <w:lang w:val="en-GB"/>
        </w:rPr>
        <w:t>zakresie</w:t>
      </w:r>
      <w:proofErr w:type="spellEnd"/>
      <w:r w:rsidRPr="008A79AA">
        <w:rPr>
          <w:rFonts w:ascii="Arial" w:hAnsi="Arial" w:cs="Arial"/>
          <w:lang w:val="en-GB"/>
        </w:rPr>
        <w:t xml:space="preserve"> compliance </w:t>
      </w:r>
      <w:proofErr w:type="spellStart"/>
      <w:r w:rsidRPr="008A79AA">
        <w:rPr>
          <w:rFonts w:ascii="Arial" w:hAnsi="Arial" w:cs="Arial"/>
          <w:lang w:val="en-GB"/>
        </w:rPr>
        <w:t>i</w:t>
      </w:r>
      <w:proofErr w:type="spellEnd"/>
      <w:r w:rsidRPr="008A79AA">
        <w:rPr>
          <w:rFonts w:ascii="Arial" w:hAnsi="Arial" w:cs="Arial"/>
          <w:lang w:val="en-GB"/>
        </w:rPr>
        <w:t xml:space="preserve"> business crime. </w:t>
      </w:r>
      <w:r w:rsidRPr="008A79AA">
        <w:rPr>
          <w:rFonts w:ascii="Arial" w:hAnsi="Arial" w:cs="Arial"/>
        </w:rPr>
        <w:t xml:space="preserve">Od wielu lat doradza w aspektach zarządzania zgodnością i ryzykiem oraz wdrażania systemów i procedur </w:t>
      </w:r>
      <w:proofErr w:type="spellStart"/>
      <w:r w:rsidRPr="008A79AA">
        <w:rPr>
          <w:rFonts w:ascii="Arial" w:hAnsi="Arial" w:cs="Arial"/>
        </w:rPr>
        <w:t>compliance</w:t>
      </w:r>
      <w:proofErr w:type="spellEnd"/>
      <w:r w:rsidRPr="008A79AA">
        <w:rPr>
          <w:rFonts w:ascii="Arial" w:hAnsi="Arial" w:cs="Arial"/>
        </w:rPr>
        <w:t xml:space="preserve"> oraz zagadnieniach dotyczących odpowiedzialności osobistej kadry zarządzającej. Ma bogate doświadczenie w projektowaniu narzędzi przeciwdziałania wewnętrznym nadużyciom. </w:t>
      </w:r>
    </w:p>
    <w:p w14:paraId="4719B266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> </w:t>
      </w:r>
    </w:p>
    <w:p w14:paraId="3FDDD044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  <w:b/>
          <w:bCs/>
        </w:rPr>
        <w:t xml:space="preserve">Julia </w:t>
      </w:r>
      <w:proofErr w:type="spellStart"/>
      <w:r w:rsidRPr="008A79AA">
        <w:rPr>
          <w:rFonts w:ascii="Arial" w:hAnsi="Arial" w:cs="Arial"/>
          <w:b/>
          <w:bCs/>
        </w:rPr>
        <w:t>Besz</w:t>
      </w:r>
      <w:proofErr w:type="spellEnd"/>
    </w:p>
    <w:p w14:paraId="3B8B990B" w14:textId="77777777" w:rsidR="008A79AA" w:rsidRPr="008A79AA" w:rsidRDefault="008A79AA" w:rsidP="008A79AA">
      <w:pPr>
        <w:rPr>
          <w:rFonts w:ascii="Arial" w:hAnsi="Arial" w:cs="Arial"/>
        </w:rPr>
      </w:pPr>
      <w:r w:rsidRPr="008A79AA">
        <w:rPr>
          <w:rFonts w:ascii="Arial" w:hAnsi="Arial" w:cs="Arial"/>
        </w:rPr>
        <w:t xml:space="preserve">W ramach Zespołu DZP </w:t>
      </w:r>
      <w:proofErr w:type="spellStart"/>
      <w:r w:rsidRPr="008A79AA">
        <w:rPr>
          <w:rFonts w:ascii="Arial" w:hAnsi="Arial" w:cs="Arial"/>
        </w:rPr>
        <w:t>Compliance</w:t>
      </w:r>
      <w:proofErr w:type="spellEnd"/>
      <w:r w:rsidRPr="008A79AA">
        <w:rPr>
          <w:rFonts w:ascii="Arial" w:hAnsi="Arial" w:cs="Arial"/>
        </w:rPr>
        <w:t xml:space="preserve"> doradza w usprawnianiu systemów zarządzania zgodnością oraz tworzeniu procedur wewnętrznych dla zapobiegania nadużyciom gospodarczym i korupcji w przedsiębiorstwach wg międzynarodowych standardów, w tym wytycznych normy ISO 19600 CMS oraz ISO 37001 </w:t>
      </w:r>
      <w:proofErr w:type="spellStart"/>
      <w:r w:rsidRPr="008A79AA">
        <w:rPr>
          <w:rFonts w:ascii="Arial" w:hAnsi="Arial" w:cs="Arial"/>
        </w:rPr>
        <w:t>Anti-bribery</w:t>
      </w:r>
      <w:proofErr w:type="spellEnd"/>
      <w:r w:rsidRPr="008A79AA">
        <w:rPr>
          <w:rFonts w:ascii="Arial" w:hAnsi="Arial" w:cs="Arial"/>
        </w:rPr>
        <w:t xml:space="preserve"> Management System. Zajmuje się ochroną sygnalistów korporacyjnych i wdrażaniem systemów </w:t>
      </w:r>
      <w:proofErr w:type="spellStart"/>
      <w:r w:rsidRPr="008A79AA">
        <w:rPr>
          <w:rFonts w:ascii="Arial" w:hAnsi="Arial" w:cs="Arial"/>
          <w:i/>
          <w:iCs/>
        </w:rPr>
        <w:t>whistleblowing</w:t>
      </w:r>
      <w:proofErr w:type="spellEnd"/>
      <w:r w:rsidRPr="008A79AA">
        <w:rPr>
          <w:rFonts w:ascii="Arial" w:hAnsi="Arial" w:cs="Arial"/>
          <w:i/>
          <w:iCs/>
        </w:rPr>
        <w:t xml:space="preserve">. </w:t>
      </w:r>
    </w:p>
    <w:p w14:paraId="757B1AC0" w14:textId="77777777" w:rsidR="008A79AA" w:rsidRPr="008A79AA" w:rsidRDefault="008A79AA" w:rsidP="008A79AA">
      <w:pPr>
        <w:rPr>
          <w:rFonts w:ascii="Arial" w:hAnsi="Arial" w:cs="Arial"/>
        </w:rPr>
      </w:pPr>
    </w:p>
    <w:p w14:paraId="78471BE1" w14:textId="77777777" w:rsidR="00AF40CA" w:rsidRPr="008A79AA" w:rsidRDefault="00AF40CA"/>
    <w:sectPr w:rsidR="00AF40CA" w:rsidRPr="008A7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08AD"/>
    <w:multiLevelType w:val="multilevel"/>
    <w:tmpl w:val="FA4CF4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E53"/>
    <w:multiLevelType w:val="multilevel"/>
    <w:tmpl w:val="1B3EA0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844B6"/>
    <w:multiLevelType w:val="multilevel"/>
    <w:tmpl w:val="62ACE4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87FCF"/>
    <w:multiLevelType w:val="multilevel"/>
    <w:tmpl w:val="E1948C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A3E"/>
    <w:rsid w:val="00047A3E"/>
    <w:rsid w:val="008A79AA"/>
    <w:rsid w:val="00A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796C9"/>
  <w15:chartTrackingRefBased/>
  <w15:docId w15:val="{314FB1D9-6074-4625-9F97-BE33E084C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9AA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A79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9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iso-37001-korzysci-z-wdrozenia-normy-antykorupcyjnej/register?_ga=2.115155527.1902576110.1618786035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2021-04-22T12:22:00Z</dcterms:created>
  <dcterms:modified xsi:type="dcterms:W3CDTF">2021-04-22T12:22:00Z</dcterms:modified>
</cp:coreProperties>
</file>