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3334539E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FB0A87">
        <w:t xml:space="preserve">20 </w:t>
      </w:r>
      <w:r w:rsidR="00E53B35">
        <w:t>maja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4BFDCDFD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E53B35">
        <w:rPr>
          <w:sz w:val="22"/>
          <w:szCs w:val="22"/>
        </w:rPr>
        <w:t>9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48B1E6E8" w14:textId="77777777" w:rsidR="00A265F6" w:rsidRPr="00A265F6" w:rsidRDefault="00035282" w:rsidP="00A265F6">
      <w:pPr>
        <w:jc w:val="center"/>
        <w:rPr>
          <w:b/>
          <w:bCs/>
          <w:szCs w:val="28"/>
        </w:rPr>
      </w:pPr>
      <w:r w:rsidRPr="00A265F6">
        <w:rPr>
          <w:b/>
          <w:bCs/>
          <w:szCs w:val="28"/>
        </w:rPr>
        <w:t>Obwieszczenie</w:t>
      </w:r>
    </w:p>
    <w:p w14:paraId="19946097" w14:textId="6BF43E67" w:rsidR="00035282" w:rsidRPr="00A265F6" w:rsidRDefault="009A3383" w:rsidP="00A265F6">
      <w:pPr>
        <w:jc w:val="center"/>
        <w:rPr>
          <w:b/>
          <w:bCs/>
          <w:sz w:val="36"/>
          <w:szCs w:val="36"/>
        </w:rPr>
      </w:pPr>
      <w:r w:rsidRPr="009A3383">
        <w:rPr>
          <w:b/>
          <w:bCs/>
          <w:szCs w:val="28"/>
        </w:rPr>
        <w:t>o wydaniu decyzji o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7CE3F026" w14:textId="759E5847" w:rsidR="009A3383" w:rsidRPr="009A3383" w:rsidRDefault="009A3383" w:rsidP="009A3383">
      <w:pPr>
        <w:ind w:firstLine="567"/>
        <w:jc w:val="both"/>
      </w:pPr>
      <w:r w:rsidRPr="009A3383">
        <w:t>Na podstawie art. 53 ust. 1 ustawy z dnia 27 marca 2003 r. o planowaniu i zagospodarowaniu przestrzennym (</w:t>
      </w:r>
      <w:r w:rsidR="00E53B35">
        <w:t>Dz. U. z 2021 r. poz. 741</w:t>
      </w:r>
      <w:r w:rsidR="00A265F6">
        <w:t xml:space="preserve"> i</w:t>
      </w:r>
      <w:r w:rsidR="00E53B35">
        <w:t xml:space="preserve"> 784</w:t>
      </w:r>
      <w:r w:rsidRPr="009A3383">
        <w:t>) w związku z art. 49 ustawy z dnia 14 czerwca 1960 r. – Kodeks postępowania administracyjnego (</w:t>
      </w:r>
      <w:r w:rsidR="00E53B35">
        <w:t>Dz. U. z 2021 r. poz. 735</w:t>
      </w:r>
      <w:r w:rsidRPr="009A3383">
        <w:t xml:space="preserve">) zawiadamiam </w:t>
      </w:r>
      <w:r w:rsidRPr="009A3383">
        <w:rPr>
          <w:b/>
        </w:rPr>
        <w:t xml:space="preserve">o wydaniu w dniu </w:t>
      </w:r>
      <w:r w:rsidR="00E53B35">
        <w:rPr>
          <w:b/>
        </w:rPr>
        <w:t>20</w:t>
      </w:r>
      <w:r w:rsidRPr="009A3383">
        <w:rPr>
          <w:b/>
        </w:rPr>
        <w:t>.0</w:t>
      </w:r>
      <w:r w:rsidR="00E53B35">
        <w:rPr>
          <w:b/>
        </w:rPr>
        <w:t>5</w:t>
      </w:r>
      <w:r w:rsidRPr="009A3383">
        <w:rPr>
          <w:b/>
        </w:rPr>
        <w:t>.2021 r. przez Burmistrza Śremu decyzji Nr </w:t>
      </w:r>
      <w:r w:rsidR="00E53B35">
        <w:rPr>
          <w:b/>
        </w:rPr>
        <w:t>11</w:t>
      </w:r>
      <w:r w:rsidRPr="009A3383">
        <w:rPr>
          <w:b/>
        </w:rPr>
        <w:t>/2021 o lokalizacji inwestycji celu publicznego dla przedsięwzięcia:</w:t>
      </w:r>
      <w:r w:rsidRPr="009A3383">
        <w:rPr>
          <w:b/>
          <w:szCs w:val="28"/>
        </w:rPr>
        <w:t xml:space="preserve"> </w:t>
      </w:r>
      <w:r w:rsidR="00E53B35" w:rsidRPr="00E53B35">
        <w:rPr>
          <w:b/>
          <w:szCs w:val="28"/>
        </w:rPr>
        <w:t>przebudowa oraz adaptacja auli na piętrze na dwie sale lekcyjne wraz z pomieszczeniami toalet oraz pomieszczeniem gosp</w:t>
      </w:r>
      <w:r w:rsidR="00E53B35">
        <w:rPr>
          <w:b/>
          <w:szCs w:val="28"/>
        </w:rPr>
        <w:t>odarczym w Szkole Podstawowej w </w:t>
      </w:r>
      <w:r w:rsidR="00E53B35" w:rsidRPr="00E53B35">
        <w:rPr>
          <w:b/>
          <w:szCs w:val="28"/>
        </w:rPr>
        <w:t xml:space="preserve">Bodzyniewie, na terenie działki o nr </w:t>
      </w:r>
      <w:proofErr w:type="spellStart"/>
      <w:r w:rsidR="00E53B35" w:rsidRPr="00E53B35">
        <w:rPr>
          <w:b/>
          <w:szCs w:val="28"/>
        </w:rPr>
        <w:t>ewid</w:t>
      </w:r>
      <w:proofErr w:type="spellEnd"/>
      <w:r w:rsidR="00E53B35" w:rsidRPr="00E53B35">
        <w:rPr>
          <w:b/>
          <w:szCs w:val="28"/>
        </w:rPr>
        <w:t>. 55/2, obręb Bodzyniewo</w:t>
      </w:r>
      <w:r w:rsidRPr="009A3383">
        <w:rPr>
          <w:b/>
        </w:rPr>
        <w:t>, na</w:t>
      </w:r>
      <w:r w:rsidR="00A265F6">
        <w:rPr>
          <w:b/>
        </w:rPr>
        <w:t> </w:t>
      </w:r>
      <w:r w:rsidRPr="009A3383">
        <w:rPr>
          <w:b/>
        </w:rPr>
        <w:t xml:space="preserve">wniosek </w:t>
      </w:r>
      <w:r w:rsidR="00E53B35" w:rsidRPr="00E53B35">
        <w:t xml:space="preserve">gminy Śrem, Plac 20 Października 1, 63 – 100 Śrem, </w:t>
      </w:r>
      <w:r w:rsidR="00E53B35" w:rsidRPr="00E53B35">
        <w:rPr>
          <w:bCs/>
        </w:rPr>
        <w:t>działającej przez pełnomocnika</w:t>
      </w:r>
      <w:r w:rsidR="00E53B35" w:rsidRPr="00E53B35">
        <w:t>: Pana Grzegorza Walkowiaka</w:t>
      </w:r>
      <w:r w:rsidRPr="009A3383">
        <w:rPr>
          <w:szCs w:val="28"/>
        </w:rPr>
        <w:t>.</w:t>
      </w:r>
    </w:p>
    <w:p w14:paraId="4F80CF80" w14:textId="77777777" w:rsidR="009A3383" w:rsidRPr="009A3383" w:rsidRDefault="009A3383" w:rsidP="009A3383">
      <w:pPr>
        <w:numPr>
          <w:ilvl w:val="12"/>
          <w:numId w:val="0"/>
        </w:num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nosa, przy pomocy odzieży lub jej części, maski lub maseczki.</w:t>
      </w:r>
    </w:p>
    <w:p w14:paraId="1BA53858" w14:textId="77777777" w:rsidR="009A3383" w:rsidRPr="009A3383" w:rsidRDefault="009A3383" w:rsidP="009A3383">
      <w:pPr>
        <w:ind w:right="-1" w:firstLine="567"/>
        <w:jc w:val="both"/>
      </w:pPr>
      <w:r w:rsidRPr="009A3383">
        <w:t>Zawiadomienie przez obwieszczenie uważa się za dokonane po upływie 14 dni od dnia publicznego ogłoszenia stosownie do art. 49 ustawy z dnia 14 czerwca 1960 r. – Kodeks postępowania administracyjnego.</w:t>
      </w:r>
    </w:p>
    <w:p w14:paraId="61C9D798" w14:textId="77777777" w:rsidR="00035282" w:rsidRPr="00035282" w:rsidRDefault="00035282" w:rsidP="00035282">
      <w:pPr>
        <w:jc w:val="both"/>
        <w:rPr>
          <w:szCs w:val="28"/>
        </w:rPr>
      </w:pPr>
    </w:p>
    <w:p w14:paraId="599A6199" w14:textId="77777777" w:rsidR="00A265F6" w:rsidRDefault="00A265F6" w:rsidP="00035282">
      <w:pPr>
        <w:ind w:left="4536"/>
        <w:jc w:val="center"/>
        <w:rPr>
          <w:szCs w:val="28"/>
        </w:rPr>
      </w:pPr>
    </w:p>
    <w:p w14:paraId="1760BA1D" w14:textId="56AD837E" w:rsidR="00035282" w:rsidRPr="00E53B35" w:rsidRDefault="00035282" w:rsidP="00035282">
      <w:pPr>
        <w:ind w:left="4536"/>
        <w:jc w:val="center"/>
        <w:rPr>
          <w:szCs w:val="28"/>
        </w:rPr>
      </w:pPr>
      <w:r w:rsidRPr="00E53B35">
        <w:rPr>
          <w:szCs w:val="28"/>
        </w:rPr>
        <w:t>Adam Lewandowski</w:t>
      </w:r>
    </w:p>
    <w:p w14:paraId="74D0A07B" w14:textId="77777777" w:rsidR="00035282" w:rsidRPr="00E53B35" w:rsidRDefault="00035282" w:rsidP="00035282">
      <w:pPr>
        <w:ind w:left="4536"/>
        <w:jc w:val="center"/>
        <w:rPr>
          <w:szCs w:val="28"/>
        </w:rPr>
      </w:pPr>
      <w:r w:rsidRPr="00E53B35">
        <w:rPr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42747D97" w14:textId="4A048FCF" w:rsidR="009A3383" w:rsidRDefault="00035282" w:rsidP="00E53B35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  <w:r w:rsidR="009A3383">
        <w:rPr>
          <w:sz w:val="26"/>
          <w:szCs w:val="26"/>
        </w:rPr>
        <w:br w:type="page"/>
      </w:r>
    </w:p>
    <w:p w14:paraId="6FFBE1A5" w14:textId="77777777" w:rsidR="00E53B35" w:rsidRPr="00E53B35" w:rsidRDefault="00E53B35" w:rsidP="00E53B35">
      <w:pPr>
        <w:jc w:val="right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lastRenderedPageBreak/>
        <w:t>Śrem, dnia 20 maja 2021 roku</w:t>
      </w:r>
    </w:p>
    <w:p w14:paraId="2D0C7486" w14:textId="77777777" w:rsidR="00E53B35" w:rsidRPr="00E53B35" w:rsidRDefault="00E53B35" w:rsidP="00E53B35">
      <w:pPr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PPSPP.6733.9.2021.NMAG</w:t>
      </w:r>
    </w:p>
    <w:p w14:paraId="51DEFCA4" w14:textId="77777777" w:rsidR="00E53B35" w:rsidRPr="00E53B35" w:rsidRDefault="00E53B35" w:rsidP="00E53B35">
      <w:pPr>
        <w:jc w:val="both"/>
        <w:rPr>
          <w:rFonts w:eastAsiaTheme="minorHAnsi"/>
          <w:szCs w:val="28"/>
          <w:lang w:eastAsia="en-US"/>
        </w:rPr>
      </w:pPr>
    </w:p>
    <w:p w14:paraId="728EEFC0" w14:textId="77777777" w:rsidR="00E53B35" w:rsidRPr="00E53B35" w:rsidRDefault="00E53B35" w:rsidP="00E53B35">
      <w:pPr>
        <w:jc w:val="center"/>
        <w:rPr>
          <w:rFonts w:eastAsiaTheme="minorHAnsi"/>
          <w:b/>
          <w:szCs w:val="28"/>
          <w:lang w:eastAsia="en-US"/>
        </w:rPr>
      </w:pPr>
      <w:r w:rsidRPr="00E53B35">
        <w:rPr>
          <w:rFonts w:eastAsiaTheme="minorHAnsi"/>
          <w:b/>
          <w:szCs w:val="28"/>
          <w:lang w:eastAsia="en-US"/>
        </w:rPr>
        <w:t>Decyzja nr 11/2021</w:t>
      </w:r>
    </w:p>
    <w:p w14:paraId="70908039" w14:textId="77777777" w:rsidR="00E53B35" w:rsidRPr="00E53B35" w:rsidRDefault="00E53B35" w:rsidP="00E53B35">
      <w:pPr>
        <w:jc w:val="center"/>
        <w:rPr>
          <w:rFonts w:eastAsiaTheme="minorHAnsi"/>
          <w:b/>
          <w:szCs w:val="28"/>
          <w:lang w:eastAsia="en-US"/>
        </w:rPr>
      </w:pPr>
      <w:r w:rsidRPr="00E53B35">
        <w:rPr>
          <w:rFonts w:eastAsiaTheme="minorHAnsi"/>
          <w:b/>
          <w:szCs w:val="28"/>
          <w:lang w:eastAsia="en-US"/>
        </w:rPr>
        <w:t>o lokalizacji inwestycji celu publicznego</w:t>
      </w:r>
    </w:p>
    <w:p w14:paraId="72940510" w14:textId="77777777" w:rsidR="00E53B35" w:rsidRPr="00E53B35" w:rsidRDefault="00E53B35" w:rsidP="00E53B35">
      <w:pPr>
        <w:jc w:val="both"/>
        <w:rPr>
          <w:rFonts w:eastAsiaTheme="minorHAnsi"/>
          <w:szCs w:val="28"/>
          <w:lang w:eastAsia="en-US"/>
        </w:rPr>
      </w:pPr>
    </w:p>
    <w:p w14:paraId="3393287B" w14:textId="77777777" w:rsidR="00E53B35" w:rsidRPr="00E53B35" w:rsidRDefault="00E53B35" w:rsidP="00E53B35">
      <w:pPr>
        <w:ind w:firstLine="567"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Na podstawie art. 4 ust. 2 pkt 1 w związku z art. 50 ust. 1 i ust. 2a, art. 51 ust. 1 pkt 2 ustawy z dnia 27 marca 2003 r. o planowaniu i zagospodarowaniu przestrzennym (Dz. U. z 2021 r. poz. 741, poz. 784) oraz art. 104 ustawy z dnia 14 czerwca 1960 r. – Kodeks postępowania administracyjnego (Dz. U. z 2021 r. poz. 735), po rozpatrzeniu wniosku złożonego w dniu 26.04.2021 r., przez:</w:t>
      </w:r>
    </w:p>
    <w:p w14:paraId="2F84BF4A" w14:textId="77777777" w:rsidR="00E53B35" w:rsidRPr="00E53B35" w:rsidRDefault="00E53B35" w:rsidP="00E53B35">
      <w:pPr>
        <w:jc w:val="both"/>
        <w:rPr>
          <w:rFonts w:eastAsiaTheme="minorHAnsi"/>
          <w:szCs w:val="28"/>
          <w:lang w:eastAsia="en-US"/>
        </w:rPr>
      </w:pPr>
    </w:p>
    <w:p w14:paraId="12AB5419" w14:textId="77777777" w:rsidR="00E53B35" w:rsidRPr="00E53B35" w:rsidRDefault="00E53B35" w:rsidP="00E53B35">
      <w:pPr>
        <w:widowControl w:val="0"/>
        <w:autoSpaceDE w:val="0"/>
        <w:autoSpaceDN w:val="0"/>
        <w:adjustRightInd w:val="0"/>
        <w:ind w:right="-1"/>
        <w:jc w:val="center"/>
        <w:rPr>
          <w:rFonts w:eastAsiaTheme="minorHAnsi" w:cstheme="minorBidi"/>
          <w:b/>
          <w:bCs/>
          <w:szCs w:val="28"/>
          <w:lang w:eastAsia="en-US"/>
        </w:rPr>
      </w:pPr>
      <w:r w:rsidRPr="00E53B35">
        <w:rPr>
          <w:rFonts w:eastAsiaTheme="minorHAnsi" w:cstheme="minorBidi"/>
          <w:b/>
          <w:bCs/>
          <w:szCs w:val="28"/>
          <w:lang w:eastAsia="en-US"/>
        </w:rPr>
        <w:t>gminę Śrem</w:t>
      </w:r>
    </w:p>
    <w:p w14:paraId="51C6113B" w14:textId="77777777" w:rsidR="00E53B35" w:rsidRPr="00E53B35" w:rsidRDefault="00E53B35" w:rsidP="00E53B35">
      <w:pPr>
        <w:widowControl w:val="0"/>
        <w:autoSpaceDE w:val="0"/>
        <w:autoSpaceDN w:val="0"/>
        <w:adjustRightInd w:val="0"/>
        <w:ind w:right="-1"/>
        <w:jc w:val="center"/>
        <w:rPr>
          <w:rFonts w:eastAsiaTheme="minorHAnsi" w:cstheme="minorBidi"/>
          <w:b/>
          <w:bCs/>
          <w:szCs w:val="28"/>
          <w:lang w:eastAsia="en-US"/>
        </w:rPr>
      </w:pPr>
      <w:r w:rsidRPr="00E53B35">
        <w:rPr>
          <w:rFonts w:eastAsiaTheme="minorHAnsi" w:cstheme="minorBidi"/>
          <w:b/>
          <w:bCs/>
          <w:szCs w:val="28"/>
          <w:lang w:eastAsia="en-US"/>
        </w:rPr>
        <w:t>ul. Plac 20 Października 1, 63 – 100 Śrem</w:t>
      </w:r>
    </w:p>
    <w:p w14:paraId="368FEF95" w14:textId="77777777" w:rsidR="00E53B35" w:rsidRPr="00E53B35" w:rsidRDefault="00E53B35" w:rsidP="00E53B35">
      <w:pPr>
        <w:jc w:val="both"/>
        <w:rPr>
          <w:rFonts w:eastAsiaTheme="minorHAnsi"/>
          <w:szCs w:val="28"/>
          <w:lang w:eastAsia="en-US"/>
        </w:rPr>
      </w:pPr>
    </w:p>
    <w:p w14:paraId="4AE6F73A" w14:textId="428F66BF" w:rsidR="00E53B35" w:rsidRPr="00E53B35" w:rsidRDefault="00E53B35" w:rsidP="00E53B35">
      <w:pPr>
        <w:jc w:val="both"/>
        <w:rPr>
          <w:rFonts w:eastAsiaTheme="minorHAnsi" w:cstheme="minorBidi"/>
          <w:szCs w:val="28"/>
          <w:lang w:eastAsia="en-US"/>
        </w:rPr>
      </w:pPr>
      <w:r w:rsidRPr="00E53B35">
        <w:rPr>
          <w:rFonts w:eastAsiaTheme="minorHAnsi"/>
          <w:bCs/>
          <w:szCs w:val="28"/>
          <w:lang w:eastAsia="en-US"/>
        </w:rPr>
        <w:t>działającej przez pełnomocnika</w:t>
      </w:r>
      <w:r w:rsidRPr="00E53B35">
        <w:rPr>
          <w:rFonts w:eastAsiaTheme="minorHAnsi"/>
          <w:szCs w:val="28"/>
          <w:lang w:eastAsia="en-US"/>
        </w:rPr>
        <w:t xml:space="preserve">: Pana Grzegorza Walkowiaka, w sprawie ustalenia lokalizacji inwestycji celu publicznego dla przedsięwzięcia: </w:t>
      </w:r>
      <w:r w:rsidRPr="00E53B35">
        <w:rPr>
          <w:rFonts w:eastAsiaTheme="minorHAnsi"/>
          <w:szCs w:val="22"/>
          <w:lang w:eastAsia="en-US"/>
        </w:rPr>
        <w:t xml:space="preserve">przebudowa oraz adaptacja auli na piętrze na dwie sale lekcyjne wraz </w:t>
      </w:r>
      <w:r>
        <w:rPr>
          <w:rFonts w:eastAsiaTheme="minorHAnsi"/>
          <w:szCs w:val="22"/>
          <w:lang w:eastAsia="en-US"/>
        </w:rPr>
        <w:t>z </w:t>
      </w:r>
      <w:r w:rsidRPr="00E53B35">
        <w:rPr>
          <w:rFonts w:eastAsiaTheme="minorHAnsi"/>
          <w:szCs w:val="22"/>
          <w:lang w:eastAsia="en-US"/>
        </w:rPr>
        <w:t xml:space="preserve">pomieszczeniami toalet oraz pomieszczeniem gospodarczym w Szkole Podstawowej w Bodzyniewie, na terenie działki o nr </w:t>
      </w:r>
      <w:proofErr w:type="spellStart"/>
      <w:r w:rsidRPr="00E53B35">
        <w:rPr>
          <w:rFonts w:eastAsiaTheme="minorHAnsi"/>
          <w:szCs w:val="22"/>
          <w:lang w:eastAsia="en-US"/>
        </w:rPr>
        <w:t>ewid</w:t>
      </w:r>
      <w:proofErr w:type="spellEnd"/>
      <w:r w:rsidRPr="00E53B35">
        <w:rPr>
          <w:rFonts w:eastAsiaTheme="minorHAnsi"/>
          <w:szCs w:val="22"/>
          <w:lang w:eastAsia="en-US"/>
        </w:rPr>
        <w:t>. 55/2, obręb Bodzyniewo</w:t>
      </w:r>
    </w:p>
    <w:p w14:paraId="19A74C95" w14:textId="77777777" w:rsidR="00E53B35" w:rsidRPr="00E53B35" w:rsidRDefault="00E53B35" w:rsidP="00E53B35">
      <w:pPr>
        <w:jc w:val="both"/>
        <w:rPr>
          <w:rFonts w:eastAsiaTheme="minorHAnsi"/>
          <w:szCs w:val="28"/>
          <w:lang w:eastAsia="en-US"/>
        </w:rPr>
      </w:pPr>
    </w:p>
    <w:p w14:paraId="4231A1CE" w14:textId="77777777" w:rsidR="00E53B35" w:rsidRPr="00E53B35" w:rsidRDefault="00E53B35" w:rsidP="00E53B35">
      <w:pPr>
        <w:jc w:val="center"/>
        <w:rPr>
          <w:rFonts w:eastAsiaTheme="minorHAnsi"/>
          <w:b/>
          <w:szCs w:val="28"/>
          <w:lang w:eastAsia="en-US"/>
        </w:rPr>
      </w:pPr>
      <w:r w:rsidRPr="00E53B35">
        <w:rPr>
          <w:rFonts w:eastAsiaTheme="minorHAnsi"/>
          <w:b/>
          <w:szCs w:val="28"/>
          <w:lang w:eastAsia="en-US"/>
        </w:rPr>
        <w:t>ustalam</w:t>
      </w:r>
    </w:p>
    <w:p w14:paraId="05194617" w14:textId="77777777" w:rsidR="00E53B35" w:rsidRPr="00E53B35" w:rsidRDefault="00E53B35" w:rsidP="00E53B35">
      <w:pPr>
        <w:jc w:val="center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na rzecz Wnioskodawcy</w:t>
      </w:r>
    </w:p>
    <w:p w14:paraId="35A28333" w14:textId="77777777" w:rsidR="00E53B35" w:rsidRPr="00E53B35" w:rsidRDefault="00E53B35" w:rsidP="00E53B35">
      <w:pPr>
        <w:jc w:val="center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warunki lokalizacji inwestycji celu publicznego.</w:t>
      </w:r>
    </w:p>
    <w:p w14:paraId="369000C3" w14:textId="77777777" w:rsidR="00E53B35" w:rsidRPr="00E53B35" w:rsidRDefault="00E53B35" w:rsidP="00E53B35">
      <w:pPr>
        <w:jc w:val="both"/>
        <w:rPr>
          <w:rFonts w:eastAsiaTheme="minorHAnsi"/>
          <w:szCs w:val="28"/>
          <w:lang w:eastAsia="en-US"/>
        </w:rPr>
      </w:pPr>
    </w:p>
    <w:p w14:paraId="4D7A0C62" w14:textId="77777777" w:rsidR="00E53B35" w:rsidRPr="00E53B35" w:rsidRDefault="00E53B35" w:rsidP="00E53B35">
      <w:pPr>
        <w:tabs>
          <w:tab w:val="left" w:pos="426"/>
        </w:tabs>
        <w:jc w:val="both"/>
        <w:rPr>
          <w:rFonts w:eastAsiaTheme="minorHAnsi"/>
          <w:b/>
          <w:szCs w:val="28"/>
          <w:lang w:eastAsia="en-US"/>
        </w:rPr>
      </w:pPr>
      <w:r w:rsidRPr="00E53B35">
        <w:rPr>
          <w:rFonts w:eastAsiaTheme="minorHAnsi"/>
          <w:b/>
          <w:szCs w:val="28"/>
          <w:lang w:eastAsia="en-US"/>
        </w:rPr>
        <w:t>1.</w:t>
      </w:r>
      <w:r w:rsidRPr="00E53B35">
        <w:rPr>
          <w:rFonts w:eastAsiaTheme="minorHAnsi"/>
          <w:b/>
          <w:szCs w:val="28"/>
          <w:lang w:eastAsia="en-US"/>
        </w:rPr>
        <w:tab/>
        <w:t>Opis inwestycji:</w:t>
      </w:r>
    </w:p>
    <w:p w14:paraId="5E39F9BF" w14:textId="77777777" w:rsidR="00E53B35" w:rsidRPr="00E53B35" w:rsidRDefault="00E53B35" w:rsidP="00E53B35">
      <w:pPr>
        <w:numPr>
          <w:ilvl w:val="0"/>
          <w:numId w:val="1"/>
        </w:numPr>
        <w:ind w:left="567"/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rodzaj: budynek usługowy (szkoła);</w:t>
      </w:r>
    </w:p>
    <w:p w14:paraId="712EEEAC" w14:textId="77777777" w:rsidR="00E53B35" w:rsidRPr="00E53B35" w:rsidRDefault="00E53B35" w:rsidP="00E53B35">
      <w:pPr>
        <w:numPr>
          <w:ilvl w:val="0"/>
          <w:numId w:val="1"/>
        </w:numPr>
        <w:ind w:left="567"/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 xml:space="preserve">lokalizacja: działka o nr </w:t>
      </w:r>
      <w:proofErr w:type="spellStart"/>
      <w:r w:rsidRPr="00E53B35">
        <w:rPr>
          <w:rFonts w:eastAsiaTheme="minorHAnsi"/>
          <w:szCs w:val="28"/>
          <w:lang w:eastAsia="en-US"/>
        </w:rPr>
        <w:t>ewid</w:t>
      </w:r>
      <w:proofErr w:type="spellEnd"/>
      <w:r w:rsidRPr="00E53B35">
        <w:rPr>
          <w:rFonts w:eastAsiaTheme="minorHAnsi"/>
          <w:szCs w:val="28"/>
          <w:lang w:eastAsia="en-US"/>
        </w:rPr>
        <w:t>. 55/2, obręb Bodzyniewo, zgodnie z liniami rozgraniczającymi teren inwestycji wyznaczonymi na mapie, stanowiącej załącznik nr 1 do decyzji;</w:t>
      </w:r>
    </w:p>
    <w:p w14:paraId="308737F8" w14:textId="77777777" w:rsidR="00E53B35" w:rsidRPr="00E53B35" w:rsidRDefault="00E53B35" w:rsidP="00E53B35">
      <w:pPr>
        <w:numPr>
          <w:ilvl w:val="0"/>
          <w:numId w:val="1"/>
        </w:numPr>
        <w:ind w:left="567"/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funkcja zabudowy i zagospodarowania terenu: usługowa.</w:t>
      </w:r>
    </w:p>
    <w:p w14:paraId="4E7AE5C2" w14:textId="77777777" w:rsidR="00E53B35" w:rsidRPr="00E53B35" w:rsidRDefault="00E53B35" w:rsidP="00E53B35">
      <w:pPr>
        <w:tabs>
          <w:tab w:val="left" w:pos="426"/>
        </w:tabs>
        <w:jc w:val="both"/>
        <w:rPr>
          <w:rFonts w:eastAsiaTheme="minorHAnsi"/>
          <w:b/>
          <w:szCs w:val="28"/>
          <w:lang w:eastAsia="en-US"/>
        </w:rPr>
      </w:pPr>
      <w:r w:rsidRPr="00E53B35">
        <w:rPr>
          <w:rFonts w:eastAsiaTheme="minorHAnsi"/>
          <w:b/>
          <w:szCs w:val="28"/>
          <w:lang w:eastAsia="en-US"/>
        </w:rPr>
        <w:t>2.</w:t>
      </w:r>
      <w:r w:rsidRPr="00E53B35">
        <w:rPr>
          <w:rFonts w:eastAsiaTheme="minorHAnsi"/>
          <w:b/>
          <w:szCs w:val="28"/>
          <w:lang w:eastAsia="en-US"/>
        </w:rPr>
        <w:tab/>
        <w:t>Warunki i szczegółowe zasady zagospodarowania terenu oraz jego zabudowy wynikające z przepisów odrębnych w zakresie:</w:t>
      </w:r>
    </w:p>
    <w:p w14:paraId="5BCD13F3" w14:textId="77777777" w:rsidR="00E53B35" w:rsidRPr="00E53B35" w:rsidRDefault="00E53B35" w:rsidP="00E53B35">
      <w:pPr>
        <w:numPr>
          <w:ilvl w:val="0"/>
          <w:numId w:val="2"/>
        </w:numPr>
        <w:tabs>
          <w:tab w:val="left" w:pos="567"/>
        </w:tabs>
        <w:ind w:left="567"/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warunków i wymagań ochrony i kształtowania ładu przestrzennego: bez zmian;</w:t>
      </w:r>
    </w:p>
    <w:p w14:paraId="65832E43" w14:textId="77777777" w:rsidR="00E53B35" w:rsidRPr="00E53B35" w:rsidRDefault="00E53B35" w:rsidP="00E53B35">
      <w:pPr>
        <w:numPr>
          <w:ilvl w:val="0"/>
          <w:numId w:val="2"/>
        </w:numPr>
        <w:ind w:left="567"/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 xml:space="preserve">obsługi w zakresie infrastruktury technicznej i komunikacji: </w:t>
      </w:r>
    </w:p>
    <w:p w14:paraId="7492AA23" w14:textId="77777777" w:rsidR="00E53B35" w:rsidRPr="00E53B35" w:rsidRDefault="00E53B35" w:rsidP="00E53B35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sposób zaopatrzenia w wodę: istniejąca sieć wodociągowa,</w:t>
      </w:r>
    </w:p>
    <w:p w14:paraId="3995ECD6" w14:textId="77777777" w:rsidR="00E53B35" w:rsidRPr="00E53B35" w:rsidRDefault="00E53B35" w:rsidP="00E53B35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sposób zaopatrzenia w energię elektryczną: istniejąca sieć elektroenergetyczna,</w:t>
      </w:r>
    </w:p>
    <w:p w14:paraId="47ABABC7" w14:textId="77777777" w:rsidR="00E53B35" w:rsidRPr="00E53B35" w:rsidRDefault="00E53B35" w:rsidP="00E53B35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sposób zaopatrzenia w energię cieplną: zgodnie z przepisami odrębnymi,</w:t>
      </w:r>
    </w:p>
    <w:p w14:paraId="1FE9C990" w14:textId="77777777" w:rsidR="00E53B35" w:rsidRPr="00E53B35" w:rsidRDefault="00E53B35" w:rsidP="00E53B35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odprowadzanie ścieków bytowych: istniejąca sieć kanalizacji sanitarnej,</w:t>
      </w:r>
    </w:p>
    <w:p w14:paraId="66E64BBD" w14:textId="77777777" w:rsidR="00E53B35" w:rsidRDefault="00E53B35" w:rsidP="00E53B35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gospodarowanie odpadami: zgodnie z przepisami odrębnymi,</w:t>
      </w:r>
    </w:p>
    <w:p w14:paraId="61AA88D9" w14:textId="77777777" w:rsidR="00E53B35" w:rsidRDefault="00E53B35" w:rsidP="00E53B35">
      <w:p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</w:p>
    <w:p w14:paraId="6650C4B9" w14:textId="77777777" w:rsidR="00E53B35" w:rsidRDefault="00E53B35" w:rsidP="00E53B35">
      <w:p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</w:p>
    <w:p w14:paraId="4397C985" w14:textId="77777777" w:rsidR="00E53B35" w:rsidRDefault="00E53B35" w:rsidP="00E53B35">
      <w:p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</w:p>
    <w:p w14:paraId="311AC4C4" w14:textId="77777777" w:rsidR="00E53B35" w:rsidRPr="00E53B35" w:rsidRDefault="00E53B35" w:rsidP="00E53B35">
      <w:p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</w:p>
    <w:p w14:paraId="2BF474DE" w14:textId="77777777" w:rsidR="00E53B35" w:rsidRPr="00E53B35" w:rsidRDefault="00E53B35" w:rsidP="00E53B35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liczba miejsc parkingowych: bez zmian;</w:t>
      </w:r>
    </w:p>
    <w:p w14:paraId="5C342F01" w14:textId="77777777" w:rsidR="00E53B35" w:rsidRPr="00E53B35" w:rsidRDefault="00E53B35" w:rsidP="00E53B35">
      <w:pPr>
        <w:numPr>
          <w:ilvl w:val="0"/>
          <w:numId w:val="2"/>
        </w:numPr>
        <w:ind w:left="567"/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wymagań dotyczących ochrony interesów osób trzecich:</w:t>
      </w:r>
    </w:p>
    <w:p w14:paraId="58FC28B5" w14:textId="77777777" w:rsidR="00E53B35" w:rsidRPr="00E53B35" w:rsidRDefault="00E53B35" w:rsidP="00E53B35">
      <w:pPr>
        <w:numPr>
          <w:ilvl w:val="0"/>
          <w:numId w:val="4"/>
        </w:numPr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 xml:space="preserve">warunki ochrony przed pozbawieniem: </w:t>
      </w:r>
    </w:p>
    <w:p w14:paraId="5CB27E72" w14:textId="77777777" w:rsidR="00E53B35" w:rsidRPr="00E53B35" w:rsidRDefault="00E53B35" w:rsidP="00E53B35">
      <w:pPr>
        <w:numPr>
          <w:ilvl w:val="0"/>
          <w:numId w:val="5"/>
        </w:numPr>
        <w:ind w:left="993" w:hanging="426"/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46A9BB52" w14:textId="77777777" w:rsidR="00E53B35" w:rsidRPr="00E53B35" w:rsidRDefault="00E53B35" w:rsidP="00E53B35">
      <w:pPr>
        <w:numPr>
          <w:ilvl w:val="0"/>
          <w:numId w:val="5"/>
        </w:numPr>
        <w:ind w:left="993" w:hanging="426"/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 xml:space="preserve">dostępu światła dziennego do pomieszczeń przeznaczonych na pobyt ludzi – inwestycja i sposób zagospodarowania działki powinny spełniać wymogi zawarte w przepisach </w:t>
      </w:r>
      <w:proofErr w:type="spellStart"/>
      <w:r w:rsidRPr="00E53B35">
        <w:rPr>
          <w:rFonts w:eastAsiaTheme="minorHAnsi"/>
          <w:szCs w:val="28"/>
          <w:lang w:eastAsia="en-US"/>
        </w:rPr>
        <w:t>techniczno</w:t>
      </w:r>
      <w:proofErr w:type="spellEnd"/>
      <w:r w:rsidRPr="00E53B35">
        <w:rPr>
          <w:rFonts w:eastAsiaTheme="minorHAnsi"/>
          <w:szCs w:val="28"/>
          <w:lang w:eastAsia="en-US"/>
        </w:rPr>
        <w:t xml:space="preserve"> – budowlanych, a jednocześnie na etapie opracowania projektu budowlanego należy uwzględnić wymagania w zakresie ochrony uzasadnionych interesów osób trzecich,</w:t>
      </w:r>
    </w:p>
    <w:p w14:paraId="788425CE" w14:textId="77777777" w:rsidR="00E53B35" w:rsidRPr="00E53B35" w:rsidRDefault="00E53B35" w:rsidP="00E53B35">
      <w:pPr>
        <w:numPr>
          <w:ilvl w:val="0"/>
          <w:numId w:val="4"/>
        </w:numPr>
        <w:contextualSpacing/>
        <w:jc w:val="both"/>
        <w:rPr>
          <w:rFonts w:eastAsiaTheme="minorHAnsi"/>
          <w:szCs w:val="28"/>
          <w:lang w:eastAsia="en-US"/>
        </w:rPr>
      </w:pPr>
      <w:r w:rsidRPr="00E53B35">
        <w:rPr>
          <w:rFonts w:eastAsiaTheme="minorHAnsi"/>
          <w:szCs w:val="28"/>
          <w:lang w:eastAsia="en-US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11EBDBC1" w14:textId="00AB5B0F" w:rsidR="00053E5A" w:rsidRDefault="00E53B35" w:rsidP="00E53B35">
      <w:pPr>
        <w:jc w:val="both"/>
        <w:rPr>
          <w:rFonts w:eastAsiaTheme="minorHAnsi"/>
          <w:b/>
          <w:szCs w:val="28"/>
          <w:lang w:eastAsia="en-US"/>
        </w:rPr>
      </w:pPr>
      <w:r w:rsidRPr="00E53B35">
        <w:rPr>
          <w:rFonts w:eastAsiaTheme="minorHAnsi"/>
          <w:b/>
          <w:szCs w:val="28"/>
          <w:lang w:eastAsia="en-US"/>
        </w:rPr>
        <w:t>3.</w:t>
      </w:r>
      <w:r w:rsidRPr="00E53B35">
        <w:rPr>
          <w:rFonts w:eastAsiaTheme="minorHAnsi"/>
          <w:szCs w:val="28"/>
          <w:lang w:eastAsia="en-US"/>
        </w:rPr>
        <w:tab/>
      </w:r>
      <w:r w:rsidRPr="00E53B35">
        <w:rPr>
          <w:rFonts w:eastAsiaTheme="minorHAnsi"/>
          <w:b/>
          <w:szCs w:val="28"/>
          <w:lang w:eastAsia="en-US"/>
        </w:rPr>
        <w:t>Linie rozgraniczające teren inwestycji wyznaczone na mapie zasadniczej w skali 1: 500.</w:t>
      </w:r>
    </w:p>
    <w:p w14:paraId="12585466" w14:textId="77777777" w:rsidR="00E53B35" w:rsidRDefault="00E53B35" w:rsidP="00E53B35">
      <w:pPr>
        <w:jc w:val="both"/>
        <w:rPr>
          <w:sz w:val="26"/>
          <w:szCs w:val="26"/>
        </w:rPr>
      </w:pPr>
    </w:p>
    <w:p w14:paraId="294D510F" w14:textId="162B6C97" w:rsidR="00780F87" w:rsidRPr="00035282" w:rsidRDefault="00780F87" w:rsidP="00780F87">
      <w:pPr>
        <w:jc w:val="center"/>
        <w:rPr>
          <w:sz w:val="26"/>
          <w:szCs w:val="26"/>
        </w:rPr>
      </w:pPr>
      <w:r>
        <w:rPr>
          <w:szCs w:val="28"/>
        </w:rPr>
        <w:t>Pozostała część treści decyzji nie zostaje publikowana.</w:t>
      </w:r>
    </w:p>
    <w:sectPr w:rsidR="00780F87" w:rsidRPr="00035282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094AA" w14:textId="77777777" w:rsidR="0033577B" w:rsidRDefault="0033577B" w:rsidP="00053E5A">
      <w:r>
        <w:separator/>
      </w:r>
    </w:p>
  </w:endnote>
  <w:endnote w:type="continuationSeparator" w:id="0">
    <w:p w14:paraId="52E8690D" w14:textId="77777777" w:rsidR="0033577B" w:rsidRDefault="0033577B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6" name="Obraz 6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29AB4" w14:textId="77777777" w:rsidR="0033577B" w:rsidRDefault="0033577B" w:rsidP="00053E5A">
      <w:r>
        <w:separator/>
      </w:r>
    </w:p>
  </w:footnote>
  <w:footnote w:type="continuationSeparator" w:id="0">
    <w:p w14:paraId="44D10B7E" w14:textId="77777777" w:rsidR="0033577B" w:rsidRDefault="0033577B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" name="Obraz 1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5" name="Obraz 5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150A8B"/>
    <w:rsid w:val="00166C05"/>
    <w:rsid w:val="001C078C"/>
    <w:rsid w:val="00205F88"/>
    <w:rsid w:val="00250690"/>
    <w:rsid w:val="0033577B"/>
    <w:rsid w:val="003551E5"/>
    <w:rsid w:val="004519AC"/>
    <w:rsid w:val="0048459B"/>
    <w:rsid w:val="004D24ED"/>
    <w:rsid w:val="00525346"/>
    <w:rsid w:val="005749E6"/>
    <w:rsid w:val="005E5887"/>
    <w:rsid w:val="006A6F3E"/>
    <w:rsid w:val="006E488B"/>
    <w:rsid w:val="0072542E"/>
    <w:rsid w:val="00780F87"/>
    <w:rsid w:val="007A333B"/>
    <w:rsid w:val="0081559F"/>
    <w:rsid w:val="008D06D3"/>
    <w:rsid w:val="00917C21"/>
    <w:rsid w:val="009614DC"/>
    <w:rsid w:val="0096677E"/>
    <w:rsid w:val="009A3383"/>
    <w:rsid w:val="00A265F6"/>
    <w:rsid w:val="00C77AF9"/>
    <w:rsid w:val="00D1178A"/>
    <w:rsid w:val="00E53B35"/>
    <w:rsid w:val="00E7242A"/>
    <w:rsid w:val="00F10B65"/>
    <w:rsid w:val="00FA047F"/>
    <w:rsid w:val="00FA5C34"/>
    <w:rsid w:val="00FB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1C8FB584-F6CA-4F7E-87B1-4B5D2EAE3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85EBB-B562-4943-B43D-65DD8D732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669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2021-05-19T08:08:00Z</dcterms:created>
  <dcterms:modified xsi:type="dcterms:W3CDTF">2021-05-20T05:42:00Z</dcterms:modified>
</cp:coreProperties>
</file>