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2E249" w14:textId="4A79B530" w:rsidR="00685DB2" w:rsidRDefault="00685DB2" w:rsidP="00685DB2">
      <w:pPr>
        <w:shd w:val="clear" w:color="auto" w:fill="FDFCFB"/>
        <w:jc w:val="both"/>
        <w:textAlignment w:val="baseline"/>
        <w:rPr>
          <w:rFonts w:ascii="Arial" w:hAnsi="Arial" w:cs="Arial"/>
          <w:b/>
          <w:bCs/>
          <w:sz w:val="28"/>
          <w:szCs w:val="28"/>
        </w:rPr>
      </w:pPr>
      <w:r>
        <w:rPr>
          <w:rFonts w:ascii="Arial" w:hAnsi="Arial" w:cs="Arial"/>
          <w:b/>
          <w:bCs/>
          <w:sz w:val="28"/>
          <w:szCs w:val="28"/>
        </w:rPr>
        <w:t>WEBINARIUM</w:t>
      </w:r>
    </w:p>
    <w:p w14:paraId="3A28CC81" w14:textId="77777777" w:rsidR="00685DB2" w:rsidRDefault="00685DB2" w:rsidP="00685DB2">
      <w:pPr>
        <w:shd w:val="clear" w:color="auto" w:fill="FDFCFB"/>
        <w:jc w:val="both"/>
        <w:textAlignment w:val="baseline"/>
        <w:rPr>
          <w:rFonts w:ascii="Arial" w:hAnsi="Arial" w:cs="Arial"/>
          <w:b/>
          <w:bCs/>
          <w:sz w:val="28"/>
          <w:szCs w:val="28"/>
        </w:rPr>
      </w:pPr>
    </w:p>
    <w:p w14:paraId="75267A56" w14:textId="4A519BCD" w:rsidR="00685DB2" w:rsidRPr="00685DB2" w:rsidRDefault="00685DB2" w:rsidP="00685DB2">
      <w:pPr>
        <w:shd w:val="clear" w:color="auto" w:fill="FDFCFB"/>
        <w:jc w:val="both"/>
        <w:textAlignment w:val="baseline"/>
        <w:rPr>
          <w:rFonts w:ascii="Arial" w:hAnsi="Arial" w:cs="Arial"/>
        </w:rPr>
      </w:pPr>
      <w:r w:rsidRPr="00685DB2">
        <w:rPr>
          <w:rFonts w:ascii="Arial" w:hAnsi="Arial" w:cs="Arial"/>
          <w:b/>
          <w:bCs/>
          <w:sz w:val="28"/>
          <w:szCs w:val="28"/>
        </w:rPr>
        <w:t>Kreatywne rozwiązywanie problemów</w:t>
      </w:r>
    </w:p>
    <w:p w14:paraId="6030318C" w14:textId="77777777" w:rsidR="00685DB2" w:rsidRPr="00685DB2" w:rsidRDefault="00685DB2" w:rsidP="00685DB2">
      <w:pPr>
        <w:shd w:val="clear" w:color="auto" w:fill="FDFCFB"/>
        <w:jc w:val="both"/>
        <w:textAlignment w:val="baseline"/>
        <w:rPr>
          <w:rFonts w:ascii="Arial" w:hAnsi="Arial" w:cs="Arial"/>
        </w:rPr>
      </w:pPr>
      <w:r w:rsidRPr="00685DB2">
        <w:rPr>
          <w:rFonts w:ascii="Arial" w:hAnsi="Arial" w:cs="Arial"/>
        </w:rPr>
        <w:t xml:space="preserve">  </w:t>
      </w:r>
    </w:p>
    <w:p w14:paraId="33E9AEE3" w14:textId="77777777" w:rsidR="00685DB2" w:rsidRPr="00685DB2" w:rsidRDefault="00685DB2" w:rsidP="00685DB2">
      <w:pPr>
        <w:shd w:val="clear" w:color="auto" w:fill="FDFCFB"/>
        <w:jc w:val="both"/>
        <w:textAlignment w:val="baseline"/>
        <w:rPr>
          <w:rFonts w:ascii="Arial" w:hAnsi="Arial" w:cs="Arial"/>
        </w:rPr>
      </w:pPr>
      <w:r w:rsidRPr="00685DB2">
        <w:rPr>
          <w:rFonts w:ascii="Arial" w:hAnsi="Arial" w:cs="Arial"/>
        </w:rPr>
        <w:t xml:space="preserve">które odbędzie się </w:t>
      </w:r>
      <w:r w:rsidRPr="00685DB2">
        <w:rPr>
          <w:rFonts w:ascii="Arial" w:hAnsi="Arial" w:cs="Arial"/>
          <w:b/>
          <w:bCs/>
          <w:shd w:val="clear" w:color="auto" w:fill="FFFF00"/>
        </w:rPr>
        <w:t>29 czerwca 2021 r. w godz. od 10:00 do 12:00.</w:t>
      </w:r>
    </w:p>
    <w:p w14:paraId="089B762D" w14:textId="77777777" w:rsidR="00685DB2" w:rsidRPr="00685DB2" w:rsidRDefault="00685DB2" w:rsidP="00685DB2">
      <w:pPr>
        <w:shd w:val="clear" w:color="auto" w:fill="FDFCFB"/>
        <w:jc w:val="both"/>
        <w:textAlignment w:val="baseline"/>
        <w:rPr>
          <w:rFonts w:ascii="Arial" w:hAnsi="Arial" w:cs="Arial"/>
        </w:rPr>
      </w:pPr>
      <w:r w:rsidRPr="00685DB2">
        <w:rPr>
          <w:rFonts w:ascii="Arial" w:hAnsi="Arial" w:cs="Arial"/>
        </w:rPr>
        <w:t> </w:t>
      </w:r>
    </w:p>
    <w:p w14:paraId="4F115FC8" w14:textId="77777777" w:rsidR="00685DB2" w:rsidRPr="00685DB2" w:rsidRDefault="00685DB2" w:rsidP="00685DB2">
      <w:pPr>
        <w:shd w:val="clear" w:color="auto" w:fill="FDFCFB"/>
        <w:jc w:val="both"/>
        <w:rPr>
          <w:rFonts w:ascii="Arial" w:hAnsi="Arial" w:cs="Arial"/>
        </w:rPr>
      </w:pPr>
      <w:r w:rsidRPr="00685DB2">
        <w:rPr>
          <w:rFonts w:ascii="Arial" w:hAnsi="Arial" w:cs="Arial"/>
        </w:rPr>
        <w:t xml:space="preserve">Rozwiązywanie problemów należy dzisiaj do podstawowych umiejętności kadry kierowniczej każdego szczebla zarządzania. Każdy lider kierujący już najmniejszym zespołem, np. produkcyjnym, potrafi przy wykorzystaniu potencjału jego ludzi skutecznie moderować krótkie sesje dotyczące identyfikowania, rozwiązywania problemów oraz wdrażania i monitorowania wypracowanych rozwiązań. Szczególnie ważne jest to w optymalizacji procesów czy procesie ciągłego ulepszania (PCU/KVP/CIP), czy w systemie pracy zespołowej. </w:t>
      </w:r>
    </w:p>
    <w:p w14:paraId="689467C7" w14:textId="77777777" w:rsidR="00685DB2" w:rsidRPr="00685DB2" w:rsidRDefault="00685DB2" w:rsidP="00685DB2">
      <w:pPr>
        <w:shd w:val="clear" w:color="auto" w:fill="FDFCFB"/>
        <w:jc w:val="both"/>
        <w:rPr>
          <w:rFonts w:ascii="Arial" w:hAnsi="Arial" w:cs="Arial"/>
        </w:rPr>
      </w:pPr>
      <w:r w:rsidRPr="00685DB2">
        <w:rPr>
          <w:rFonts w:ascii="Arial" w:hAnsi="Arial" w:cs="Arial"/>
        </w:rPr>
        <w:t> </w:t>
      </w:r>
    </w:p>
    <w:p w14:paraId="205E1B41" w14:textId="77777777" w:rsidR="00685DB2" w:rsidRPr="00685DB2" w:rsidRDefault="00685DB2" w:rsidP="00685DB2">
      <w:pPr>
        <w:shd w:val="clear" w:color="auto" w:fill="FDFCFB"/>
        <w:jc w:val="both"/>
        <w:rPr>
          <w:rFonts w:ascii="Arial" w:hAnsi="Arial" w:cs="Arial"/>
        </w:rPr>
      </w:pPr>
      <w:proofErr w:type="spellStart"/>
      <w:r w:rsidRPr="00685DB2">
        <w:rPr>
          <w:rFonts w:ascii="Arial" w:hAnsi="Arial" w:cs="Arial"/>
        </w:rPr>
        <w:t>Webinar</w:t>
      </w:r>
      <w:proofErr w:type="spellEnd"/>
      <w:r w:rsidRPr="00685DB2">
        <w:rPr>
          <w:rFonts w:ascii="Arial" w:hAnsi="Arial" w:cs="Arial"/>
        </w:rPr>
        <w:t xml:space="preserve"> kierowany jest do osób, które chcą uporządkować swoją wiedzę z obszaru kreatywnego poszukiwania rozwiązań, poznać praktyczne aspekty stosowania wybranych metod oraz szukają nowego spojrzenia na proces zespołowego poszukiwania rozwiązań.</w:t>
      </w:r>
    </w:p>
    <w:p w14:paraId="55485DE9" w14:textId="77777777" w:rsidR="00685DB2" w:rsidRPr="00685DB2" w:rsidRDefault="00685DB2" w:rsidP="00685DB2">
      <w:pPr>
        <w:shd w:val="clear" w:color="auto" w:fill="FDFCFB"/>
        <w:jc w:val="both"/>
        <w:rPr>
          <w:rFonts w:ascii="Arial" w:hAnsi="Arial" w:cs="Arial"/>
        </w:rPr>
      </w:pPr>
      <w:r w:rsidRPr="00685DB2">
        <w:rPr>
          <w:rFonts w:ascii="Arial" w:hAnsi="Arial" w:cs="Arial"/>
        </w:rPr>
        <w:t> </w:t>
      </w:r>
    </w:p>
    <w:p w14:paraId="5447908E" w14:textId="77777777" w:rsidR="00685DB2" w:rsidRPr="00685DB2" w:rsidRDefault="00685DB2" w:rsidP="00685DB2">
      <w:pPr>
        <w:shd w:val="clear" w:color="auto" w:fill="FDFCFB"/>
        <w:jc w:val="both"/>
        <w:rPr>
          <w:rFonts w:ascii="Arial" w:hAnsi="Arial" w:cs="Arial"/>
        </w:rPr>
      </w:pPr>
      <w:r w:rsidRPr="00685DB2">
        <w:rPr>
          <w:rFonts w:ascii="Arial" w:hAnsi="Arial" w:cs="Arial"/>
          <w:b/>
          <w:bCs/>
        </w:rPr>
        <w:t>Agenda</w:t>
      </w:r>
      <w:r w:rsidRPr="00685DB2">
        <w:rPr>
          <w:rFonts w:ascii="Arial" w:hAnsi="Arial" w:cs="Arial"/>
        </w:rPr>
        <w:t>:</w:t>
      </w:r>
    </w:p>
    <w:p w14:paraId="58817A6A" w14:textId="77777777" w:rsidR="00685DB2" w:rsidRPr="00685DB2" w:rsidRDefault="00685DB2" w:rsidP="00685DB2">
      <w:pPr>
        <w:rPr>
          <w:rFonts w:ascii="Arial" w:hAnsi="Arial" w:cs="Arial"/>
        </w:rPr>
      </w:pPr>
      <w:r w:rsidRPr="00685DB2">
        <w:rPr>
          <w:rFonts w:ascii="Arial" w:hAnsi="Arial" w:cs="Arial"/>
        </w:rPr>
        <w:t>&gt; Czym jest kreatywność?</w:t>
      </w:r>
    </w:p>
    <w:p w14:paraId="7A4224BF" w14:textId="77777777" w:rsidR="00685DB2" w:rsidRPr="00685DB2" w:rsidRDefault="00685DB2" w:rsidP="00685DB2">
      <w:pPr>
        <w:rPr>
          <w:rFonts w:ascii="Arial" w:hAnsi="Arial" w:cs="Arial"/>
        </w:rPr>
      </w:pPr>
      <w:r w:rsidRPr="00685DB2">
        <w:rPr>
          <w:rFonts w:ascii="Arial" w:hAnsi="Arial" w:cs="Arial"/>
        </w:rPr>
        <w:t>&gt; Osobowość twórcza</w:t>
      </w:r>
    </w:p>
    <w:p w14:paraId="5688B756" w14:textId="77777777" w:rsidR="00685DB2" w:rsidRPr="00685DB2" w:rsidRDefault="00685DB2" w:rsidP="00685DB2">
      <w:pPr>
        <w:rPr>
          <w:rFonts w:ascii="Arial" w:hAnsi="Arial" w:cs="Arial"/>
        </w:rPr>
      </w:pPr>
      <w:r w:rsidRPr="00685DB2">
        <w:rPr>
          <w:rFonts w:ascii="Arial" w:hAnsi="Arial" w:cs="Arial"/>
        </w:rPr>
        <w:t>&gt; Rozgrzewki intelektualne</w:t>
      </w:r>
    </w:p>
    <w:p w14:paraId="55EE3323" w14:textId="77777777" w:rsidR="00685DB2" w:rsidRPr="00685DB2" w:rsidRDefault="00685DB2" w:rsidP="00685DB2">
      <w:pPr>
        <w:rPr>
          <w:rFonts w:ascii="Arial" w:hAnsi="Arial" w:cs="Arial"/>
        </w:rPr>
      </w:pPr>
      <w:r w:rsidRPr="00685DB2">
        <w:rPr>
          <w:rFonts w:ascii="Arial" w:hAnsi="Arial" w:cs="Arial"/>
        </w:rPr>
        <w:t>&gt; Praktyczny algorytm rozwiązywania problemów</w:t>
      </w:r>
    </w:p>
    <w:p w14:paraId="2E2C97D6" w14:textId="77777777" w:rsidR="00685DB2" w:rsidRPr="00685DB2" w:rsidRDefault="00685DB2" w:rsidP="00685DB2">
      <w:pPr>
        <w:rPr>
          <w:rFonts w:ascii="Arial" w:hAnsi="Arial" w:cs="Arial"/>
        </w:rPr>
      </w:pPr>
      <w:r w:rsidRPr="00685DB2">
        <w:rPr>
          <w:rFonts w:ascii="Arial" w:hAnsi="Arial" w:cs="Arial"/>
        </w:rPr>
        <w:t>&gt; Bank metod kreatywnego rozwiązywania problemów</w:t>
      </w:r>
    </w:p>
    <w:p w14:paraId="7FC9C993" w14:textId="77777777" w:rsidR="00685DB2" w:rsidRPr="00685DB2" w:rsidRDefault="00685DB2" w:rsidP="00685DB2">
      <w:pPr>
        <w:rPr>
          <w:rFonts w:ascii="Arial" w:hAnsi="Arial" w:cs="Arial"/>
        </w:rPr>
      </w:pPr>
      <w:r w:rsidRPr="00685DB2">
        <w:rPr>
          <w:rFonts w:ascii="Arial" w:hAnsi="Arial" w:cs="Arial"/>
        </w:rPr>
        <w:t>&gt; Omówienie wybranych, praktycznych metod</w:t>
      </w:r>
    </w:p>
    <w:p w14:paraId="7B470EA0" w14:textId="77777777" w:rsidR="00685DB2" w:rsidRPr="00685DB2" w:rsidRDefault="00685DB2" w:rsidP="00685DB2">
      <w:pPr>
        <w:rPr>
          <w:rFonts w:ascii="Arial" w:hAnsi="Arial" w:cs="Arial"/>
        </w:rPr>
      </w:pPr>
      <w:r w:rsidRPr="00685DB2">
        <w:rPr>
          <w:rFonts w:ascii="Arial" w:hAnsi="Arial" w:cs="Arial"/>
        </w:rPr>
        <w:t>&gt; Rola i zadania moderatora w sesji poszukiwania rozwiązań – praktyczne wskazówki</w:t>
      </w:r>
    </w:p>
    <w:p w14:paraId="700904A3" w14:textId="77777777" w:rsidR="00685DB2" w:rsidRPr="00685DB2" w:rsidRDefault="00685DB2" w:rsidP="00685DB2">
      <w:pPr>
        <w:rPr>
          <w:rFonts w:ascii="Arial" w:hAnsi="Arial" w:cs="Arial"/>
        </w:rPr>
      </w:pPr>
      <w:r w:rsidRPr="00685DB2">
        <w:rPr>
          <w:rFonts w:ascii="Arial" w:hAnsi="Arial" w:cs="Arial"/>
        </w:rPr>
        <w:t>&gt; Metody Dużych Grup w jako metody aktywizujące pracowników w poszukiwaniu rozwiązań</w:t>
      </w:r>
    </w:p>
    <w:p w14:paraId="2503CC70" w14:textId="77777777" w:rsidR="00685DB2" w:rsidRPr="00685DB2" w:rsidRDefault="00685DB2" w:rsidP="00685DB2">
      <w:pPr>
        <w:rPr>
          <w:rFonts w:ascii="Arial" w:hAnsi="Arial" w:cs="Arial"/>
        </w:rPr>
      </w:pPr>
      <w:r w:rsidRPr="00685DB2">
        <w:rPr>
          <w:rFonts w:ascii="Arial" w:hAnsi="Arial" w:cs="Arial"/>
        </w:rPr>
        <w:t>&gt; Sesja Q&amp;A</w:t>
      </w:r>
    </w:p>
    <w:p w14:paraId="1DC6BBD5" w14:textId="77777777" w:rsidR="00685DB2" w:rsidRPr="00685DB2" w:rsidRDefault="00685DB2" w:rsidP="00685DB2">
      <w:pPr>
        <w:shd w:val="clear" w:color="auto" w:fill="FDFCFB"/>
        <w:jc w:val="both"/>
        <w:rPr>
          <w:rFonts w:ascii="Arial" w:hAnsi="Arial" w:cs="Arial"/>
        </w:rPr>
      </w:pPr>
      <w:r w:rsidRPr="00685DB2">
        <w:rPr>
          <w:rFonts w:ascii="Arial" w:hAnsi="Arial" w:cs="Arial"/>
        </w:rPr>
        <w:t> </w:t>
      </w:r>
    </w:p>
    <w:p w14:paraId="6C20975E" w14:textId="77777777" w:rsidR="00685DB2" w:rsidRPr="00685DB2" w:rsidRDefault="00685DB2" w:rsidP="00685DB2">
      <w:pPr>
        <w:shd w:val="clear" w:color="auto" w:fill="FDFCFB"/>
        <w:jc w:val="both"/>
        <w:rPr>
          <w:rFonts w:ascii="Arial" w:hAnsi="Arial" w:cs="Arial"/>
        </w:rPr>
      </w:pPr>
      <w:r w:rsidRPr="00685DB2">
        <w:rPr>
          <w:rFonts w:ascii="Arial" w:hAnsi="Arial" w:cs="Arial"/>
          <w:b/>
          <w:bCs/>
          <w:u w:val="single"/>
        </w:rPr>
        <w:t>Spotkanie poprowadzi:</w:t>
      </w:r>
    </w:p>
    <w:p w14:paraId="395BEBCF" w14:textId="1571D052" w:rsidR="00685DB2" w:rsidRPr="00685DB2" w:rsidRDefault="00685DB2" w:rsidP="00685DB2">
      <w:pPr>
        <w:jc w:val="both"/>
        <w:rPr>
          <w:rFonts w:ascii="Arial" w:hAnsi="Arial" w:cs="Arial"/>
        </w:rPr>
      </w:pPr>
      <w:r w:rsidRPr="00685DB2">
        <w:rPr>
          <w:rFonts w:ascii="Arial" w:hAnsi="Arial" w:cs="Arial"/>
          <w:b/>
          <w:bCs/>
        </w:rPr>
        <w:t xml:space="preserve">Marek Cupiał - </w:t>
      </w:r>
      <w:r w:rsidRPr="00685DB2">
        <w:rPr>
          <w:rFonts w:ascii="Arial" w:hAnsi="Arial" w:cs="Arial"/>
        </w:rPr>
        <w:t xml:space="preserve">Konsultant, </w:t>
      </w:r>
      <w:proofErr w:type="spellStart"/>
      <w:r w:rsidRPr="00685DB2">
        <w:rPr>
          <w:rFonts w:ascii="Arial" w:hAnsi="Arial" w:cs="Arial"/>
          <w:lang w:val="de-DE"/>
        </w:rPr>
        <w:t>trener</w:t>
      </w:r>
      <w:proofErr w:type="spellEnd"/>
      <w:r w:rsidRPr="00685DB2">
        <w:rPr>
          <w:rFonts w:ascii="Arial" w:hAnsi="Arial" w:cs="Arial"/>
          <w:lang w:val="de-DE"/>
        </w:rPr>
        <w:t xml:space="preserve"> i </w:t>
      </w:r>
      <w:proofErr w:type="spellStart"/>
      <w:r w:rsidRPr="00685DB2">
        <w:rPr>
          <w:rFonts w:ascii="Arial" w:hAnsi="Arial" w:cs="Arial"/>
          <w:lang w:val="de-DE"/>
        </w:rPr>
        <w:t>coach</w:t>
      </w:r>
      <w:proofErr w:type="spellEnd"/>
      <w:r w:rsidRPr="00685DB2">
        <w:rPr>
          <w:rFonts w:ascii="Arial" w:hAnsi="Arial" w:cs="Arial"/>
          <w:lang w:val="de-DE"/>
        </w:rPr>
        <w:t xml:space="preserve"> </w:t>
      </w:r>
      <w:r w:rsidRPr="00685DB2">
        <w:rPr>
          <w:rFonts w:ascii="Arial" w:hAnsi="Arial" w:cs="Arial"/>
        </w:rPr>
        <w:t>z ponad 24-letnim</w:t>
      </w:r>
      <w:r w:rsidRPr="00685DB2">
        <w:rPr>
          <w:rFonts w:ascii="Arial" w:hAnsi="Arial" w:cs="Arial"/>
          <w:lang w:val="de-DE"/>
        </w:rPr>
        <w:t xml:space="preserve"> </w:t>
      </w:r>
      <w:proofErr w:type="spellStart"/>
      <w:r w:rsidRPr="00685DB2">
        <w:rPr>
          <w:rFonts w:ascii="Arial" w:hAnsi="Arial" w:cs="Arial"/>
          <w:lang w:val="de-DE"/>
        </w:rPr>
        <w:t>doświadczenie</w:t>
      </w:r>
      <w:proofErr w:type="spellEnd"/>
      <w:r w:rsidRPr="00685DB2">
        <w:rPr>
          <w:rFonts w:ascii="Arial" w:hAnsi="Arial" w:cs="Arial"/>
        </w:rPr>
        <w:t xml:space="preserve">m w zakresie rozwoju personelu  i rozwoju organizacji: prowadzenie treningów, coachingu, doradztwa, projektowanie i wdrażanie zmian i moderowanie warsztatów,, w różnych branżach, m.in. w przemyśle motoryzacyjnym  (Volkswagen Poznań, Volkswagen Motor Polska, </w:t>
      </w:r>
      <w:proofErr w:type="spellStart"/>
      <w:r w:rsidRPr="00685DB2">
        <w:rPr>
          <w:rFonts w:ascii="Arial" w:hAnsi="Arial" w:cs="Arial"/>
        </w:rPr>
        <w:t>Sitech</w:t>
      </w:r>
      <w:proofErr w:type="spellEnd"/>
      <w:r w:rsidRPr="00685DB2">
        <w:rPr>
          <w:rFonts w:ascii="Arial" w:hAnsi="Arial" w:cs="Arial"/>
        </w:rPr>
        <w:t xml:space="preserve"> (VW), </w:t>
      </w:r>
      <w:proofErr w:type="spellStart"/>
      <w:r w:rsidRPr="00685DB2">
        <w:rPr>
          <w:rFonts w:ascii="Arial" w:hAnsi="Arial" w:cs="Arial"/>
        </w:rPr>
        <w:t>Brembo</w:t>
      </w:r>
      <w:proofErr w:type="spellEnd"/>
      <w:r w:rsidRPr="00685DB2">
        <w:rPr>
          <w:rFonts w:ascii="Arial" w:hAnsi="Arial" w:cs="Arial"/>
        </w:rPr>
        <w:t xml:space="preserve">, Opel, Skoda, </w:t>
      </w:r>
      <w:proofErr w:type="spellStart"/>
      <w:r w:rsidRPr="00685DB2">
        <w:rPr>
          <w:rFonts w:ascii="Arial" w:hAnsi="Arial" w:cs="Arial"/>
        </w:rPr>
        <w:t>Bitron</w:t>
      </w:r>
      <w:proofErr w:type="spellEnd"/>
      <w:r w:rsidRPr="00685DB2">
        <w:rPr>
          <w:rFonts w:ascii="Arial" w:hAnsi="Arial" w:cs="Arial"/>
        </w:rPr>
        <w:t xml:space="preserve">, Kirchhoff, </w:t>
      </w:r>
      <w:proofErr w:type="spellStart"/>
      <w:r w:rsidRPr="00685DB2">
        <w:rPr>
          <w:rFonts w:ascii="Arial" w:hAnsi="Arial" w:cs="Arial"/>
        </w:rPr>
        <w:t>Evonik</w:t>
      </w:r>
      <w:proofErr w:type="spellEnd"/>
      <w:r w:rsidRPr="00685DB2">
        <w:rPr>
          <w:rFonts w:ascii="Arial" w:hAnsi="Arial" w:cs="Arial"/>
        </w:rPr>
        <w:t xml:space="preserve">, </w:t>
      </w:r>
      <w:proofErr w:type="spellStart"/>
      <w:r w:rsidRPr="00685DB2">
        <w:rPr>
          <w:rFonts w:ascii="Arial" w:hAnsi="Arial" w:cs="Arial"/>
        </w:rPr>
        <w:t>Izoblok</w:t>
      </w:r>
      <w:proofErr w:type="spellEnd"/>
      <w:r w:rsidRPr="00685DB2">
        <w:rPr>
          <w:rFonts w:ascii="Arial" w:hAnsi="Arial" w:cs="Arial"/>
        </w:rPr>
        <w:t xml:space="preserve">, </w:t>
      </w:r>
      <w:proofErr w:type="spellStart"/>
      <w:r w:rsidRPr="00685DB2">
        <w:rPr>
          <w:rFonts w:ascii="Arial" w:hAnsi="Arial" w:cs="Arial"/>
        </w:rPr>
        <w:t>Shapers</w:t>
      </w:r>
      <w:proofErr w:type="spellEnd"/>
      <w:r w:rsidRPr="00685DB2">
        <w:rPr>
          <w:rFonts w:ascii="Arial" w:hAnsi="Arial" w:cs="Arial"/>
        </w:rPr>
        <w:t xml:space="preserve">, </w:t>
      </w:r>
      <w:proofErr w:type="spellStart"/>
      <w:r w:rsidRPr="00685DB2">
        <w:rPr>
          <w:rFonts w:ascii="Arial" w:hAnsi="Arial" w:cs="Arial"/>
        </w:rPr>
        <w:t>Magna</w:t>
      </w:r>
      <w:proofErr w:type="spellEnd"/>
      <w:r w:rsidRPr="00685DB2">
        <w:rPr>
          <w:rFonts w:ascii="Arial" w:hAnsi="Arial" w:cs="Arial"/>
        </w:rPr>
        <w:t xml:space="preserve">,), spożywczym (Hochland, </w:t>
      </w:r>
      <w:proofErr w:type="spellStart"/>
      <w:r w:rsidRPr="00685DB2">
        <w:rPr>
          <w:rFonts w:ascii="Arial" w:hAnsi="Arial" w:cs="Arial"/>
        </w:rPr>
        <w:t>Puratos</w:t>
      </w:r>
      <w:proofErr w:type="spellEnd"/>
      <w:r w:rsidRPr="00685DB2">
        <w:rPr>
          <w:rFonts w:ascii="Arial" w:hAnsi="Arial" w:cs="Arial"/>
        </w:rPr>
        <w:t xml:space="preserve">) handlu detalicznym sieciowym (OBI, </w:t>
      </w:r>
      <w:proofErr w:type="spellStart"/>
      <w:r w:rsidRPr="00685DB2">
        <w:rPr>
          <w:rFonts w:ascii="Arial" w:hAnsi="Arial" w:cs="Arial"/>
        </w:rPr>
        <w:t>Stinnes</w:t>
      </w:r>
      <w:proofErr w:type="spellEnd"/>
      <w:r w:rsidRPr="00685DB2">
        <w:rPr>
          <w:rFonts w:ascii="Arial" w:hAnsi="Arial" w:cs="Arial"/>
        </w:rPr>
        <w:t>, Leroy Merlin, PKN Orlen), sektorze ubezpieczeniowym (</w:t>
      </w:r>
      <w:proofErr w:type="spellStart"/>
      <w:r w:rsidRPr="00685DB2">
        <w:rPr>
          <w:rFonts w:ascii="Arial" w:hAnsi="Arial" w:cs="Arial"/>
        </w:rPr>
        <w:t>Uniqa</w:t>
      </w:r>
      <w:proofErr w:type="spellEnd"/>
      <w:r w:rsidRPr="00685DB2">
        <w:rPr>
          <w:rFonts w:ascii="Arial" w:hAnsi="Arial" w:cs="Arial"/>
        </w:rPr>
        <w:t>, Compensa, Generali), przemyśle energetycznym (Stoen/RWE Energy), budowlanym (</w:t>
      </w:r>
      <w:proofErr w:type="spellStart"/>
      <w:r w:rsidRPr="00685DB2">
        <w:rPr>
          <w:rFonts w:ascii="Arial" w:hAnsi="Arial" w:cs="Arial"/>
        </w:rPr>
        <w:t>Strabag</w:t>
      </w:r>
      <w:proofErr w:type="spellEnd"/>
      <w:r w:rsidRPr="00685DB2">
        <w:rPr>
          <w:rFonts w:ascii="Arial" w:hAnsi="Arial" w:cs="Arial"/>
        </w:rPr>
        <w:t>, Z</w:t>
      </w:r>
      <w:proofErr w:type="spellStart"/>
      <w:r w:rsidRPr="00685DB2">
        <w:rPr>
          <w:rFonts w:ascii="Arial" w:hAnsi="Arial" w:cs="Arial"/>
          <w:lang w:val="de-DE"/>
        </w:rPr>
        <w:t>üblin</w:t>
      </w:r>
      <w:proofErr w:type="spellEnd"/>
      <w:r w:rsidRPr="00685DB2">
        <w:rPr>
          <w:rFonts w:ascii="Arial" w:hAnsi="Arial" w:cs="Arial"/>
          <w:lang w:val="de-DE"/>
        </w:rPr>
        <w:t>, HW, PA</w:t>
      </w:r>
      <w:r w:rsidRPr="00685DB2">
        <w:rPr>
          <w:rFonts w:ascii="Arial" w:hAnsi="Arial" w:cs="Arial"/>
        </w:rPr>
        <w:t xml:space="preserve">). Współpracuje z zarządami przedsiębiorstw przy wdrażaniu strategicznych projektów wspierając ich koncepcyjnie, warsztatowo, rozwojowo czy </w:t>
      </w:r>
      <w:proofErr w:type="spellStart"/>
      <w:r w:rsidRPr="00685DB2">
        <w:rPr>
          <w:rFonts w:ascii="Arial" w:hAnsi="Arial" w:cs="Arial"/>
        </w:rPr>
        <w:t>coachingowo</w:t>
      </w:r>
      <w:proofErr w:type="spellEnd"/>
      <w:r w:rsidRPr="00685DB2">
        <w:rPr>
          <w:rFonts w:ascii="Arial" w:hAnsi="Arial" w:cs="Arial"/>
        </w:rPr>
        <w:t>. Doświadczenie zdobywał w kraju jak i za   granicą (Szwajcaria, Niemcy, Austria). S</w:t>
      </w:r>
      <w:proofErr w:type="spellStart"/>
      <w:r w:rsidRPr="00685DB2">
        <w:rPr>
          <w:rFonts w:ascii="Arial" w:hAnsi="Arial" w:cs="Arial"/>
          <w:lang w:val="de-DE"/>
        </w:rPr>
        <w:t>woje</w:t>
      </w:r>
      <w:proofErr w:type="spellEnd"/>
      <w:r w:rsidRPr="00685DB2">
        <w:rPr>
          <w:rFonts w:ascii="Arial" w:hAnsi="Arial" w:cs="Arial"/>
          <w:lang w:val="de-DE"/>
        </w:rPr>
        <w:t xml:space="preserve"> </w:t>
      </w:r>
      <w:proofErr w:type="spellStart"/>
      <w:r w:rsidRPr="00685DB2">
        <w:rPr>
          <w:rFonts w:ascii="Arial" w:hAnsi="Arial" w:cs="Arial"/>
          <w:lang w:val="de-DE"/>
        </w:rPr>
        <w:t>usługi</w:t>
      </w:r>
      <w:proofErr w:type="spellEnd"/>
      <w:r w:rsidRPr="00685DB2">
        <w:rPr>
          <w:rFonts w:ascii="Arial" w:hAnsi="Arial" w:cs="Arial"/>
          <w:lang w:val="de-DE"/>
        </w:rPr>
        <w:t xml:space="preserve"> </w:t>
      </w:r>
      <w:r w:rsidRPr="00685DB2">
        <w:rPr>
          <w:rFonts w:ascii="Arial" w:hAnsi="Arial" w:cs="Arial"/>
        </w:rPr>
        <w:t xml:space="preserve">oferuje </w:t>
      </w:r>
      <w:r w:rsidRPr="00685DB2">
        <w:rPr>
          <w:rFonts w:ascii="Arial" w:hAnsi="Arial" w:cs="Arial"/>
          <w:lang w:val="de-DE"/>
        </w:rPr>
        <w:t xml:space="preserve">w </w:t>
      </w:r>
      <w:proofErr w:type="spellStart"/>
      <w:r w:rsidRPr="00685DB2">
        <w:rPr>
          <w:rFonts w:ascii="Arial" w:hAnsi="Arial" w:cs="Arial"/>
          <w:lang w:val="de-DE"/>
        </w:rPr>
        <w:t>języku</w:t>
      </w:r>
      <w:proofErr w:type="spellEnd"/>
      <w:r w:rsidRPr="00685DB2">
        <w:rPr>
          <w:rFonts w:ascii="Arial" w:hAnsi="Arial" w:cs="Arial"/>
          <w:lang w:val="de-DE"/>
        </w:rPr>
        <w:t xml:space="preserve"> </w:t>
      </w:r>
      <w:proofErr w:type="spellStart"/>
      <w:r w:rsidRPr="00685DB2">
        <w:rPr>
          <w:rFonts w:ascii="Arial" w:hAnsi="Arial" w:cs="Arial"/>
          <w:lang w:val="de-DE"/>
        </w:rPr>
        <w:t>polskim</w:t>
      </w:r>
      <w:proofErr w:type="spellEnd"/>
      <w:r w:rsidRPr="00685DB2">
        <w:rPr>
          <w:rFonts w:ascii="Arial" w:hAnsi="Arial" w:cs="Arial"/>
          <w:lang w:val="de-DE"/>
        </w:rPr>
        <w:t xml:space="preserve"> i </w:t>
      </w:r>
      <w:proofErr w:type="spellStart"/>
      <w:r w:rsidRPr="00685DB2">
        <w:rPr>
          <w:rFonts w:ascii="Arial" w:hAnsi="Arial" w:cs="Arial"/>
          <w:lang w:val="de-DE"/>
        </w:rPr>
        <w:t>niemieckim</w:t>
      </w:r>
      <w:proofErr w:type="spellEnd"/>
      <w:r w:rsidRPr="00685DB2">
        <w:rPr>
          <w:rFonts w:ascii="Arial" w:hAnsi="Arial" w:cs="Arial"/>
          <w:lang w:val="de-DE"/>
        </w:rPr>
        <w:t>.</w:t>
      </w:r>
    </w:p>
    <w:p w14:paraId="16722504" w14:textId="77777777" w:rsidR="00685DB2" w:rsidRPr="00685DB2" w:rsidRDefault="00685DB2" w:rsidP="00685DB2">
      <w:pPr>
        <w:rPr>
          <w:rFonts w:ascii="Arial" w:hAnsi="Arial" w:cs="Arial"/>
        </w:rPr>
      </w:pPr>
      <w:r w:rsidRPr="00685DB2">
        <w:rPr>
          <w:rFonts w:ascii="Arial" w:hAnsi="Arial" w:cs="Arial"/>
          <w:b/>
          <w:bCs/>
          <w:shd w:val="clear" w:color="auto" w:fill="FFFFFF"/>
        </w:rPr>
        <w:t> </w:t>
      </w:r>
    </w:p>
    <w:p w14:paraId="62C67FA8" w14:textId="4A3A3114" w:rsidR="00685DB2" w:rsidRPr="00685DB2" w:rsidRDefault="00685DB2" w:rsidP="00685DB2">
      <w:pPr>
        <w:rPr>
          <w:rFonts w:ascii="Arial" w:hAnsi="Arial" w:cs="Arial"/>
          <w:b/>
          <w:bCs/>
          <w:sz w:val="26"/>
          <w:szCs w:val="26"/>
          <w:shd w:val="clear" w:color="auto" w:fill="FFFFFF"/>
        </w:rPr>
      </w:pPr>
      <w:r w:rsidRPr="00685DB2">
        <w:rPr>
          <w:rFonts w:ascii="Arial" w:hAnsi="Arial" w:cs="Arial"/>
          <w:b/>
          <w:bCs/>
          <w:sz w:val="26"/>
          <w:szCs w:val="26"/>
          <w:shd w:val="clear" w:color="auto" w:fill="FFFFFF"/>
        </w:rPr>
        <w:t>Link do rejestracji:</w:t>
      </w:r>
    </w:p>
    <w:p w14:paraId="5AFDA01D" w14:textId="60647F09" w:rsidR="00336F31" w:rsidRPr="00685DB2" w:rsidRDefault="00685DB2" w:rsidP="00685DB2">
      <w:hyperlink r:id="rId4" w:tgtFrame="_blank" w:history="1">
        <w:r w:rsidRPr="00685DB2">
          <w:rPr>
            <w:rStyle w:val="Hipercze"/>
            <w:rFonts w:ascii="Arial" w:hAnsi="Arial" w:cs="Arial"/>
            <w:color w:val="auto"/>
            <w:sz w:val="20"/>
            <w:szCs w:val="20"/>
            <w:shd w:val="clear" w:color="auto" w:fill="FFFFFF"/>
          </w:rPr>
          <w:t>https://wsseinvestpark.clickmeeting.com/kreatywne-rozwiazywanie-problemow/register?_ga=2.118080841.1561700965.1623047861-1487396930.1589460888</w:t>
        </w:r>
      </w:hyperlink>
      <w:r w:rsidRPr="00685DB2">
        <w:rPr>
          <w:rFonts w:ascii="Arial" w:hAnsi="Arial" w:cs="Arial"/>
          <w:b/>
          <w:bCs/>
          <w:sz w:val="16"/>
          <w:szCs w:val="16"/>
          <w:shd w:val="clear" w:color="auto" w:fill="FFFFFF"/>
        </w:rPr>
        <w:br/>
      </w:r>
    </w:p>
    <w:sectPr w:rsidR="00336F31" w:rsidRPr="00685DB2" w:rsidSect="00360D5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FF7"/>
    <w:rsid w:val="00156399"/>
    <w:rsid w:val="00336F31"/>
    <w:rsid w:val="00360D57"/>
    <w:rsid w:val="00464807"/>
    <w:rsid w:val="00511C3D"/>
    <w:rsid w:val="00685DB2"/>
    <w:rsid w:val="00F02C05"/>
    <w:rsid w:val="00F30F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AEFE3"/>
  <w15:chartTrackingRefBased/>
  <w15:docId w15:val="{652F64AA-6C26-49DD-8958-E6F8F3C33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5DB2"/>
    <w:pPr>
      <w:jc w:val="left"/>
    </w:pPr>
    <w:rPr>
      <w:rFonts w:ascii="Calibri" w:hAnsi="Calibri" w:cs="Calibri"/>
      <w:sz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85D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3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sseinvestpark.clickmeeting.com/kreatywne-rozwiazywanie-problemow/register?_ga=2.118080841.1561700965.1623047861-1487396930.1589460888"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2204</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2021-06-24T05:29:00Z</dcterms:created>
  <dcterms:modified xsi:type="dcterms:W3CDTF">2021-06-24T05:29:00Z</dcterms:modified>
</cp:coreProperties>
</file>