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29583" w14:textId="77777777" w:rsidR="00053E5A" w:rsidRPr="005E0284" w:rsidRDefault="00053E5A" w:rsidP="007468A8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14:paraId="6B272E67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592C1BBB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0C30A795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</w:p>
    <w:p w14:paraId="4199C004" w14:textId="2ADAE3F8" w:rsidR="007468A8" w:rsidRPr="007468A8" w:rsidRDefault="007468A8" w:rsidP="007468A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8F4672">
        <w:rPr>
          <w:rFonts w:ascii="Times New Roman" w:eastAsia="Calibri" w:hAnsi="Times New Roman" w:cs="Times New Roman"/>
          <w:sz w:val="28"/>
          <w:szCs w:val="28"/>
        </w:rPr>
        <w:t xml:space="preserve">15 </w:t>
      </w:r>
      <w:r w:rsidR="004949D6">
        <w:rPr>
          <w:rFonts w:ascii="Times New Roman" w:eastAsia="Calibri" w:hAnsi="Times New Roman" w:cs="Times New Roman"/>
          <w:sz w:val="28"/>
          <w:szCs w:val="28"/>
        </w:rPr>
        <w:t>września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 2021 roku</w:t>
      </w:r>
    </w:p>
    <w:p w14:paraId="343F4201" w14:textId="49C9C62C" w:rsidR="007468A8" w:rsidRDefault="007468A8" w:rsidP="005E02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468A8">
        <w:rPr>
          <w:rFonts w:ascii="Times New Roman" w:eastAsia="Calibri" w:hAnsi="Times New Roman" w:cs="Times New Roman"/>
          <w:sz w:val="24"/>
          <w:szCs w:val="24"/>
        </w:rPr>
        <w:t>PPSOŚ.6220.</w:t>
      </w:r>
      <w:r w:rsidR="004949D6">
        <w:rPr>
          <w:rFonts w:ascii="Times New Roman" w:eastAsia="Calibri" w:hAnsi="Times New Roman" w:cs="Times New Roman"/>
          <w:sz w:val="24"/>
          <w:szCs w:val="24"/>
        </w:rPr>
        <w:t>25.</w:t>
      </w:r>
      <w:r w:rsidRPr="007468A8">
        <w:rPr>
          <w:rFonts w:ascii="Times New Roman" w:eastAsia="Calibri" w:hAnsi="Times New Roman" w:cs="Times New Roman"/>
          <w:sz w:val="24"/>
          <w:szCs w:val="24"/>
        </w:rPr>
        <w:t>2021.BM</w:t>
      </w:r>
    </w:p>
    <w:p w14:paraId="73AC6A42" w14:textId="77777777" w:rsidR="005E61D7" w:rsidRPr="007468A8" w:rsidRDefault="005E61D7" w:rsidP="005E02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9D3E4EB" w14:textId="77777777" w:rsidR="007468A8" w:rsidRPr="00545AB0" w:rsidRDefault="007468A8" w:rsidP="00545AB0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545AB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Obwieszczenie</w:t>
      </w:r>
    </w:p>
    <w:p w14:paraId="5102134A" w14:textId="77777777" w:rsidR="007468A8" w:rsidRPr="00545AB0" w:rsidRDefault="007468A8" w:rsidP="00545AB0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545AB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o wydaniu decyzji o środowiskowych uwarunkowaniach</w:t>
      </w:r>
    </w:p>
    <w:p w14:paraId="57AAEAE7" w14:textId="77777777" w:rsidR="007468A8" w:rsidRPr="007468A8" w:rsidRDefault="007468A8" w:rsidP="007468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530284C5" w14:textId="7938272E" w:rsidR="007468A8" w:rsidRPr="007468A8" w:rsidRDefault="007468A8" w:rsidP="007468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Na podstawie 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49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7468A8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14 czerwca 19</w:t>
        </w:r>
      </w:smartTag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60 r. - Kodeks postępowania administracyjnego (Dz. U. z </w:t>
      </w:r>
      <w:r w:rsidR="005E61D7">
        <w:rPr>
          <w:rFonts w:ascii="Times New Roman" w:eastAsia="Times New Roman" w:hAnsi="Times New Roman" w:cs="Times New Roman"/>
          <w:sz w:val="28"/>
          <w:szCs w:val="28"/>
          <w:lang w:eastAsia="pl-PL"/>
        </w:rPr>
        <w:t>2021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735), zwanej dalej Kpa, w związku z </w:t>
      </w:r>
      <w:r w:rsidRPr="007468A8">
        <w:rPr>
          <w:rFonts w:ascii="Times New Roman" w:eastAsia="Calibri" w:hAnsi="Times New Roman" w:cs="Times New Roman"/>
          <w:sz w:val="28"/>
          <w:szCs w:val="28"/>
        </w:rPr>
        <w:t>art. 73 ust. 1 i art. 74 ust. 3 ustawy z dnia 3 października 2008 r. o udostępnianiu informacji o środowisku i jego ochronie, udziale społeczeństwa w ochronie środowiska oraz o ocenach oddziaływania na środowisko (Dz. U. z 2021 r. poz. 247</w:t>
      </w:r>
      <w:r w:rsidR="001A1830">
        <w:rPr>
          <w:rFonts w:ascii="Times New Roman" w:eastAsia="Calibri" w:hAnsi="Times New Roman" w:cs="Times New Roman"/>
          <w:sz w:val="28"/>
          <w:szCs w:val="28"/>
        </w:rPr>
        <w:t xml:space="preserve">, z </w:t>
      </w:r>
      <w:proofErr w:type="spellStart"/>
      <w:r w:rsidR="001A1830">
        <w:rPr>
          <w:rFonts w:ascii="Times New Roman" w:eastAsia="Calibri" w:hAnsi="Times New Roman" w:cs="Times New Roman"/>
          <w:sz w:val="28"/>
          <w:szCs w:val="28"/>
        </w:rPr>
        <w:t>późn</w:t>
      </w:r>
      <w:proofErr w:type="spellEnd"/>
      <w:r w:rsidR="001A1830">
        <w:rPr>
          <w:rFonts w:ascii="Times New Roman" w:eastAsia="Calibri" w:hAnsi="Times New Roman" w:cs="Times New Roman"/>
          <w:sz w:val="28"/>
          <w:szCs w:val="28"/>
        </w:rPr>
        <w:t>. zm.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), zwanej dalej ustawą o udostępnianiu informacji, zawiadamiam strony postępowania, że w dniu </w:t>
      </w:r>
      <w:r w:rsidR="004949D6">
        <w:rPr>
          <w:rFonts w:ascii="Times New Roman" w:eastAsia="Calibri" w:hAnsi="Times New Roman" w:cs="Times New Roman"/>
          <w:sz w:val="28"/>
          <w:szCs w:val="28"/>
        </w:rPr>
        <w:t>15.09</w:t>
      </w:r>
      <w:r w:rsidRPr="007468A8">
        <w:rPr>
          <w:rFonts w:ascii="Times New Roman" w:eastAsia="Calibri" w:hAnsi="Times New Roman" w:cs="Times New Roman"/>
          <w:sz w:val="28"/>
          <w:szCs w:val="28"/>
        </w:rPr>
        <w:t>.2021 r. Burmistrz Śremu wydał decyzję o środowiskowych uwarunkowaniach dla</w:t>
      </w:r>
      <w:r w:rsidR="004949D6">
        <w:rPr>
          <w:rFonts w:ascii="Times New Roman" w:eastAsia="Calibri" w:hAnsi="Times New Roman" w:cs="Times New Roman"/>
          <w:sz w:val="28"/>
          <w:szCs w:val="28"/>
        </w:rPr>
        <w:t> 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planowanego przedsięwzięcia </w:t>
      </w:r>
      <w:r w:rsidR="004949D6" w:rsidRPr="00452147">
        <w:rPr>
          <w:rFonts w:ascii="Times New Roman" w:hAnsi="Times New Roman"/>
          <w:sz w:val="28"/>
          <w:szCs w:val="28"/>
        </w:rPr>
        <w:t xml:space="preserve">spółki </w:t>
      </w:r>
      <w:r w:rsidR="004949D6">
        <w:rPr>
          <w:rFonts w:ascii="Times New Roman" w:hAnsi="Times New Roman"/>
          <w:sz w:val="28"/>
          <w:szCs w:val="28"/>
        </w:rPr>
        <w:t>Żwir-Kop Garby Sp. z o.o., Garby 22, 63-023 Sulęcinek</w:t>
      </w:r>
      <w:r w:rsidR="004949D6" w:rsidRPr="00785F33">
        <w:rPr>
          <w:rFonts w:ascii="Times New Roman" w:hAnsi="Times New Roman"/>
          <w:sz w:val="28"/>
          <w:szCs w:val="28"/>
        </w:rPr>
        <w:t>,</w:t>
      </w:r>
      <w:r w:rsidR="004949D6">
        <w:rPr>
          <w:rFonts w:ascii="Times New Roman" w:hAnsi="Times New Roman"/>
          <w:sz w:val="28"/>
          <w:szCs w:val="28"/>
        </w:rPr>
        <w:t xml:space="preserve"> 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polegającego na </w:t>
      </w:r>
      <w:r w:rsidR="004949D6">
        <w:rPr>
          <w:rFonts w:ascii="Times New Roman" w:hAnsi="Times New Roman"/>
          <w:b/>
          <w:sz w:val="28"/>
          <w:szCs w:val="28"/>
        </w:rPr>
        <w:t xml:space="preserve">eksploatacji odkrywkowej złoża kruszywa naturalnego Mechlin I w Polu 4, na działkach o nr </w:t>
      </w:r>
      <w:proofErr w:type="spellStart"/>
      <w:r w:rsidR="004949D6">
        <w:rPr>
          <w:rFonts w:ascii="Times New Roman" w:hAnsi="Times New Roman"/>
          <w:b/>
          <w:sz w:val="28"/>
          <w:szCs w:val="28"/>
        </w:rPr>
        <w:t>ewid</w:t>
      </w:r>
      <w:proofErr w:type="spellEnd"/>
      <w:r w:rsidR="004949D6">
        <w:rPr>
          <w:rFonts w:ascii="Times New Roman" w:hAnsi="Times New Roman"/>
          <w:b/>
          <w:sz w:val="28"/>
          <w:szCs w:val="28"/>
        </w:rPr>
        <w:t>.: 53 i 54, obręb Mechlin.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 Od niniejszej decyzji służy stronie prawo wniesienia odwołania do Samorządowego Kolegium Odwoławczego w Poznaniu, za pośrednictwem Burmistrza Śremu, w terminie 14 dni od dnia doręczenia. W trakcie biegu terminu do wniesienia odwołania strona może, na podstawie art. 127a § 1 Kpa, zrzec się prawa do wniesienia odwołania wobec organu administracji publicznej, który wydał decyzję. Z dniem doręczenia organowi administracji publicznej oświadczenia o zrzeczeniu się prawa do wniesienia odwołania przez ostatnią ze stron postępowania, decyzja staje się ostateczna i prawomocna. 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Doręczenie przez obwieszczenie uważa się za dokonane po 14 dniach od dnia publicznego ogłoszenia stosownie do art. 49 Kpa. </w:t>
      </w:r>
    </w:p>
    <w:p w14:paraId="4AD72E1F" w14:textId="60BADA78" w:rsidR="007468A8" w:rsidRPr="004D2596" w:rsidRDefault="007468A8" w:rsidP="004D2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podstawie art. 85 ust. 3 ustawy o udostępnianiu informacji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podaję do publicznej wiadomości informację, że z treścią decyzji oraz z dokumentacją sprawy można zapoznać się w Urzędzie Miejskim w Śremie (Plac 20 Października 1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, pok. 33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), w godzinach od 7:00 do 15:00</w:t>
      </w:r>
      <w:r w:rsidRPr="007468A8">
        <w:rPr>
          <w:rFonts w:ascii="Times New Roman" w:eastAsia="Calibri" w:hAnsi="Times New Roman" w:cs="Times New Roman"/>
          <w:sz w:val="28"/>
          <w:szCs w:val="28"/>
        </w:rPr>
        <w:t>.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przypadku wizyty w Urzędzie, zainteresowany zobowiązany jest do zakrywania ust i nosa przy pomocy maseczki. Z treścią decyzji można zapoznać się również w Biuletynie Informacji Publicznej Urzędu Miejskiego w Śremie </w:t>
      </w:r>
      <w:r w:rsidRP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4949D6" w:rsidRPr="004949D6">
        <w:rPr>
          <w:rFonts w:ascii="Times New Roman" w:hAnsi="Times New Roman" w:cs="Times New Roman"/>
          <w:sz w:val="28"/>
          <w:szCs w:val="28"/>
        </w:rPr>
        <w:t>http://umsrem.bip.eur.pl/public/?id=215108</w:t>
      </w:r>
      <w:r w:rsidRP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</w:p>
    <w:p w14:paraId="7535DB5A" w14:textId="77777777" w:rsidR="001A1830" w:rsidRPr="007468A8" w:rsidRDefault="001A1830" w:rsidP="006077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802C3E" w14:textId="77777777" w:rsidR="004949D6" w:rsidRPr="00490859" w:rsidRDefault="004949D6" w:rsidP="004949D6">
      <w:pPr>
        <w:spacing w:after="0" w:line="240" w:lineRule="auto"/>
        <w:ind w:left="4395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490859">
        <w:rPr>
          <w:rFonts w:ascii="Times New Roman" w:eastAsia="Times New Roman" w:hAnsi="Times New Roman"/>
          <w:sz w:val="28"/>
          <w:szCs w:val="28"/>
          <w:lang w:eastAsia="pl-PL"/>
        </w:rPr>
        <w:t>Adam Lewandowski</w:t>
      </w:r>
    </w:p>
    <w:p w14:paraId="162E39C4" w14:textId="77777777" w:rsidR="004949D6" w:rsidRDefault="004949D6" w:rsidP="004949D6">
      <w:pPr>
        <w:spacing w:after="0" w:line="240" w:lineRule="auto"/>
        <w:ind w:left="4395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490859">
        <w:rPr>
          <w:rFonts w:ascii="Times New Roman" w:eastAsia="Times New Roman" w:hAnsi="Times New Roman"/>
          <w:sz w:val="28"/>
          <w:szCs w:val="28"/>
          <w:lang w:eastAsia="pl-PL"/>
        </w:rPr>
        <w:t>Burmistrz Śremu</w:t>
      </w:r>
    </w:p>
    <w:p w14:paraId="42AD8F31" w14:textId="14FEB883" w:rsidR="004D2596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Wywieszono: </w:t>
      </w:r>
      <w:r w:rsidR="004949D6">
        <w:rPr>
          <w:rFonts w:ascii="Times New Roman" w:eastAsia="Times New Roman" w:hAnsi="Times New Roman" w:cs="Times New Roman"/>
          <w:sz w:val="28"/>
          <w:szCs w:val="28"/>
          <w:lang w:eastAsia="pl-PL"/>
        </w:rPr>
        <w:t>15.09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.2021 r.</w:t>
      </w:r>
    </w:p>
    <w:p w14:paraId="21009D94" w14:textId="119E8DF0" w:rsidR="004D2596" w:rsidRPr="007468A8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p w14:paraId="02C347E6" w14:textId="39E99FBD" w:rsidR="007C6800" w:rsidRDefault="007C6800" w:rsidP="007468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D458A91" wp14:editId="3C89CAD3">
            <wp:extent cx="5760720" cy="8148320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45C809C" wp14:editId="0DEA141E">
            <wp:extent cx="5760720" cy="8148320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D884195" wp14:editId="2ABDEB3C">
            <wp:extent cx="5760720" cy="8148320"/>
            <wp:effectExtent l="0" t="0" r="0" b="508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A7434D6" wp14:editId="46C3C91E">
            <wp:extent cx="5760720" cy="8148320"/>
            <wp:effectExtent l="0" t="0" r="0" b="508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F0FFD11" wp14:editId="14117F71">
            <wp:extent cx="5760720" cy="8148320"/>
            <wp:effectExtent l="0" t="0" r="0" b="508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E6DADF9" wp14:editId="4898DBE7">
            <wp:extent cx="5760720" cy="8148320"/>
            <wp:effectExtent l="0" t="0" r="0" b="508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782E919" wp14:editId="488DF213">
            <wp:extent cx="5760720" cy="8148320"/>
            <wp:effectExtent l="0" t="0" r="0" b="508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C7EF148" wp14:editId="17659FAE">
            <wp:extent cx="5760720" cy="8148320"/>
            <wp:effectExtent l="0" t="0" r="0" b="508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0DCB9B8" wp14:editId="3F0A7F67">
            <wp:extent cx="5760720" cy="8148320"/>
            <wp:effectExtent l="0" t="0" r="0" b="508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4542208" wp14:editId="28E31E40">
            <wp:extent cx="5760720" cy="8148320"/>
            <wp:effectExtent l="0" t="0" r="0" b="508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D75F9E1" wp14:editId="6FBDE74D">
            <wp:extent cx="5760720" cy="8148320"/>
            <wp:effectExtent l="0" t="0" r="0" b="508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3E607E7" wp14:editId="5F55DA25">
            <wp:extent cx="5760720" cy="8148320"/>
            <wp:effectExtent l="0" t="0" r="0" b="508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5CFB010" wp14:editId="1215292E">
            <wp:extent cx="5760720" cy="8148320"/>
            <wp:effectExtent l="0" t="0" r="0" b="508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 1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FEF6F55" wp14:editId="430BE774">
            <wp:extent cx="5760720" cy="8148320"/>
            <wp:effectExtent l="0" t="0" r="0" b="508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 17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B821BEE" wp14:editId="398574D7">
            <wp:extent cx="5760720" cy="8148320"/>
            <wp:effectExtent l="0" t="0" r="0" b="508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az 1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C2AB623" wp14:editId="63A58312">
            <wp:extent cx="5760720" cy="8148320"/>
            <wp:effectExtent l="0" t="0" r="0" b="508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 1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893375B" wp14:editId="6F9D9393">
            <wp:extent cx="5760720" cy="8148320"/>
            <wp:effectExtent l="0" t="0" r="0" b="508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 2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032A848" wp14:editId="4A9DB64D">
            <wp:extent cx="5760720" cy="8148320"/>
            <wp:effectExtent l="0" t="0" r="0" b="508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 22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73EFF1D" wp14:editId="64305499">
            <wp:extent cx="5760720" cy="8148320"/>
            <wp:effectExtent l="0" t="0" r="0" b="508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 2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2BCFC47" wp14:editId="4ECC6FAB">
            <wp:extent cx="5760720" cy="8148320"/>
            <wp:effectExtent l="0" t="0" r="0" b="508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 24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49D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2A1EF0C" wp14:editId="4B21F057">
            <wp:extent cx="5760720" cy="8148320"/>
            <wp:effectExtent l="0" t="0" r="0" b="5080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Obraz 43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6800" w:rsidSect="007C6800">
      <w:headerReference w:type="default" r:id="rId28"/>
      <w:footerReference w:type="default" r:id="rId29"/>
      <w:headerReference w:type="first" r:id="rId3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8EAD0" w14:textId="77777777" w:rsidR="004D03C9" w:rsidRDefault="004D03C9" w:rsidP="00053E5A">
      <w:pPr>
        <w:spacing w:after="0" w:line="240" w:lineRule="auto"/>
      </w:pPr>
      <w:r>
        <w:separator/>
      </w:r>
    </w:p>
  </w:endnote>
  <w:endnote w:type="continuationSeparator" w:id="0">
    <w:p w14:paraId="2D516CCB" w14:textId="77777777" w:rsidR="004D03C9" w:rsidRDefault="004D03C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5D11A" w14:textId="77777777" w:rsidR="004D03C9" w:rsidRDefault="004D03C9" w:rsidP="00053E5A">
      <w:pPr>
        <w:spacing w:after="0" w:line="240" w:lineRule="auto"/>
      </w:pPr>
      <w:r>
        <w:separator/>
      </w:r>
    </w:p>
  </w:footnote>
  <w:footnote w:type="continuationSeparator" w:id="0">
    <w:p w14:paraId="23B87956" w14:textId="77777777" w:rsidR="004D03C9" w:rsidRDefault="004D03C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1C8D"/>
    <w:rsid w:val="00053E5A"/>
    <w:rsid w:val="001A1830"/>
    <w:rsid w:val="00250690"/>
    <w:rsid w:val="004144F2"/>
    <w:rsid w:val="004519AC"/>
    <w:rsid w:val="0048459B"/>
    <w:rsid w:val="004949D6"/>
    <w:rsid w:val="004D03C9"/>
    <w:rsid w:val="004D2596"/>
    <w:rsid w:val="004E0CC4"/>
    <w:rsid w:val="00525346"/>
    <w:rsid w:val="00545AB0"/>
    <w:rsid w:val="005E0284"/>
    <w:rsid w:val="005E5887"/>
    <w:rsid w:val="005E61D7"/>
    <w:rsid w:val="00607753"/>
    <w:rsid w:val="006A6F3E"/>
    <w:rsid w:val="007468A8"/>
    <w:rsid w:val="007475BD"/>
    <w:rsid w:val="007C6800"/>
    <w:rsid w:val="0081284D"/>
    <w:rsid w:val="0081559F"/>
    <w:rsid w:val="008F4672"/>
    <w:rsid w:val="00917C21"/>
    <w:rsid w:val="009614DC"/>
    <w:rsid w:val="00A85534"/>
    <w:rsid w:val="00A94D2A"/>
    <w:rsid w:val="00C56DA1"/>
    <w:rsid w:val="00F8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45A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545AB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4D259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25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header" Target="header1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4.jpeg"/><Relationship Id="rId1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11</cp:revision>
  <cp:lastPrinted>2020-02-11T13:09:00Z</cp:lastPrinted>
  <dcterms:created xsi:type="dcterms:W3CDTF">2021-04-23T10:50:00Z</dcterms:created>
  <dcterms:modified xsi:type="dcterms:W3CDTF">2021-09-15T12:43:00Z</dcterms:modified>
</cp:coreProperties>
</file>