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2C910513" w:rsidR="005E5887" w:rsidRDefault="005E5887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7C6791" w14:textId="77777777" w:rsidR="00D30C5C" w:rsidRPr="00053E5A" w:rsidRDefault="00D30C5C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858ABD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52844FC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14EB4699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21002743" w14:textId="4FBABD17" w:rsidR="00D30C5C" w:rsidRPr="00D30C5C" w:rsidRDefault="00D30C5C" w:rsidP="00D30C5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0A09A3">
        <w:rPr>
          <w:rFonts w:ascii="Times New Roman" w:eastAsia="Calibri" w:hAnsi="Times New Roman" w:cs="Times New Roman"/>
          <w:sz w:val="28"/>
          <w:szCs w:val="28"/>
        </w:rPr>
        <w:t>20</w:t>
      </w:r>
      <w:r w:rsidR="00621C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0321">
        <w:rPr>
          <w:rFonts w:ascii="Times New Roman" w:eastAsia="Calibri" w:hAnsi="Times New Roman" w:cs="Times New Roman"/>
          <w:sz w:val="28"/>
          <w:szCs w:val="28"/>
        </w:rPr>
        <w:t>września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1DEEFA5A" w14:textId="2A44934B" w:rsidR="00D30C5C" w:rsidRPr="00D30C5C" w:rsidRDefault="00D30C5C" w:rsidP="00D30C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0C5C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670321">
        <w:rPr>
          <w:rFonts w:ascii="Times New Roman" w:eastAsia="Calibri" w:hAnsi="Times New Roman" w:cs="Times New Roman"/>
          <w:sz w:val="24"/>
          <w:szCs w:val="24"/>
        </w:rPr>
        <w:t>15</w:t>
      </w:r>
      <w:r w:rsidRPr="00D30C5C">
        <w:rPr>
          <w:rFonts w:ascii="Times New Roman" w:eastAsia="Calibri" w:hAnsi="Times New Roman" w:cs="Times New Roman"/>
          <w:sz w:val="24"/>
          <w:szCs w:val="24"/>
        </w:rPr>
        <w:t>.2021.BM</w:t>
      </w:r>
    </w:p>
    <w:p w14:paraId="74070D55" w14:textId="77777777" w:rsidR="00D30C5C" w:rsidRPr="00D30C5C" w:rsidRDefault="00D30C5C" w:rsidP="00D30C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D977063" w14:textId="53FF8691" w:rsidR="00D30C5C" w:rsidRPr="00D30C5C" w:rsidRDefault="00D30C5C" w:rsidP="00D30C5C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pacing w:val="20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Obwieszczenie</w:t>
      </w:r>
    </w:p>
    <w:p w14:paraId="45BF5F34" w14:textId="6F723E1F" w:rsidR="00D30C5C" w:rsidRPr="00D30C5C" w:rsidRDefault="00D30C5C" w:rsidP="00D30C5C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  <w:t>o nałożeniu obowiązku przeprowadzenia oceny oddziaływania przedsięwzięcia na środowisko</w:t>
      </w:r>
    </w:p>
    <w:p w14:paraId="59B4348B" w14:textId="77777777" w:rsidR="00D30C5C" w:rsidRPr="00D30C5C" w:rsidRDefault="00D30C5C" w:rsidP="00D30C5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508C7D" w14:textId="6EFC572B" w:rsidR="00D30C5C" w:rsidRPr="00D30C5C" w:rsidRDefault="00D30C5C" w:rsidP="00D30C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>Na podstawie art. 73 ust. 1 i art. 74 ust. 3 ustawy z dnia 3 października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D30C5C">
        <w:rPr>
          <w:rFonts w:ascii="Times New Roman" w:eastAsia="Calibri" w:hAnsi="Times New Roman" w:cs="Times New Roman"/>
          <w:sz w:val="28"/>
          <w:szCs w:val="28"/>
        </w:rPr>
        <w:t>2008 r</w:t>
      </w:r>
      <w:r w:rsidRPr="00D30C5C">
        <w:rPr>
          <w:rFonts w:ascii="Times New Roman" w:eastAsia="Calibri" w:hAnsi="Times New Roman" w:cs="Times New Roman"/>
          <w:spacing w:val="-20"/>
          <w:sz w:val="28"/>
          <w:szCs w:val="28"/>
        </w:rPr>
        <w:t xml:space="preserve">. </w:t>
      </w:r>
      <w:r w:rsidRPr="00D30C5C">
        <w:rPr>
          <w:rFonts w:ascii="Times New Roman" w:eastAsia="Calibri" w:hAnsi="Times New Roman" w:cs="Times New Roman"/>
          <w:sz w:val="28"/>
          <w:szCs w:val="28"/>
        </w:rPr>
        <w:t>o udostępnianiu informacji o środowisku i jego ochronie, udziale społeczeństwa w ochronie środowiska oraz o ocenach oddziaływania na środowisko (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Dz. U. z 2021 r. poz. 247</w:t>
      </w:r>
      <w:r w:rsidR="00621C41">
        <w:rPr>
          <w:rFonts w:ascii="Times New Roman" w:eastAsia="Times New Roman" w:hAnsi="Times New Roman" w:cs="Times New Roman"/>
          <w:sz w:val="28"/>
          <w:szCs w:val="28"/>
          <w:lang w:eastAsia="pl-PL"/>
        </w:rPr>
        <w:t>, z późn. zm.</w:t>
      </w:r>
      <w:r w:rsidRPr="00D30C5C">
        <w:rPr>
          <w:rFonts w:ascii="Times New Roman" w:eastAsia="Calibri" w:hAnsi="Times New Roman" w:cs="Times New Roman"/>
          <w:sz w:val="28"/>
          <w:szCs w:val="28"/>
        </w:rPr>
        <w:t>)</w:t>
      </w:r>
      <w:r w:rsidR="00670321">
        <w:rPr>
          <w:rFonts w:ascii="Times New Roman" w:eastAsia="Calibri" w:hAnsi="Times New Roman" w:cs="Times New Roman"/>
          <w:sz w:val="28"/>
          <w:szCs w:val="28"/>
        </w:rPr>
        <w:t>,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zawiadamiam strony postępowania o nałożeniu przez Burmistrza Śremu, na mocy postanowienia z dnia </w:t>
      </w:r>
      <w:r w:rsidR="00670321">
        <w:rPr>
          <w:rFonts w:ascii="Times New Roman" w:eastAsia="Calibri" w:hAnsi="Times New Roman" w:cs="Times New Roman"/>
          <w:sz w:val="28"/>
          <w:szCs w:val="28"/>
        </w:rPr>
        <w:t>17.09</w:t>
      </w:r>
      <w:r w:rsidR="00663658">
        <w:rPr>
          <w:rFonts w:ascii="Times New Roman" w:eastAsia="Calibri" w:hAnsi="Times New Roman" w:cs="Times New Roman"/>
          <w:sz w:val="28"/>
          <w:szCs w:val="28"/>
        </w:rPr>
        <w:t>.2021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r., obowiązku przeprowadzenia oceny oddziaływania na środowisko dla planowanego przedsięwzięcia </w:t>
      </w:r>
      <w:r w:rsidR="00670321" w:rsidRPr="00670321">
        <w:rPr>
          <w:rFonts w:ascii="Times New Roman" w:eastAsia="Calibri" w:hAnsi="Times New Roman" w:cs="Times New Roman"/>
          <w:sz w:val="28"/>
          <w:szCs w:val="28"/>
        </w:rPr>
        <w:t xml:space="preserve">spółki PGO S.A. ESTATE S.K.A, ul. Tysiąclecia 101, 40-875 Katowice, polegającego na </w:t>
      </w:r>
      <w:r w:rsidR="00670321" w:rsidRPr="00670321">
        <w:rPr>
          <w:rFonts w:ascii="Times New Roman" w:eastAsia="Calibri" w:hAnsi="Times New Roman" w:cs="Times New Roman"/>
          <w:b/>
          <w:bCs/>
          <w:sz w:val="28"/>
          <w:szCs w:val="28"/>
        </w:rPr>
        <w:t>budowie farmy fotowoltaicznej o mocy do 25 MW na działkach o nr ewid.: 2590/27; 2590/29; 2949/11; 2949/5; 2590/16; 2949/9; 2949/4; 2949/10, 2446/2; 2573/2; 2465/2; 2591/6; 2592/7, obręb Śrem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. Na postanowienie służy stronom zażalenie.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 pełną treścią postanowienia można zapoznać się w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Urzędzie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Miejskim w Śremie (Plac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 1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, pok. 33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), w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godzinach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ub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Biuletynie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Informacji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Publicznej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321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670321" w:rsidRPr="00670321">
        <w:rPr>
          <w:rFonts w:ascii="Times New Roman" w:eastAsia="Times New Roman" w:hAnsi="Times New Roman" w:cs="Times New Roman"/>
          <w:sz w:val="28"/>
          <w:szCs w:val="28"/>
          <w:lang w:eastAsia="pl-PL"/>
        </w:rPr>
        <w:t>http://umsrem.bip.eur.pl/public/?id=214105</w:t>
      </w:r>
      <w:r w:rsidR="003D377E" w:rsidRPr="003D377E">
        <w:rPr>
          <w:rFonts w:ascii="Times New Roman" w:eastAsia="Times New Roman" w:hAnsi="Times New Roman" w:cs="Times New Roman"/>
          <w:spacing w:val="-20"/>
          <w:sz w:val="28"/>
          <w:szCs w:val="28"/>
          <w:lang w:eastAsia="pl-PL"/>
        </w:rPr>
        <w:t>).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wizyty w Urzędzie, strona zobowiązana jest do zakrywania ust i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nosa przy pomocy maseczki.</w:t>
      </w:r>
    </w:p>
    <w:p w14:paraId="22B4D777" w14:textId="77777777" w:rsidR="00D30C5C" w:rsidRPr="00D30C5C" w:rsidRDefault="00D30C5C" w:rsidP="00D30C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Zawiadomienie przez obwieszczenie uważa się za dokonane po 14 dniach od dnia publicznego ogłoszenia stosownie do art. 49 ww. ustawy.</w:t>
      </w:r>
    </w:p>
    <w:p w14:paraId="0EBAC221" w14:textId="21D20AB5" w:rsidR="00D30C5C" w:rsidRDefault="00D30C5C" w:rsidP="00D30C5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1F18771" w14:textId="0FC45F79" w:rsidR="007155D4" w:rsidRDefault="007155D4" w:rsidP="00D30C5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B8F659E" w14:textId="77777777" w:rsidR="003F75BA" w:rsidRPr="00D30C5C" w:rsidRDefault="003F75BA" w:rsidP="00D30C5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3ED73C7" w14:textId="77777777" w:rsidR="007155D4" w:rsidRPr="007468A8" w:rsidRDefault="007155D4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77F9E96" w14:textId="77777777" w:rsidR="007155D4" w:rsidRDefault="007155D4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14EE0876" w14:textId="243F2293" w:rsidR="00D30C5C" w:rsidRPr="00D30C5C" w:rsidRDefault="00D30C5C" w:rsidP="00D30C5C">
      <w:pPr>
        <w:tabs>
          <w:tab w:val="num" w:pos="540"/>
        </w:tabs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45519B82" w14:textId="77777777" w:rsidR="003F75BA" w:rsidRDefault="003F75BA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49A6A17" w14:textId="77777777" w:rsidR="003F75BA" w:rsidRDefault="003F75BA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C26841A" w14:textId="77777777" w:rsidR="003F75BA" w:rsidRDefault="003F75BA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311A21" w14:textId="77777777" w:rsidR="003F75BA" w:rsidRDefault="003F75BA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C928B97" w14:textId="45DDA502" w:rsidR="00D30C5C" w:rsidRPr="003D377E" w:rsidRDefault="007155D4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ywieszono: </w:t>
      </w:r>
      <w:r w:rsidR="003F75BA">
        <w:rPr>
          <w:rFonts w:ascii="Times New Roman" w:eastAsia="Times New Roman" w:hAnsi="Times New Roman" w:cs="Times New Roman"/>
          <w:sz w:val="28"/>
          <w:szCs w:val="28"/>
          <w:lang w:eastAsia="pl-PL"/>
        </w:rPr>
        <w:t>20.09</w:t>
      </w:r>
      <w:r w:rsidR="003D377E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2021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14:paraId="5895DDCC" w14:textId="61A910DE" w:rsidR="00053E5A" w:rsidRPr="003F75BA" w:rsidRDefault="007155D4" w:rsidP="003F75BA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djęto:</w:t>
      </w:r>
    </w:p>
    <w:p w14:paraId="086AC2E4" w14:textId="27C154FD" w:rsidR="009A17E2" w:rsidRDefault="009A1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EE6449A" w14:textId="4DE5718E" w:rsidR="00053E5A" w:rsidRDefault="00CD2725" w:rsidP="009A17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2579373" wp14:editId="60DFC44A">
            <wp:extent cx="5760720" cy="81483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109A133" wp14:editId="00AE9592">
            <wp:extent cx="5760720" cy="814832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06C9A1F" wp14:editId="323209D1">
            <wp:extent cx="5760720" cy="8148320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14F1B6E" wp14:editId="15A06DC1">
            <wp:extent cx="5760720" cy="8148320"/>
            <wp:effectExtent l="0" t="0" r="0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286797A" wp14:editId="66CED911">
            <wp:extent cx="5760720" cy="8148320"/>
            <wp:effectExtent l="0" t="0" r="0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1032640" wp14:editId="113299ED">
            <wp:extent cx="5760720" cy="8148320"/>
            <wp:effectExtent l="0" t="0" r="0" b="508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808D8F" wp14:editId="27E1852B">
            <wp:extent cx="5760720" cy="8148320"/>
            <wp:effectExtent l="0" t="0" r="0" b="508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60D3F9E" wp14:editId="573A9B69">
            <wp:extent cx="5760720" cy="8148320"/>
            <wp:effectExtent l="0" t="0" r="0" b="508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31AB5CB" wp14:editId="1B1C7297">
            <wp:extent cx="5760720" cy="8148320"/>
            <wp:effectExtent l="0" t="0" r="0" b="508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3A2AB24" wp14:editId="0E0047E1">
            <wp:extent cx="5760720" cy="8148320"/>
            <wp:effectExtent l="0" t="0" r="0" b="508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08DF242" wp14:editId="0D1D0F23">
            <wp:extent cx="5760720" cy="8148320"/>
            <wp:effectExtent l="0" t="0" r="0" b="508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513FD4" wp14:editId="09523288">
            <wp:extent cx="5760720" cy="8148320"/>
            <wp:effectExtent l="0" t="0" r="0" b="508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36F1FD" wp14:editId="2D7037D8">
            <wp:extent cx="5760720" cy="8148320"/>
            <wp:effectExtent l="0" t="0" r="0" b="508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 2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64240B4" wp14:editId="3DDD02C5">
            <wp:extent cx="5760720" cy="8148320"/>
            <wp:effectExtent l="0" t="0" r="0" b="508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 3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9B7EA" w14:textId="5A360B0E" w:rsidR="009A17E2" w:rsidRDefault="009A17E2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9DADA9" w14:textId="1A25BF98" w:rsidR="00053E5A" w:rsidRPr="00053E5A" w:rsidRDefault="00053E5A" w:rsidP="009A17E2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7C6800">
      <w:headerReference w:type="default" r:id="rId21"/>
      <w:footerReference w:type="default" r:id="rId22"/>
      <w:headerReference w:type="firs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9D3FE" w14:textId="77777777" w:rsidR="002F4520" w:rsidRDefault="002F4520" w:rsidP="00053E5A">
      <w:pPr>
        <w:spacing w:after="0" w:line="240" w:lineRule="auto"/>
      </w:pPr>
      <w:r>
        <w:separator/>
      </w:r>
    </w:p>
  </w:endnote>
  <w:endnote w:type="continuationSeparator" w:id="0">
    <w:p w14:paraId="0B78E0A7" w14:textId="77777777" w:rsidR="002F4520" w:rsidRDefault="002F45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46A59" w14:textId="77777777" w:rsidR="002F4520" w:rsidRDefault="002F4520" w:rsidP="00053E5A">
      <w:pPr>
        <w:spacing w:after="0" w:line="240" w:lineRule="auto"/>
      </w:pPr>
      <w:r>
        <w:separator/>
      </w:r>
    </w:p>
  </w:footnote>
  <w:footnote w:type="continuationSeparator" w:id="0">
    <w:p w14:paraId="6A7769A4" w14:textId="77777777" w:rsidR="002F4520" w:rsidRDefault="002F45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A09A3"/>
    <w:rsid w:val="00102B97"/>
    <w:rsid w:val="00250690"/>
    <w:rsid w:val="00295739"/>
    <w:rsid w:val="002E3BD5"/>
    <w:rsid w:val="002F4520"/>
    <w:rsid w:val="00384503"/>
    <w:rsid w:val="003D377E"/>
    <w:rsid w:val="003F75BA"/>
    <w:rsid w:val="004519AC"/>
    <w:rsid w:val="0048459B"/>
    <w:rsid w:val="00525346"/>
    <w:rsid w:val="005E5887"/>
    <w:rsid w:val="00607DD5"/>
    <w:rsid w:val="00621C41"/>
    <w:rsid w:val="006365E3"/>
    <w:rsid w:val="00663658"/>
    <w:rsid w:val="00670321"/>
    <w:rsid w:val="006A6F3E"/>
    <w:rsid w:val="007155D4"/>
    <w:rsid w:val="007930E6"/>
    <w:rsid w:val="007B21DA"/>
    <w:rsid w:val="007C6800"/>
    <w:rsid w:val="0081559F"/>
    <w:rsid w:val="008350C9"/>
    <w:rsid w:val="00917C21"/>
    <w:rsid w:val="009614DC"/>
    <w:rsid w:val="009A17E2"/>
    <w:rsid w:val="00CD2725"/>
    <w:rsid w:val="00D3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0C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D30C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header" Target="header2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2021-04-23T10:50:00Z</dcterms:created>
  <dcterms:modified xsi:type="dcterms:W3CDTF">2021-09-20T06:58:00Z</dcterms:modified>
</cp:coreProperties>
</file>