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E1552" w14:textId="77777777" w:rsidR="002A68B6" w:rsidRPr="002A68B6" w:rsidRDefault="002A68B6" w:rsidP="002A68B6">
      <w:pPr>
        <w:shd w:val="clear" w:color="auto" w:fill="FDFCFB"/>
        <w:jc w:val="both"/>
      </w:pPr>
      <w:r w:rsidRPr="002A68B6">
        <w:rPr>
          <w:lang w:eastAsia="pl-PL"/>
        </w:rPr>
        <w:t>Wałbrzyska Specjalna Strefa Ekonomiczna "INVEST-PARK" wspólnie z</w:t>
      </w:r>
      <w:r w:rsidRPr="002A68B6">
        <w:rPr>
          <w:b/>
          <w:bCs/>
          <w:lang w:eastAsia="pl-PL"/>
        </w:rPr>
        <w:t xml:space="preserve"> kancelarią DENTONS </w:t>
      </w:r>
      <w:r w:rsidRPr="002A68B6">
        <w:rPr>
          <w:lang w:eastAsia="pl-PL"/>
        </w:rPr>
        <w:t xml:space="preserve">zaprasza na </w:t>
      </w:r>
      <w:r w:rsidRPr="002A68B6">
        <w:rPr>
          <w:b/>
          <w:bCs/>
          <w:lang w:eastAsia="pl-PL"/>
        </w:rPr>
        <w:t>bezpłatne webinarium</w:t>
      </w:r>
      <w:r w:rsidRPr="002A68B6">
        <w:rPr>
          <w:lang w:eastAsia="pl-PL"/>
        </w:rPr>
        <w:t>:</w:t>
      </w:r>
      <w:r w:rsidRPr="002A68B6">
        <w:rPr>
          <w:b/>
          <w:bCs/>
          <w:lang w:eastAsia="pl-PL"/>
        </w:rPr>
        <w:t> </w:t>
      </w:r>
    </w:p>
    <w:p w14:paraId="73A4BDCF" w14:textId="77777777" w:rsidR="002A68B6" w:rsidRPr="002A68B6" w:rsidRDefault="002A68B6" w:rsidP="002A68B6">
      <w:pPr>
        <w:shd w:val="clear" w:color="auto" w:fill="FDFCFB"/>
        <w:jc w:val="both"/>
      </w:pPr>
      <w:r w:rsidRPr="002A68B6">
        <w:rPr>
          <w:b/>
          <w:bCs/>
          <w:lang w:eastAsia="pl-PL"/>
        </w:rPr>
        <w:t> </w:t>
      </w:r>
    </w:p>
    <w:p w14:paraId="121291EF" w14:textId="77777777" w:rsidR="002A68B6" w:rsidRPr="002A68B6" w:rsidRDefault="002A68B6" w:rsidP="002A68B6">
      <w:pPr>
        <w:shd w:val="clear" w:color="auto" w:fill="FDFCFB"/>
        <w:jc w:val="both"/>
        <w:textAlignment w:val="baseline"/>
      </w:pPr>
      <w:r w:rsidRPr="002A68B6">
        <w:rPr>
          <w:b/>
          <w:bCs/>
          <w:lang w:eastAsia="pl-PL"/>
        </w:rPr>
        <w:t>Nowe ulgi podatkowe na rozwój i innowacje – co wprowadza Polski Ład (i nie tylko)</w:t>
      </w:r>
    </w:p>
    <w:p w14:paraId="6D75284E" w14:textId="77777777" w:rsidR="002A68B6" w:rsidRPr="002A68B6" w:rsidRDefault="002A68B6" w:rsidP="002A68B6">
      <w:pPr>
        <w:shd w:val="clear" w:color="auto" w:fill="FDFCFB"/>
        <w:jc w:val="both"/>
        <w:textAlignment w:val="baseline"/>
      </w:pPr>
      <w:r w:rsidRPr="002A68B6">
        <w:rPr>
          <w:b/>
          <w:bCs/>
          <w:lang w:eastAsia="pl-PL"/>
        </w:rPr>
        <w:t> </w:t>
      </w:r>
    </w:p>
    <w:p w14:paraId="4298382A" w14:textId="77777777" w:rsidR="002A68B6" w:rsidRPr="002A68B6" w:rsidRDefault="002A68B6" w:rsidP="002A68B6">
      <w:pPr>
        <w:shd w:val="clear" w:color="auto" w:fill="FDFCFB"/>
        <w:jc w:val="both"/>
        <w:textAlignment w:val="baseline"/>
      </w:pPr>
      <w:r w:rsidRPr="002A68B6">
        <w:rPr>
          <w:lang w:eastAsia="pl-PL"/>
        </w:rPr>
        <w:t xml:space="preserve">które odbędzie się </w:t>
      </w:r>
      <w:r w:rsidRPr="002A68B6">
        <w:rPr>
          <w:b/>
          <w:bCs/>
          <w:lang w:eastAsia="pl-PL"/>
        </w:rPr>
        <w:t>21 października 2021 r. od 10:00 do 12:30.</w:t>
      </w:r>
    </w:p>
    <w:p w14:paraId="64AF7899" w14:textId="77777777" w:rsidR="002A68B6" w:rsidRPr="002A68B6" w:rsidRDefault="002A68B6" w:rsidP="002A68B6">
      <w:pPr>
        <w:shd w:val="clear" w:color="auto" w:fill="FDFCFB"/>
        <w:jc w:val="both"/>
      </w:pPr>
      <w:r w:rsidRPr="002A68B6">
        <w:rPr>
          <w:lang w:eastAsia="pl-PL"/>
        </w:rPr>
        <w:t> </w:t>
      </w:r>
    </w:p>
    <w:p w14:paraId="3AB28184" w14:textId="77777777" w:rsidR="002A68B6" w:rsidRPr="002A68B6" w:rsidRDefault="002A68B6" w:rsidP="002A68B6">
      <w:pPr>
        <w:shd w:val="clear" w:color="auto" w:fill="FDFCFB"/>
        <w:jc w:val="both"/>
      </w:pPr>
      <w:r w:rsidRPr="002A68B6">
        <w:rPr>
          <w:lang w:eastAsia="pl-PL"/>
        </w:rPr>
        <w:t>W ramach pakietu ustaw „Polski Ład”, który został uchwalony przez Sejm w dniu 1 października 2021 r., istniejące już w Polsce zachęty fiskalne na inwestycje oraz działalność badawczo-rozwojową mają zostać uzupełnione o kilkanaście nowych rozwiązań podatkowych, które po okresie epidemii mają dać przedsiębiorstwom dodatkowy impuls do rozwoju i innowacji.</w:t>
      </w:r>
    </w:p>
    <w:p w14:paraId="6D1F690F" w14:textId="77777777" w:rsidR="002A68B6" w:rsidRPr="002A68B6" w:rsidRDefault="002A68B6" w:rsidP="002A68B6">
      <w:pPr>
        <w:shd w:val="clear" w:color="auto" w:fill="FDFCFB"/>
        <w:jc w:val="both"/>
      </w:pPr>
      <w:r w:rsidRPr="002A68B6">
        <w:rPr>
          <w:lang w:eastAsia="pl-PL"/>
        </w:rPr>
        <w:t> </w:t>
      </w:r>
    </w:p>
    <w:p w14:paraId="690E68EC" w14:textId="77777777" w:rsidR="002A68B6" w:rsidRPr="002A68B6" w:rsidRDefault="002A68B6" w:rsidP="002A68B6">
      <w:pPr>
        <w:shd w:val="clear" w:color="auto" w:fill="FDFCFB"/>
        <w:jc w:val="both"/>
      </w:pPr>
      <w:r w:rsidRPr="002A68B6">
        <w:rPr>
          <w:lang w:eastAsia="pl-PL"/>
        </w:rPr>
        <w:t xml:space="preserve">Zapraszamy na spotkanie, w trakcie którego eksperci kancelarii </w:t>
      </w:r>
      <w:proofErr w:type="spellStart"/>
      <w:r w:rsidRPr="002A68B6">
        <w:rPr>
          <w:lang w:eastAsia="pl-PL"/>
        </w:rPr>
        <w:t>Dentons</w:t>
      </w:r>
      <w:proofErr w:type="spellEnd"/>
      <w:r w:rsidRPr="002A68B6">
        <w:rPr>
          <w:lang w:eastAsia="pl-PL"/>
        </w:rPr>
        <w:t xml:space="preserve">, dr Michał Bernat oraz Aleksandra Siemienic, omówią zapowiadane od wielu miesięcy (lub przedstawione opinii publicznej dopiero niedawno) zachęty podatkowe, dzięki którym już wkrótce firmy będą mogły znacznie obniżyć koszty rozwoju, innowacji oraz procesów B+R. Zostanie również poruszony temat kolejnych zmian, </w:t>
      </w:r>
    </w:p>
    <w:p w14:paraId="68DC04F7" w14:textId="77777777" w:rsidR="002A68B6" w:rsidRPr="002A68B6" w:rsidRDefault="002A68B6" w:rsidP="002A68B6">
      <w:pPr>
        <w:shd w:val="clear" w:color="auto" w:fill="FDFCFB"/>
        <w:jc w:val="both"/>
      </w:pPr>
      <w:r w:rsidRPr="002A68B6">
        <w:rPr>
          <w:lang w:eastAsia="pl-PL"/>
        </w:rPr>
        <w:t>które mogą ułatwić inwestycje, innowacje lub zarządzanie osobistym majątkiem.</w:t>
      </w:r>
    </w:p>
    <w:p w14:paraId="5BB772C3" w14:textId="77777777" w:rsidR="002A68B6" w:rsidRPr="002A68B6" w:rsidRDefault="002A68B6" w:rsidP="002A68B6">
      <w:pPr>
        <w:shd w:val="clear" w:color="auto" w:fill="FDFCFB"/>
        <w:jc w:val="both"/>
      </w:pPr>
      <w:r w:rsidRPr="002A68B6">
        <w:rPr>
          <w:lang w:eastAsia="pl-PL"/>
        </w:rPr>
        <w:t> </w:t>
      </w:r>
    </w:p>
    <w:p w14:paraId="27BA866C" w14:textId="77777777" w:rsidR="002A68B6" w:rsidRPr="002A68B6" w:rsidRDefault="002A68B6" w:rsidP="002A68B6">
      <w:pPr>
        <w:shd w:val="clear" w:color="auto" w:fill="FDFCFB"/>
        <w:jc w:val="both"/>
      </w:pPr>
      <w:r w:rsidRPr="002A68B6">
        <w:rPr>
          <w:b/>
          <w:bCs/>
          <w:u w:val="single"/>
          <w:lang w:eastAsia="pl-PL"/>
        </w:rPr>
        <w:t>Wydarzenie adresowane jest do</w:t>
      </w:r>
      <w:r w:rsidRPr="002A68B6">
        <w:rPr>
          <w:lang w:eastAsia="pl-PL"/>
        </w:rPr>
        <w:t xml:space="preserve"> członków zarządu, służb finansowych i podatkowych, zespołów odpowiadających za inwestycje oraz działalność R&amp;D oraz działów prawnych przedsiębiorstw działających na terenie strefy, zarówno rozważających pozyskanie zachęt inwestycyjnych w związku z planowanymi projektami, jak i korzystających już oraz rozliczających takie zachęty.</w:t>
      </w:r>
    </w:p>
    <w:p w14:paraId="39C3A012" w14:textId="77777777" w:rsidR="002A68B6" w:rsidRPr="002A68B6" w:rsidRDefault="002A68B6" w:rsidP="002A68B6">
      <w:pPr>
        <w:shd w:val="clear" w:color="auto" w:fill="FDFCFB"/>
        <w:jc w:val="both"/>
      </w:pPr>
      <w:r w:rsidRPr="002A68B6">
        <w:rPr>
          <w:b/>
          <w:bCs/>
          <w:lang w:eastAsia="pl-PL"/>
        </w:rPr>
        <w:t> </w:t>
      </w:r>
    </w:p>
    <w:p w14:paraId="20E0AD48" w14:textId="77777777" w:rsidR="002A68B6" w:rsidRPr="002A68B6" w:rsidRDefault="002A68B6" w:rsidP="002A68B6">
      <w:pPr>
        <w:shd w:val="clear" w:color="auto" w:fill="FDFCFB"/>
        <w:jc w:val="both"/>
      </w:pPr>
      <w:r w:rsidRPr="002A68B6">
        <w:rPr>
          <w:b/>
          <w:bCs/>
          <w:u w:val="single"/>
          <w:lang w:eastAsia="pl-PL"/>
        </w:rPr>
        <w:t xml:space="preserve">Podczas webinarium eksperci </w:t>
      </w:r>
      <w:proofErr w:type="spellStart"/>
      <w:r w:rsidRPr="002A68B6">
        <w:rPr>
          <w:b/>
          <w:bCs/>
          <w:u w:val="single"/>
          <w:lang w:eastAsia="pl-PL"/>
        </w:rPr>
        <w:t>Dentons</w:t>
      </w:r>
      <w:proofErr w:type="spellEnd"/>
      <w:r w:rsidRPr="002A68B6">
        <w:rPr>
          <w:b/>
          <w:bCs/>
          <w:u w:val="single"/>
          <w:lang w:eastAsia="pl-PL"/>
        </w:rPr>
        <w:t xml:space="preserve"> skupią się na następujących rozwiązaniach:</w:t>
      </w:r>
    </w:p>
    <w:p w14:paraId="6664555B"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robotyzację.</w:t>
      </w:r>
    </w:p>
    <w:p w14:paraId="322B78B9"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innowacyjnych pracowników.</w:t>
      </w:r>
    </w:p>
    <w:p w14:paraId="48C323ED"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prototyp.</w:t>
      </w:r>
    </w:p>
    <w:p w14:paraId="01462952"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IPO.</w:t>
      </w:r>
    </w:p>
    <w:p w14:paraId="7BABE9AE"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konsolidację.</w:t>
      </w:r>
    </w:p>
    <w:p w14:paraId="0D30AF94"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rozwój.</w:t>
      </w:r>
    </w:p>
    <w:p w14:paraId="1FCC670E"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CSR.</w:t>
      </w:r>
    </w:p>
    <w:p w14:paraId="7F9A56F4"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VC.</w:t>
      </w:r>
    </w:p>
    <w:p w14:paraId="5F06CACC"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Zmianach w systemie Polskiej Strefy Inwestycji.</w:t>
      </w:r>
    </w:p>
    <w:p w14:paraId="229ECD34"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Zmianach w mapie pomocy regionalnej.</w:t>
      </w:r>
    </w:p>
    <w:p w14:paraId="4132F63E"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Nowościach w uldze B+R.</w:t>
      </w:r>
    </w:p>
    <w:p w14:paraId="5B1D84C2"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Nowościach w IP Box.</w:t>
      </w:r>
    </w:p>
    <w:p w14:paraId="167AF752"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Porozumieniu inwestycyjnym.</w:t>
      </w:r>
    </w:p>
    <w:p w14:paraId="066ECD66"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Uldze na powrót.</w:t>
      </w:r>
    </w:p>
    <w:p w14:paraId="63CA75E7"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Bezpiecznym powrocie kapitału – ryczałcie przejściowym.</w:t>
      </w:r>
    </w:p>
    <w:p w14:paraId="691A136E" w14:textId="77777777" w:rsidR="002A68B6" w:rsidRPr="002A68B6" w:rsidRDefault="002A68B6" w:rsidP="002A68B6">
      <w:pPr>
        <w:pStyle w:val="Akapitzlist"/>
        <w:numPr>
          <w:ilvl w:val="0"/>
          <w:numId w:val="1"/>
        </w:numPr>
        <w:shd w:val="clear" w:color="auto" w:fill="FDFCFB"/>
        <w:jc w:val="both"/>
        <w:rPr>
          <w:rFonts w:eastAsia="Times New Roman"/>
        </w:rPr>
      </w:pPr>
      <w:r w:rsidRPr="002A68B6">
        <w:rPr>
          <w:rFonts w:eastAsia="Times New Roman"/>
        </w:rPr>
        <w:t>Ryczałcie dla nowych inwestorów – podatku maksymalnym.</w:t>
      </w:r>
    </w:p>
    <w:p w14:paraId="28684E1C" w14:textId="77777777" w:rsidR="002A68B6" w:rsidRPr="002A68B6" w:rsidRDefault="002A68B6" w:rsidP="002A68B6">
      <w:pPr>
        <w:shd w:val="clear" w:color="auto" w:fill="FDFCFB"/>
        <w:jc w:val="both"/>
      </w:pPr>
      <w:r w:rsidRPr="002A68B6">
        <w:rPr>
          <w:b/>
          <w:bCs/>
          <w:lang w:eastAsia="pl-PL"/>
        </w:rPr>
        <w:t> </w:t>
      </w:r>
    </w:p>
    <w:p w14:paraId="44895845" w14:textId="77777777" w:rsidR="002A68B6" w:rsidRPr="002A68B6" w:rsidRDefault="002A68B6" w:rsidP="002A68B6">
      <w:pPr>
        <w:shd w:val="clear" w:color="auto" w:fill="FDFCFB"/>
        <w:jc w:val="both"/>
      </w:pPr>
      <w:r w:rsidRPr="002A68B6">
        <w:rPr>
          <w:b/>
          <w:bCs/>
          <w:u w:val="single"/>
          <w:lang w:eastAsia="pl-PL"/>
        </w:rPr>
        <w:t>Spotkanie poprowadzą dla Państwa:</w:t>
      </w:r>
    </w:p>
    <w:p w14:paraId="640C2F92" w14:textId="77777777" w:rsidR="002A68B6" w:rsidRPr="002A68B6" w:rsidRDefault="002A68B6" w:rsidP="002A68B6">
      <w:pPr>
        <w:shd w:val="clear" w:color="auto" w:fill="FDFCFB"/>
        <w:jc w:val="both"/>
      </w:pPr>
      <w:r w:rsidRPr="002A68B6">
        <w:rPr>
          <w:b/>
          <w:bCs/>
          <w:lang w:eastAsia="pl-PL"/>
        </w:rPr>
        <w:t>dr Michał Bernat</w:t>
      </w:r>
    </w:p>
    <w:p w14:paraId="4289F271" w14:textId="77777777" w:rsidR="002A68B6" w:rsidRPr="002A68B6" w:rsidRDefault="002A68B6" w:rsidP="002A68B6">
      <w:pPr>
        <w:shd w:val="clear" w:color="auto" w:fill="FDFCFB"/>
        <w:jc w:val="both"/>
      </w:pPr>
      <w:proofErr w:type="spellStart"/>
      <w:r w:rsidRPr="002A68B6">
        <w:rPr>
          <w:lang w:eastAsia="pl-PL"/>
        </w:rPr>
        <w:t>Managing</w:t>
      </w:r>
      <w:proofErr w:type="spellEnd"/>
      <w:r w:rsidRPr="002A68B6">
        <w:rPr>
          <w:lang w:eastAsia="pl-PL"/>
        </w:rPr>
        <w:t xml:space="preserve"> </w:t>
      </w:r>
      <w:proofErr w:type="spellStart"/>
      <w:r w:rsidRPr="002A68B6">
        <w:rPr>
          <w:lang w:eastAsia="pl-PL"/>
        </w:rPr>
        <w:t>counsel</w:t>
      </w:r>
      <w:proofErr w:type="spellEnd"/>
      <w:r w:rsidRPr="002A68B6">
        <w:rPr>
          <w:lang w:eastAsia="pl-PL"/>
        </w:rPr>
        <w:t xml:space="preserve">, radca prawny i doradca podatkowy w Zespole Prawa Podatkowego kancelarii </w:t>
      </w:r>
      <w:proofErr w:type="spellStart"/>
      <w:r w:rsidRPr="002A68B6">
        <w:rPr>
          <w:lang w:eastAsia="pl-PL"/>
        </w:rPr>
        <w:t>Dentons</w:t>
      </w:r>
      <w:proofErr w:type="spellEnd"/>
      <w:r w:rsidRPr="002A68B6">
        <w:rPr>
          <w:lang w:eastAsia="pl-PL"/>
        </w:rPr>
        <w:t xml:space="preserve"> oraz lider w praktyce pomocy publicznej kancelarii. Od dwudziestu lat specjalizujący się w obsłudze inwestycji produkcyjnych, łańcuchów logistycznych, działalności R&amp;D i centrów usług lokowanych w Polsce, w zachętach podatkowych oraz w pomocy publicznej, uprzednio także w ramach kancelarii prawnej w Brukseli, w Komisji Europejskiej oraz w Trybunale Sprawiedliwości Unii Europejskiej. Regularnie reprezentujący przedsiębiorców w procesach aplikacyjnych, w tym także </w:t>
      </w:r>
      <w:r w:rsidRPr="002A68B6">
        <w:rPr>
          <w:lang w:eastAsia="pl-PL"/>
        </w:rPr>
        <w:lastRenderedPageBreak/>
        <w:t>w postępowaniach przed polskimi sądami oraz Komisją dotyczących opodatkowania oraz pomocy publicznej dla inwestycji.</w:t>
      </w:r>
      <w:r w:rsidRPr="002A68B6">
        <w:rPr>
          <w:b/>
          <w:bCs/>
          <w:lang w:eastAsia="pl-PL"/>
        </w:rPr>
        <w:t xml:space="preserve"> </w:t>
      </w:r>
    </w:p>
    <w:p w14:paraId="4126C34D" w14:textId="77777777" w:rsidR="002A68B6" w:rsidRPr="002A68B6" w:rsidRDefault="002A68B6" w:rsidP="002A68B6">
      <w:pPr>
        <w:shd w:val="clear" w:color="auto" w:fill="FDFCFB"/>
        <w:jc w:val="both"/>
      </w:pPr>
      <w:r w:rsidRPr="002A68B6">
        <w:rPr>
          <w:b/>
          <w:bCs/>
          <w:lang w:eastAsia="pl-PL"/>
        </w:rPr>
        <w:t>Aleksandra Siemieniec-Dulska</w:t>
      </w:r>
    </w:p>
    <w:p w14:paraId="071F2A2E" w14:textId="77777777" w:rsidR="002A68B6" w:rsidRPr="002A68B6" w:rsidRDefault="002A68B6" w:rsidP="002A68B6">
      <w:pPr>
        <w:shd w:val="clear" w:color="auto" w:fill="FDFCFB"/>
        <w:jc w:val="both"/>
        <w:textAlignment w:val="baseline"/>
      </w:pPr>
      <w:proofErr w:type="spellStart"/>
      <w:r w:rsidRPr="002A68B6">
        <w:rPr>
          <w:lang w:eastAsia="pl-PL"/>
        </w:rPr>
        <w:t>Associate</w:t>
      </w:r>
      <w:proofErr w:type="spellEnd"/>
      <w:r w:rsidRPr="002A68B6">
        <w:rPr>
          <w:lang w:eastAsia="pl-PL"/>
        </w:rPr>
        <w:t xml:space="preserve"> w Zespole Prawa Podatkowego kancelarii </w:t>
      </w:r>
      <w:proofErr w:type="spellStart"/>
      <w:r w:rsidRPr="002A68B6">
        <w:rPr>
          <w:lang w:eastAsia="pl-PL"/>
        </w:rPr>
        <w:t>Dentons</w:t>
      </w:r>
      <w:proofErr w:type="spellEnd"/>
      <w:r w:rsidRPr="002A68B6">
        <w:rPr>
          <w:lang w:eastAsia="pl-PL"/>
        </w:rPr>
        <w:t>. Specjalizuje się w polskim i unijnym prawie pomocy publicznej, w szczególności w kwestiach związanych ze specjalnymi strefami ekonomicznymi oraz Polską Strefą Inwestycji, zachętami inwestycyjnymi, ulgami podatkowymi (ulga B+R, IP Box) oraz funduszami unijnymi. Razem z zespołem realizuje projekty związane z wdrażaniem w spółkach mechanizmów finansowania inwestycji i ulg na działalność badawczo-rozwojową dla podmiotów z sektorów produkcyjnego, przetwarzania żywności, energetycznego, nowych technologii i innych. Posiada doświadczenie związane z zamówieniami publicznymi oraz z partnerstwem publiczno-prywatnym w świetle przepisów o pomocy publicznej.</w:t>
      </w:r>
    </w:p>
    <w:p w14:paraId="51A1EBF2" w14:textId="77777777" w:rsidR="002A68B6" w:rsidRPr="002A68B6" w:rsidRDefault="002A68B6" w:rsidP="002A68B6">
      <w:pPr>
        <w:shd w:val="clear" w:color="auto" w:fill="FDFCFB"/>
        <w:jc w:val="both"/>
        <w:textAlignment w:val="baseline"/>
      </w:pPr>
      <w:r w:rsidRPr="002A68B6">
        <w:rPr>
          <w:b/>
          <w:bCs/>
          <w:lang w:eastAsia="pl-PL"/>
        </w:rPr>
        <w:t> </w:t>
      </w:r>
    </w:p>
    <w:p w14:paraId="4BE57675" w14:textId="3F1DDEFD" w:rsidR="002A68B6" w:rsidRPr="002A68B6" w:rsidRDefault="002A68B6" w:rsidP="002A68B6">
      <w:pPr>
        <w:shd w:val="clear" w:color="auto" w:fill="FDFCFB"/>
        <w:jc w:val="both"/>
        <w:textAlignment w:val="baseline"/>
        <w:rPr>
          <w:b/>
          <w:bCs/>
          <w:lang w:eastAsia="pl-PL"/>
        </w:rPr>
      </w:pPr>
      <w:r w:rsidRPr="002A68B6">
        <w:rPr>
          <w:b/>
          <w:bCs/>
          <w:lang w:eastAsia="pl-PL"/>
        </w:rPr>
        <w:t>LINK DO REJESTRACJI:</w:t>
      </w:r>
    </w:p>
    <w:p w14:paraId="780078F5" w14:textId="77777777" w:rsidR="002A68B6" w:rsidRPr="002A68B6" w:rsidRDefault="002A68B6" w:rsidP="002A68B6">
      <w:pPr>
        <w:shd w:val="clear" w:color="auto" w:fill="FDFCFB"/>
        <w:jc w:val="both"/>
        <w:textAlignment w:val="baseline"/>
      </w:pPr>
    </w:p>
    <w:p w14:paraId="7543407A" w14:textId="77777777" w:rsidR="002A68B6" w:rsidRDefault="002A68B6" w:rsidP="002A68B6">
      <w:hyperlink r:id="rId5" w:history="1">
        <w:r>
          <w:rPr>
            <w:rStyle w:val="Hipercze"/>
            <w:rFonts w:ascii="Cambria" w:hAnsi="Cambria"/>
            <w:lang w:eastAsia="pl-PL"/>
          </w:rPr>
          <w:t>https://wsseinvestpark.clickmeeting.com/nowe-ulgi-podatkowe-na-rozwoj-i-innowacje-co-wprowadza-polski-lad-i-nie-tylko-/register?_ga=2.146712692.1146362253.1633936289-1487396930.1589460888</w:t>
        </w:r>
      </w:hyperlink>
      <w:r>
        <w:rPr>
          <w:rFonts w:ascii="Cambria" w:hAnsi="Cambria"/>
          <w:color w:val="1F497D"/>
          <w:lang w:eastAsia="pl-PL"/>
        </w:rPr>
        <w:t xml:space="preserve"> </w:t>
      </w:r>
    </w:p>
    <w:p w14:paraId="25A0889B" w14:textId="77777777" w:rsidR="00336F31" w:rsidRPr="002A68B6" w:rsidRDefault="00336F31" w:rsidP="002A68B6">
      <w:pPr>
        <w:jc w:val="both"/>
      </w:pPr>
    </w:p>
    <w:sectPr w:rsidR="00336F31" w:rsidRPr="002A68B6" w:rsidSect="00360D5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E04FD"/>
    <w:multiLevelType w:val="hybridMultilevel"/>
    <w:tmpl w:val="16C6ED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86C"/>
    <w:rsid w:val="002A68B6"/>
    <w:rsid w:val="00336F31"/>
    <w:rsid w:val="00360D57"/>
    <w:rsid w:val="00464807"/>
    <w:rsid w:val="00511C3D"/>
    <w:rsid w:val="00A5586C"/>
    <w:rsid w:val="00F0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5E9F"/>
  <w15:chartTrackingRefBased/>
  <w15:docId w15:val="{AF56A392-68D2-4F35-A2FD-DB60F091C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68B6"/>
    <w:pPr>
      <w:jc w:val="left"/>
    </w:pPr>
    <w:rPr>
      <w:rFonts w:ascii="Calibri" w:hAnsi="Calibri" w:cs="Calibr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A68B6"/>
    <w:pPr>
      <w:ind w:left="720"/>
    </w:pPr>
  </w:style>
  <w:style w:type="character" w:styleId="Hipercze">
    <w:name w:val="Hyperlink"/>
    <w:basedOn w:val="Domylnaczcionkaakapitu"/>
    <w:uiPriority w:val="99"/>
    <w:semiHidden/>
    <w:unhideWhenUsed/>
    <w:rsid w:val="002A68B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745">
      <w:bodyDiv w:val="1"/>
      <w:marLeft w:val="0"/>
      <w:marRight w:val="0"/>
      <w:marTop w:val="0"/>
      <w:marBottom w:val="0"/>
      <w:divBdr>
        <w:top w:val="none" w:sz="0" w:space="0" w:color="auto"/>
        <w:left w:val="none" w:sz="0" w:space="0" w:color="auto"/>
        <w:bottom w:val="none" w:sz="0" w:space="0" w:color="auto"/>
        <w:right w:val="none" w:sz="0" w:space="0" w:color="auto"/>
      </w:divBdr>
    </w:div>
    <w:div w:id="203210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sseinvestpark.clickmeeting.com/nowe-ulgi-podatkowe-na-rozwoj-i-innowacje-co-wprowadza-polski-lad-i-nie-tylko-/register?_ga=2.146712692.1146362253.1633936289-1487396930.1589460888"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553</Words>
  <Characters>3318</Characters>
  <Application>Microsoft Office Word</Application>
  <DocSecurity>0</DocSecurity>
  <Lines>27</Lines>
  <Paragraphs>7</Paragraphs>
  <ScaleCrop>false</ScaleCrop>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2021-10-15T06:04:00Z</dcterms:created>
  <dcterms:modified xsi:type="dcterms:W3CDTF">2021-10-15T06:04:00Z</dcterms:modified>
</cp:coreProperties>
</file>