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053E5A" w:rsidRDefault="005E5887" w:rsidP="00035282">
      <w:pPr>
        <w:jc w:val="both"/>
        <w:rPr>
          <w:szCs w:val="28"/>
        </w:rPr>
      </w:pPr>
    </w:p>
    <w:p w14:paraId="6250035D" w14:textId="77777777" w:rsidR="00035282" w:rsidRDefault="00035282" w:rsidP="00035282">
      <w:pPr>
        <w:jc w:val="both"/>
      </w:pPr>
    </w:p>
    <w:p w14:paraId="329DE33F" w14:textId="77777777" w:rsidR="00035282" w:rsidRDefault="00035282" w:rsidP="00035282">
      <w:pPr>
        <w:jc w:val="both"/>
      </w:pPr>
    </w:p>
    <w:p w14:paraId="0C8F1567" w14:textId="0F4C4971" w:rsidR="00035282" w:rsidRPr="00701F6F" w:rsidRDefault="00035282" w:rsidP="00035282">
      <w:pPr>
        <w:jc w:val="right"/>
      </w:pPr>
      <w:r w:rsidRPr="00701F6F">
        <w:t>Śrem,</w:t>
      </w:r>
      <w:r>
        <w:t xml:space="preserve"> </w:t>
      </w:r>
      <w:r w:rsidR="00E7480C">
        <w:t xml:space="preserve">19 </w:t>
      </w:r>
      <w:r w:rsidR="006C14E0">
        <w:t>października</w:t>
      </w:r>
      <w:r w:rsidR="001812BA">
        <w:t xml:space="preserve"> </w:t>
      </w:r>
      <w:r>
        <w:t xml:space="preserve">2021 </w:t>
      </w:r>
      <w:r w:rsidRPr="00701F6F">
        <w:t>roku</w:t>
      </w:r>
    </w:p>
    <w:p w14:paraId="6834C70A" w14:textId="77777777" w:rsidR="00035282" w:rsidRPr="00527B8B" w:rsidRDefault="00035282" w:rsidP="00035282">
      <w:pPr>
        <w:ind w:right="6236"/>
        <w:jc w:val="center"/>
        <w:rPr>
          <w:b/>
          <w:sz w:val="24"/>
        </w:rPr>
      </w:pPr>
      <w:r w:rsidRPr="00527B8B">
        <w:rPr>
          <w:b/>
          <w:sz w:val="24"/>
        </w:rPr>
        <w:t>Burmistrz Śremu</w:t>
      </w:r>
    </w:p>
    <w:p w14:paraId="4BC4CB6D" w14:textId="77777777" w:rsidR="00035282" w:rsidRPr="00527B8B" w:rsidRDefault="00035282" w:rsidP="00035282">
      <w:pPr>
        <w:ind w:right="6236"/>
        <w:jc w:val="center"/>
        <w:rPr>
          <w:b/>
          <w:sz w:val="24"/>
        </w:rPr>
      </w:pPr>
      <w:r w:rsidRPr="00527B8B">
        <w:rPr>
          <w:b/>
          <w:sz w:val="24"/>
        </w:rPr>
        <w:t>Pl. 20 Października 1</w:t>
      </w:r>
    </w:p>
    <w:p w14:paraId="57BCE85E" w14:textId="77777777" w:rsidR="00035282" w:rsidRDefault="00035282" w:rsidP="00035282">
      <w:pPr>
        <w:ind w:right="6236"/>
        <w:jc w:val="center"/>
        <w:rPr>
          <w:b/>
          <w:sz w:val="24"/>
        </w:rPr>
      </w:pPr>
      <w:r w:rsidRPr="00527B8B">
        <w:rPr>
          <w:b/>
          <w:sz w:val="24"/>
        </w:rPr>
        <w:t>63 – 100 Śrem</w:t>
      </w:r>
    </w:p>
    <w:p w14:paraId="052B3AD7" w14:textId="77777777" w:rsidR="00035282" w:rsidRPr="00527B8B" w:rsidRDefault="00035282" w:rsidP="00035282">
      <w:pPr>
        <w:ind w:right="6236"/>
        <w:jc w:val="both"/>
        <w:rPr>
          <w:b/>
          <w:sz w:val="24"/>
        </w:rPr>
      </w:pPr>
    </w:p>
    <w:p w14:paraId="667CF1AA" w14:textId="25123C75" w:rsidR="00035282" w:rsidRDefault="00035282" w:rsidP="00035282">
      <w:pPr>
        <w:jc w:val="both"/>
        <w:rPr>
          <w:sz w:val="22"/>
          <w:szCs w:val="22"/>
        </w:rPr>
      </w:pPr>
      <w:r>
        <w:rPr>
          <w:sz w:val="22"/>
          <w:szCs w:val="22"/>
        </w:rPr>
        <w:t>PPSPP.6733</w:t>
      </w:r>
      <w:r w:rsidRPr="002E29EE">
        <w:rPr>
          <w:sz w:val="22"/>
          <w:szCs w:val="22"/>
        </w:rPr>
        <w:t>.</w:t>
      </w:r>
      <w:r w:rsidR="006F61C0">
        <w:rPr>
          <w:sz w:val="22"/>
          <w:szCs w:val="22"/>
        </w:rPr>
        <w:t>1</w:t>
      </w:r>
      <w:r w:rsidR="003161D2">
        <w:rPr>
          <w:sz w:val="22"/>
          <w:szCs w:val="22"/>
        </w:rPr>
        <w:t>9</w:t>
      </w:r>
      <w:r w:rsidRPr="002E29EE">
        <w:rPr>
          <w:sz w:val="22"/>
          <w:szCs w:val="22"/>
        </w:rPr>
        <w:t>.20</w:t>
      </w:r>
      <w:r>
        <w:rPr>
          <w:sz w:val="22"/>
          <w:szCs w:val="22"/>
        </w:rPr>
        <w:t>21.</w:t>
      </w:r>
      <w:r w:rsidR="00453E8E">
        <w:rPr>
          <w:sz w:val="22"/>
          <w:szCs w:val="22"/>
        </w:rPr>
        <w:t>BK</w:t>
      </w:r>
    </w:p>
    <w:p w14:paraId="71129583" w14:textId="77777777" w:rsidR="00053E5A" w:rsidRPr="00053E5A" w:rsidRDefault="00053E5A" w:rsidP="00035282">
      <w:pPr>
        <w:jc w:val="both"/>
        <w:rPr>
          <w:szCs w:val="28"/>
        </w:rPr>
      </w:pPr>
    </w:p>
    <w:p w14:paraId="635B8AB3" w14:textId="77777777" w:rsidR="00AA2B72" w:rsidRPr="001812BA" w:rsidRDefault="00035282" w:rsidP="00AA2B72">
      <w:pPr>
        <w:jc w:val="center"/>
        <w:rPr>
          <w:b/>
          <w:bCs/>
          <w:szCs w:val="28"/>
        </w:rPr>
      </w:pPr>
      <w:r w:rsidRPr="001812BA">
        <w:rPr>
          <w:b/>
          <w:bCs/>
          <w:szCs w:val="28"/>
        </w:rPr>
        <w:t>Obwieszczenie</w:t>
      </w:r>
    </w:p>
    <w:p w14:paraId="19946097" w14:textId="76720E9E" w:rsidR="00035282" w:rsidRPr="001812BA" w:rsidRDefault="00AA2B72" w:rsidP="00713D74">
      <w:pPr>
        <w:jc w:val="center"/>
        <w:rPr>
          <w:b/>
          <w:bCs/>
          <w:szCs w:val="28"/>
        </w:rPr>
      </w:pPr>
      <w:r w:rsidRPr="001812BA">
        <w:rPr>
          <w:b/>
          <w:bCs/>
          <w:szCs w:val="28"/>
        </w:rPr>
        <w:t>o </w:t>
      </w:r>
      <w:r w:rsidR="00713D74" w:rsidRPr="001812BA">
        <w:rPr>
          <w:b/>
          <w:bCs/>
          <w:szCs w:val="28"/>
        </w:rPr>
        <w:t>wydaniu decyzji o</w:t>
      </w:r>
      <w:r w:rsidRPr="001812BA">
        <w:rPr>
          <w:b/>
          <w:bCs/>
          <w:szCs w:val="28"/>
        </w:rPr>
        <w:t xml:space="preserve"> </w:t>
      </w:r>
      <w:r w:rsidR="009A3383" w:rsidRPr="001812BA">
        <w:rPr>
          <w:b/>
          <w:bCs/>
          <w:szCs w:val="28"/>
        </w:rPr>
        <w:t>lokalizacji inwestycji celu publicznego</w:t>
      </w:r>
    </w:p>
    <w:p w14:paraId="00281EE6" w14:textId="77777777" w:rsidR="00035282" w:rsidRPr="00035282" w:rsidRDefault="00035282" w:rsidP="00035282">
      <w:pPr>
        <w:jc w:val="both"/>
        <w:rPr>
          <w:b/>
          <w:szCs w:val="28"/>
        </w:rPr>
      </w:pPr>
    </w:p>
    <w:p w14:paraId="6358595E" w14:textId="70568DC5" w:rsidR="006C14E0" w:rsidRDefault="00B31193" w:rsidP="00713D74">
      <w:pPr>
        <w:ind w:firstLine="567"/>
        <w:jc w:val="both"/>
      </w:pPr>
      <w:r w:rsidRPr="00E9657A">
        <w:t>Na podstawie art. 53 ust. 1 ustawy z dnia 27 marca 2003 r. o planowaniu i zagospodarow</w:t>
      </w:r>
      <w:r>
        <w:t>aniu przestrzennym (Dz. U. z 202</w:t>
      </w:r>
      <w:r w:rsidR="00171F1A">
        <w:t>1 </w:t>
      </w:r>
      <w:r>
        <w:t xml:space="preserve">r. poz. </w:t>
      </w:r>
      <w:r w:rsidR="00171F1A">
        <w:t>741</w:t>
      </w:r>
      <w:r w:rsidR="006F61C0">
        <w:t xml:space="preserve">, </w:t>
      </w:r>
      <w:r w:rsidR="001812BA">
        <w:t>784</w:t>
      </w:r>
      <w:r w:rsidR="006F61C0">
        <w:t xml:space="preserve"> i 922</w:t>
      </w:r>
      <w:r>
        <w:t>) w </w:t>
      </w:r>
      <w:r w:rsidRPr="00E9657A">
        <w:t xml:space="preserve">związku z art. 49 ustawy z dnia 14 czerwca 1960 r. </w:t>
      </w:r>
      <w:r>
        <w:t xml:space="preserve">– </w:t>
      </w:r>
      <w:r w:rsidRPr="00E9657A">
        <w:t>Kodeks postępowa</w:t>
      </w:r>
      <w:r>
        <w:t>nia administracyjnego (Dz. U. z 202</w:t>
      </w:r>
      <w:r w:rsidR="00171F1A">
        <w:t>1</w:t>
      </w:r>
      <w:r>
        <w:t xml:space="preserve"> r. poz. </w:t>
      </w:r>
      <w:r w:rsidR="00171F1A">
        <w:t>735</w:t>
      </w:r>
      <w:r w:rsidR="00903DAE">
        <w:t xml:space="preserve"> i 1491</w:t>
      </w:r>
      <w:r w:rsidR="003161D2">
        <w:t>, z 2020 r. poz. 2320</w:t>
      </w:r>
      <w:r w:rsidRPr="00E9657A">
        <w:t>)</w:t>
      </w:r>
      <w:r>
        <w:t xml:space="preserve"> </w:t>
      </w:r>
      <w:r w:rsidRPr="00041987">
        <w:t xml:space="preserve">zawiadamiam </w:t>
      </w:r>
      <w:r>
        <w:t>o </w:t>
      </w:r>
      <w:r w:rsidR="00CC70D5">
        <w:t>wydaniu</w:t>
      </w:r>
      <w:r w:rsidR="003161D2">
        <w:t xml:space="preserve"> 18</w:t>
      </w:r>
      <w:r w:rsidR="00713D74">
        <w:t>.</w:t>
      </w:r>
      <w:r w:rsidR="003161D2">
        <w:t>10</w:t>
      </w:r>
      <w:r w:rsidR="00713D74">
        <w:t>.2021 r., prze</w:t>
      </w:r>
      <w:r w:rsidR="00CC70D5">
        <w:t xml:space="preserve">z Burmistrza Śremu, decyzji nr </w:t>
      </w:r>
      <w:r w:rsidR="001812BA">
        <w:t>1</w:t>
      </w:r>
      <w:r w:rsidR="003161D2">
        <w:t>8</w:t>
      </w:r>
      <w:r w:rsidR="00713D74">
        <w:t>/2021 o </w:t>
      </w:r>
      <w:r w:rsidRPr="00041987">
        <w:t>lokalizacji inwestycji celu publicznego:</w:t>
      </w:r>
      <w:r w:rsidRPr="00646DC2">
        <w:rPr>
          <w:b/>
        </w:rPr>
        <w:t xml:space="preserve"> </w:t>
      </w:r>
      <w:r w:rsidR="003161D2" w:rsidRPr="006C14E0">
        <w:rPr>
          <w:b/>
        </w:rPr>
        <w:t xml:space="preserve">budowa </w:t>
      </w:r>
      <w:r w:rsidR="006C14E0" w:rsidRPr="006C14E0">
        <w:rPr>
          <w:b/>
          <w:szCs w:val="28"/>
        </w:rPr>
        <w:t>kablow</w:t>
      </w:r>
      <w:r w:rsidR="006C14E0">
        <w:rPr>
          <w:b/>
          <w:szCs w:val="28"/>
        </w:rPr>
        <w:t>ej</w:t>
      </w:r>
      <w:r w:rsidR="006C14E0" w:rsidRPr="006C14E0">
        <w:rPr>
          <w:b/>
          <w:szCs w:val="28"/>
        </w:rPr>
        <w:t xml:space="preserve"> lini</w:t>
      </w:r>
      <w:r w:rsidR="006C14E0">
        <w:rPr>
          <w:b/>
          <w:szCs w:val="28"/>
        </w:rPr>
        <w:t>i</w:t>
      </w:r>
      <w:r w:rsidR="006C14E0" w:rsidRPr="006C14E0">
        <w:rPr>
          <w:b/>
          <w:szCs w:val="28"/>
        </w:rPr>
        <w:t xml:space="preserve"> elektroenergetyczn</w:t>
      </w:r>
      <w:r w:rsidR="006C14E0">
        <w:rPr>
          <w:b/>
          <w:szCs w:val="28"/>
        </w:rPr>
        <w:t>ej</w:t>
      </w:r>
      <w:r w:rsidR="006C14E0" w:rsidRPr="006C14E0">
        <w:rPr>
          <w:b/>
          <w:szCs w:val="28"/>
        </w:rPr>
        <w:t xml:space="preserve"> średniego napięcia SN 15 </w:t>
      </w:r>
      <w:proofErr w:type="spellStart"/>
      <w:r w:rsidR="006C14E0" w:rsidRPr="006C14E0">
        <w:rPr>
          <w:b/>
          <w:szCs w:val="28"/>
        </w:rPr>
        <w:t>kV</w:t>
      </w:r>
      <w:proofErr w:type="spellEnd"/>
      <w:r w:rsidR="006C14E0" w:rsidRPr="006C14E0">
        <w:rPr>
          <w:b/>
          <w:szCs w:val="28"/>
        </w:rPr>
        <w:t xml:space="preserve"> o długości ca 97 m, kablo</w:t>
      </w:r>
      <w:r w:rsidR="006C14E0">
        <w:rPr>
          <w:b/>
          <w:szCs w:val="28"/>
        </w:rPr>
        <w:t>wej</w:t>
      </w:r>
      <w:r w:rsidR="006C14E0" w:rsidRPr="006C14E0">
        <w:rPr>
          <w:b/>
          <w:szCs w:val="28"/>
        </w:rPr>
        <w:t xml:space="preserve"> lini</w:t>
      </w:r>
      <w:r w:rsidR="006C14E0">
        <w:rPr>
          <w:b/>
          <w:szCs w:val="28"/>
        </w:rPr>
        <w:t>i</w:t>
      </w:r>
      <w:r w:rsidR="006C14E0" w:rsidRPr="006C14E0">
        <w:rPr>
          <w:b/>
          <w:szCs w:val="28"/>
        </w:rPr>
        <w:t xml:space="preserve"> elektroenergetyczn</w:t>
      </w:r>
      <w:r w:rsidR="006C14E0">
        <w:rPr>
          <w:b/>
          <w:szCs w:val="28"/>
        </w:rPr>
        <w:t>ej</w:t>
      </w:r>
      <w:r w:rsidR="006C14E0" w:rsidRPr="006C14E0">
        <w:rPr>
          <w:b/>
          <w:szCs w:val="28"/>
        </w:rPr>
        <w:t xml:space="preserve"> niskiego napięcia </w:t>
      </w:r>
      <w:proofErr w:type="spellStart"/>
      <w:r w:rsidR="006C14E0" w:rsidRPr="006C14E0">
        <w:rPr>
          <w:b/>
          <w:szCs w:val="28"/>
        </w:rPr>
        <w:t>nn</w:t>
      </w:r>
      <w:proofErr w:type="spellEnd"/>
      <w:r w:rsidR="006C14E0" w:rsidRPr="006C14E0">
        <w:rPr>
          <w:b/>
          <w:szCs w:val="28"/>
        </w:rPr>
        <w:t xml:space="preserve"> 0,4 </w:t>
      </w:r>
      <w:proofErr w:type="spellStart"/>
      <w:r w:rsidR="006C14E0" w:rsidRPr="006C14E0">
        <w:rPr>
          <w:b/>
          <w:szCs w:val="28"/>
        </w:rPr>
        <w:t>kV</w:t>
      </w:r>
      <w:proofErr w:type="spellEnd"/>
      <w:r w:rsidR="006C14E0" w:rsidRPr="006C14E0">
        <w:rPr>
          <w:b/>
          <w:szCs w:val="28"/>
        </w:rPr>
        <w:t xml:space="preserve"> o długości ca 518 m, stacj</w:t>
      </w:r>
      <w:r w:rsidR="006C14E0">
        <w:rPr>
          <w:b/>
          <w:szCs w:val="28"/>
        </w:rPr>
        <w:t>i</w:t>
      </w:r>
      <w:r w:rsidR="006C14E0" w:rsidRPr="006C14E0">
        <w:rPr>
          <w:b/>
          <w:szCs w:val="28"/>
        </w:rPr>
        <w:t xml:space="preserve"> transformatorow</w:t>
      </w:r>
      <w:r w:rsidR="006C14E0">
        <w:rPr>
          <w:b/>
          <w:szCs w:val="28"/>
        </w:rPr>
        <w:t>ej</w:t>
      </w:r>
      <w:r w:rsidR="006C14E0" w:rsidRPr="006C14E0">
        <w:rPr>
          <w:b/>
          <w:szCs w:val="28"/>
        </w:rPr>
        <w:t xml:space="preserve"> SN/</w:t>
      </w:r>
      <w:proofErr w:type="spellStart"/>
      <w:r w:rsidR="006C14E0" w:rsidRPr="006C14E0">
        <w:rPr>
          <w:b/>
          <w:szCs w:val="28"/>
        </w:rPr>
        <w:t>nn</w:t>
      </w:r>
      <w:proofErr w:type="spellEnd"/>
      <w:r w:rsidR="006C14E0" w:rsidRPr="006C14E0">
        <w:rPr>
          <w:b/>
          <w:szCs w:val="28"/>
        </w:rPr>
        <w:t xml:space="preserve"> 15/0,4 </w:t>
      </w:r>
      <w:proofErr w:type="spellStart"/>
      <w:r w:rsidR="006C14E0" w:rsidRPr="006C14E0">
        <w:rPr>
          <w:b/>
          <w:szCs w:val="28"/>
        </w:rPr>
        <w:t>kV</w:t>
      </w:r>
      <w:proofErr w:type="spellEnd"/>
      <w:r w:rsidR="006C14E0" w:rsidRPr="006C14E0">
        <w:rPr>
          <w:b/>
          <w:szCs w:val="28"/>
        </w:rPr>
        <w:t>, złącz</w:t>
      </w:r>
      <w:r w:rsidR="006C14E0">
        <w:rPr>
          <w:b/>
          <w:szCs w:val="28"/>
        </w:rPr>
        <w:t>y</w:t>
      </w:r>
      <w:r w:rsidR="006C14E0" w:rsidRPr="006C14E0">
        <w:rPr>
          <w:b/>
          <w:szCs w:val="28"/>
        </w:rPr>
        <w:t xml:space="preserve"> kablow</w:t>
      </w:r>
      <w:r w:rsidR="006C14E0">
        <w:rPr>
          <w:b/>
          <w:szCs w:val="28"/>
        </w:rPr>
        <w:t>ych</w:t>
      </w:r>
      <w:r w:rsidR="006C14E0" w:rsidRPr="006C14E0">
        <w:rPr>
          <w:b/>
          <w:szCs w:val="28"/>
        </w:rPr>
        <w:t xml:space="preserve"> </w:t>
      </w:r>
      <w:proofErr w:type="spellStart"/>
      <w:r w:rsidR="006C14E0" w:rsidRPr="006C14E0">
        <w:rPr>
          <w:b/>
          <w:szCs w:val="28"/>
        </w:rPr>
        <w:t>nn</w:t>
      </w:r>
      <w:proofErr w:type="spellEnd"/>
      <w:r w:rsidR="006C14E0" w:rsidRPr="006C14E0">
        <w:rPr>
          <w:b/>
          <w:szCs w:val="28"/>
        </w:rPr>
        <w:t xml:space="preserve"> 0,4 </w:t>
      </w:r>
      <w:proofErr w:type="spellStart"/>
      <w:r w:rsidR="006C14E0" w:rsidRPr="006C14E0">
        <w:rPr>
          <w:b/>
          <w:szCs w:val="28"/>
        </w:rPr>
        <w:t>kV</w:t>
      </w:r>
      <w:proofErr w:type="spellEnd"/>
      <w:r w:rsidR="006C14E0" w:rsidRPr="006C14E0">
        <w:rPr>
          <w:b/>
          <w:szCs w:val="28"/>
        </w:rPr>
        <w:t>, słup</w:t>
      </w:r>
      <w:r w:rsidR="006C14E0">
        <w:rPr>
          <w:b/>
          <w:szCs w:val="28"/>
        </w:rPr>
        <w:t>a</w:t>
      </w:r>
      <w:r w:rsidR="006C14E0" w:rsidRPr="006C14E0">
        <w:rPr>
          <w:b/>
          <w:szCs w:val="28"/>
        </w:rPr>
        <w:t xml:space="preserve"> </w:t>
      </w:r>
      <w:proofErr w:type="spellStart"/>
      <w:r w:rsidR="006C14E0" w:rsidRPr="006C14E0">
        <w:rPr>
          <w:b/>
          <w:szCs w:val="28"/>
        </w:rPr>
        <w:t>nn</w:t>
      </w:r>
      <w:proofErr w:type="spellEnd"/>
      <w:r w:rsidR="006C14E0" w:rsidRPr="006C14E0">
        <w:rPr>
          <w:b/>
          <w:szCs w:val="28"/>
        </w:rPr>
        <w:t xml:space="preserve"> 04 </w:t>
      </w:r>
      <w:proofErr w:type="spellStart"/>
      <w:r w:rsidR="006C14E0" w:rsidRPr="006C14E0">
        <w:rPr>
          <w:b/>
          <w:szCs w:val="28"/>
        </w:rPr>
        <w:t>kV</w:t>
      </w:r>
      <w:proofErr w:type="spellEnd"/>
      <w:r w:rsidR="003161D2" w:rsidRPr="006C14E0">
        <w:rPr>
          <w:b/>
        </w:rPr>
        <w:t>,</w:t>
      </w:r>
      <w:r w:rsidR="003161D2" w:rsidRPr="003161D2">
        <w:rPr>
          <w:b/>
        </w:rPr>
        <w:t xml:space="preserve"> na terenie działek o nr ewid.: 41/3, 57/4, 57/8, 58, 61 i 62, obręb Ostrowo</w:t>
      </w:r>
      <w:r w:rsidR="00903DAE" w:rsidRPr="00EB6AF3">
        <w:rPr>
          <w:bCs/>
        </w:rPr>
        <w:t>,</w:t>
      </w:r>
      <w:r w:rsidR="00903DAE">
        <w:rPr>
          <w:b/>
        </w:rPr>
        <w:t xml:space="preserve"> </w:t>
      </w:r>
      <w:r w:rsidR="006C14E0" w:rsidRPr="006C14E0">
        <w:t>na wniosek Enea Operator Sp. z o.o., ul.</w:t>
      </w:r>
      <w:r w:rsidR="006C14E0">
        <w:t> </w:t>
      </w:r>
      <w:r w:rsidR="006C14E0" w:rsidRPr="006C14E0">
        <w:t xml:space="preserve">Strzeszyńska 58, 60 – 479 Poznań, z </w:t>
      </w:r>
      <w:r w:rsidR="006C14E0">
        <w:t>10</w:t>
      </w:r>
      <w:r w:rsidR="006C14E0" w:rsidRPr="006C14E0">
        <w:t>.09.2021 r.</w:t>
      </w:r>
      <w:r w:rsidR="006C14E0">
        <w:t>, uzupełnionego 13.09.2021 r.</w:t>
      </w:r>
    </w:p>
    <w:p w14:paraId="5AA3A4A1" w14:textId="422244CF" w:rsidR="00713D74" w:rsidRPr="009A3383" w:rsidRDefault="00713D74" w:rsidP="00713D74">
      <w:pPr>
        <w:ind w:firstLine="567"/>
        <w:jc w:val="both"/>
      </w:pPr>
      <w:r w:rsidRPr="009A3383">
        <w:t>W związku z powyższym zainteresowani mogą zapoznać się osobiście lub przez pełnomocnika z treścią decyzji dotyczącej przedmiotowej inwestycji oraz zgłosić swoje uwagi w</w:t>
      </w:r>
      <w:r w:rsidR="006C14E0">
        <w:t xml:space="preserve"> siedzibie Urzędu Miejskiego w Śremie, ul. Plac 20 Października 1, </w:t>
      </w:r>
      <w:r w:rsidRPr="009A3383">
        <w:t>w godzinach od 7:00 do 15:00. Klienci zobowiązani są do zakrywania ust i nosa przy pomocy</w:t>
      </w:r>
      <w:r w:rsidR="006F61C0">
        <w:t xml:space="preserve"> </w:t>
      </w:r>
      <w:r w:rsidRPr="009A3383">
        <w:t>maski lub maseczki.</w:t>
      </w:r>
    </w:p>
    <w:p w14:paraId="52EF8AF4" w14:textId="77777777" w:rsidR="00713D74" w:rsidRPr="009A3383" w:rsidRDefault="00713D74" w:rsidP="00713D74">
      <w:pPr>
        <w:ind w:right="-1" w:firstLine="567"/>
        <w:jc w:val="both"/>
      </w:pPr>
      <w:r w:rsidRPr="009A3383">
        <w:t>Zawiadomienie przez obwieszczenie uważ</w:t>
      </w:r>
      <w:r>
        <w:t>a się za dokonane po upływie 14 </w:t>
      </w:r>
      <w:r w:rsidRPr="009A3383">
        <w:t>dni od dnia publicznego ogłoszenia stosownie do art. 49 ustawy z dnia 14 czerwca 1960 r. – Kodeks postępowania administracyjnego.</w:t>
      </w:r>
    </w:p>
    <w:p w14:paraId="518FC561" w14:textId="0C66B112" w:rsidR="00B31193" w:rsidRPr="00EC14E6" w:rsidRDefault="00B31193" w:rsidP="00B31193">
      <w:pPr>
        <w:pStyle w:val="Bezodstpw"/>
        <w:ind w:firstLine="567"/>
        <w:jc w:val="both"/>
        <w:rPr>
          <w:rFonts w:ascii="Times New Roman" w:hAnsi="Times New Roman"/>
          <w:sz w:val="28"/>
          <w:szCs w:val="28"/>
        </w:rPr>
      </w:pPr>
    </w:p>
    <w:p w14:paraId="61C9D798" w14:textId="77777777" w:rsidR="00035282" w:rsidRPr="00453E8E" w:rsidRDefault="00035282" w:rsidP="00035282">
      <w:pPr>
        <w:jc w:val="both"/>
        <w:rPr>
          <w:szCs w:val="28"/>
        </w:rPr>
      </w:pPr>
    </w:p>
    <w:p w14:paraId="1760BA1D" w14:textId="77777777" w:rsidR="00035282" w:rsidRPr="00453E8E" w:rsidRDefault="00035282" w:rsidP="00035282">
      <w:pPr>
        <w:ind w:left="4536"/>
        <w:jc w:val="center"/>
        <w:rPr>
          <w:szCs w:val="28"/>
        </w:rPr>
      </w:pPr>
      <w:r w:rsidRPr="00453E8E">
        <w:rPr>
          <w:szCs w:val="28"/>
        </w:rPr>
        <w:t>Adam Lewandowski</w:t>
      </w:r>
    </w:p>
    <w:p w14:paraId="74D0A07B" w14:textId="77777777" w:rsidR="00035282" w:rsidRPr="00453E8E" w:rsidRDefault="00035282" w:rsidP="00035282">
      <w:pPr>
        <w:ind w:left="4536"/>
        <w:jc w:val="center"/>
        <w:rPr>
          <w:szCs w:val="28"/>
        </w:rPr>
      </w:pPr>
      <w:r w:rsidRPr="00453E8E">
        <w:rPr>
          <w:szCs w:val="28"/>
        </w:rPr>
        <w:t>Burmistrz Śremu</w:t>
      </w:r>
    </w:p>
    <w:p w14:paraId="53795656" w14:textId="77777777" w:rsidR="009A3383" w:rsidRDefault="009A3383" w:rsidP="00035282">
      <w:pPr>
        <w:jc w:val="both"/>
        <w:rPr>
          <w:sz w:val="26"/>
          <w:szCs w:val="26"/>
        </w:rPr>
      </w:pPr>
    </w:p>
    <w:p w14:paraId="59B57C4C" w14:textId="77777777" w:rsidR="00723C71" w:rsidRDefault="00723C71" w:rsidP="00035282">
      <w:pPr>
        <w:jc w:val="both"/>
        <w:rPr>
          <w:sz w:val="26"/>
          <w:szCs w:val="26"/>
        </w:rPr>
      </w:pPr>
    </w:p>
    <w:p w14:paraId="226E548A" w14:textId="77777777" w:rsidR="00723C71" w:rsidRDefault="00723C71" w:rsidP="00035282">
      <w:pPr>
        <w:jc w:val="both"/>
        <w:rPr>
          <w:sz w:val="26"/>
          <w:szCs w:val="26"/>
        </w:rPr>
      </w:pPr>
    </w:p>
    <w:p w14:paraId="7DADFF4E" w14:textId="77777777" w:rsidR="00723C71" w:rsidRDefault="00723C71" w:rsidP="00035282">
      <w:pPr>
        <w:jc w:val="both"/>
        <w:rPr>
          <w:sz w:val="26"/>
          <w:szCs w:val="26"/>
        </w:rPr>
      </w:pPr>
    </w:p>
    <w:p w14:paraId="02A9867F" w14:textId="78235EBC" w:rsidR="00035282" w:rsidRPr="00035282" w:rsidRDefault="00035282" w:rsidP="00035282">
      <w:pPr>
        <w:jc w:val="both"/>
        <w:rPr>
          <w:sz w:val="26"/>
          <w:szCs w:val="26"/>
        </w:rPr>
      </w:pPr>
      <w:r w:rsidRPr="00035282">
        <w:rPr>
          <w:sz w:val="26"/>
          <w:szCs w:val="26"/>
        </w:rPr>
        <w:t>Wywieszono: ……………………..…….</w:t>
      </w:r>
    </w:p>
    <w:p w14:paraId="02C347E6" w14:textId="205A4778" w:rsidR="009A3383" w:rsidRDefault="00035282" w:rsidP="00035282">
      <w:pPr>
        <w:jc w:val="both"/>
        <w:rPr>
          <w:sz w:val="26"/>
          <w:szCs w:val="26"/>
        </w:rPr>
      </w:pPr>
      <w:r w:rsidRPr="00035282">
        <w:rPr>
          <w:sz w:val="26"/>
          <w:szCs w:val="26"/>
        </w:rPr>
        <w:t>Zdjęto:</w:t>
      </w:r>
      <w:r w:rsidRPr="00035282">
        <w:rPr>
          <w:sz w:val="26"/>
          <w:szCs w:val="26"/>
        </w:rPr>
        <w:tab/>
        <w:t xml:space="preserve"> </w:t>
      </w:r>
      <w:r w:rsidR="0096677E">
        <w:rPr>
          <w:sz w:val="26"/>
          <w:szCs w:val="26"/>
        </w:rPr>
        <w:t xml:space="preserve"> </w:t>
      </w:r>
      <w:r w:rsidRPr="00035282">
        <w:rPr>
          <w:sz w:val="26"/>
          <w:szCs w:val="26"/>
        </w:rPr>
        <w:t>……………………..……</w:t>
      </w:r>
      <w:r w:rsidR="0096677E">
        <w:rPr>
          <w:sz w:val="26"/>
          <w:szCs w:val="26"/>
        </w:rPr>
        <w:t>.</w:t>
      </w:r>
    </w:p>
    <w:p w14:paraId="3E52BB1A" w14:textId="77777777" w:rsidR="003B66CC" w:rsidRDefault="003B66CC" w:rsidP="003B66CC">
      <w:pPr>
        <w:spacing w:after="200" w:line="276" w:lineRule="auto"/>
        <w:rPr>
          <w:sz w:val="26"/>
          <w:szCs w:val="26"/>
        </w:rPr>
      </w:pPr>
    </w:p>
    <w:p w14:paraId="3A8A959D" w14:textId="77777777" w:rsidR="00713D74" w:rsidRDefault="00713D74" w:rsidP="003B66CC">
      <w:pPr>
        <w:spacing w:after="200" w:line="276" w:lineRule="auto"/>
        <w:rPr>
          <w:sz w:val="26"/>
          <w:szCs w:val="26"/>
        </w:rPr>
        <w:sectPr w:rsidR="00713D74" w:rsidSect="00053E5A">
          <w:headerReference w:type="default" r:id="rId8"/>
          <w:footerReference w:type="default" r:id="rId9"/>
          <w:pgSz w:w="11906" w:h="16838"/>
          <w:pgMar w:top="1417" w:right="1417" w:bottom="1417" w:left="1417" w:header="708" w:footer="708" w:gutter="0"/>
          <w:cols w:space="708"/>
          <w:docGrid w:linePitch="360"/>
        </w:sectPr>
      </w:pPr>
    </w:p>
    <w:p w14:paraId="7CA9FD11" w14:textId="77777777" w:rsidR="006C14E0" w:rsidRPr="00861BF4" w:rsidRDefault="006C14E0" w:rsidP="006C14E0">
      <w:pPr>
        <w:widowControl w:val="0"/>
        <w:autoSpaceDE w:val="0"/>
        <w:autoSpaceDN w:val="0"/>
        <w:adjustRightInd w:val="0"/>
        <w:ind w:right="5812"/>
        <w:jc w:val="center"/>
        <w:rPr>
          <w:b/>
          <w:sz w:val="24"/>
        </w:rPr>
      </w:pPr>
      <w:r w:rsidRPr="00861BF4">
        <w:rPr>
          <w:b/>
          <w:sz w:val="24"/>
        </w:rPr>
        <w:lastRenderedPageBreak/>
        <w:t>Burmistrz Śremu</w:t>
      </w:r>
    </w:p>
    <w:p w14:paraId="205E706F" w14:textId="77777777" w:rsidR="006C14E0" w:rsidRPr="00861BF4" w:rsidRDefault="006C14E0" w:rsidP="006C14E0">
      <w:pPr>
        <w:widowControl w:val="0"/>
        <w:autoSpaceDE w:val="0"/>
        <w:autoSpaceDN w:val="0"/>
        <w:adjustRightInd w:val="0"/>
        <w:ind w:right="5812"/>
        <w:jc w:val="center"/>
        <w:rPr>
          <w:b/>
          <w:sz w:val="24"/>
        </w:rPr>
      </w:pPr>
      <w:r w:rsidRPr="00861BF4">
        <w:rPr>
          <w:b/>
          <w:sz w:val="24"/>
        </w:rPr>
        <w:t>Plac 20 Października 1</w:t>
      </w:r>
    </w:p>
    <w:p w14:paraId="620C2485" w14:textId="77777777" w:rsidR="006C14E0" w:rsidRPr="003B6538" w:rsidRDefault="006C14E0" w:rsidP="006C14E0">
      <w:pPr>
        <w:widowControl w:val="0"/>
        <w:autoSpaceDE w:val="0"/>
        <w:autoSpaceDN w:val="0"/>
        <w:adjustRightInd w:val="0"/>
        <w:ind w:right="5812"/>
        <w:jc w:val="center"/>
        <w:rPr>
          <w:b/>
          <w:sz w:val="24"/>
        </w:rPr>
      </w:pPr>
      <w:r w:rsidRPr="00861BF4">
        <w:rPr>
          <w:b/>
          <w:sz w:val="24"/>
        </w:rPr>
        <w:t>63 – 100 Śrem</w:t>
      </w:r>
    </w:p>
    <w:p w14:paraId="06E1E620" w14:textId="77777777" w:rsidR="006C14E0" w:rsidRPr="0091164C" w:rsidRDefault="006C14E0" w:rsidP="006C14E0">
      <w:pPr>
        <w:jc w:val="right"/>
        <w:rPr>
          <w:szCs w:val="28"/>
        </w:rPr>
      </w:pPr>
      <w:r>
        <w:rPr>
          <w:szCs w:val="28"/>
        </w:rPr>
        <w:t>Śrem, 18 października 2021</w:t>
      </w:r>
      <w:r w:rsidRPr="0091164C">
        <w:rPr>
          <w:szCs w:val="28"/>
        </w:rPr>
        <w:t xml:space="preserve"> roku</w:t>
      </w:r>
    </w:p>
    <w:p w14:paraId="23460B01" w14:textId="77777777" w:rsidR="006C14E0" w:rsidRPr="0091164C" w:rsidRDefault="006C14E0" w:rsidP="006C14E0">
      <w:pPr>
        <w:jc w:val="both"/>
        <w:rPr>
          <w:szCs w:val="28"/>
        </w:rPr>
      </w:pPr>
      <w:r w:rsidRPr="0091164C">
        <w:rPr>
          <w:szCs w:val="28"/>
        </w:rPr>
        <w:t>PPSPP</w:t>
      </w:r>
      <w:r>
        <w:rPr>
          <w:szCs w:val="28"/>
        </w:rPr>
        <w:t>.6733.19.2021.BK</w:t>
      </w:r>
    </w:p>
    <w:p w14:paraId="5120F3BD" w14:textId="77777777" w:rsidR="006C14E0" w:rsidRPr="0091164C" w:rsidRDefault="006C14E0" w:rsidP="006C14E0">
      <w:pPr>
        <w:jc w:val="both"/>
        <w:rPr>
          <w:szCs w:val="28"/>
        </w:rPr>
      </w:pPr>
    </w:p>
    <w:p w14:paraId="78337359" w14:textId="77777777" w:rsidR="006C14E0" w:rsidRPr="005C14EE" w:rsidRDefault="006C14E0" w:rsidP="006C14E0">
      <w:pPr>
        <w:jc w:val="center"/>
        <w:rPr>
          <w:b/>
          <w:szCs w:val="28"/>
        </w:rPr>
      </w:pPr>
      <w:r>
        <w:rPr>
          <w:b/>
          <w:szCs w:val="28"/>
        </w:rPr>
        <w:t>Decyzja nr</w:t>
      </w:r>
      <w:r w:rsidRPr="005C14EE">
        <w:rPr>
          <w:b/>
          <w:szCs w:val="28"/>
        </w:rPr>
        <w:t xml:space="preserve"> </w:t>
      </w:r>
      <w:r>
        <w:rPr>
          <w:b/>
          <w:szCs w:val="28"/>
        </w:rPr>
        <w:t>18</w:t>
      </w:r>
      <w:r w:rsidRPr="005C14EE">
        <w:rPr>
          <w:b/>
          <w:szCs w:val="28"/>
        </w:rPr>
        <w:t>/</w:t>
      </w:r>
      <w:r>
        <w:rPr>
          <w:b/>
          <w:szCs w:val="28"/>
        </w:rPr>
        <w:t>2021</w:t>
      </w:r>
    </w:p>
    <w:p w14:paraId="68DD076E" w14:textId="77777777" w:rsidR="006C14E0" w:rsidRPr="005C14EE" w:rsidRDefault="006C14E0" w:rsidP="006C14E0">
      <w:pPr>
        <w:jc w:val="center"/>
        <w:rPr>
          <w:b/>
          <w:szCs w:val="28"/>
        </w:rPr>
      </w:pPr>
      <w:r>
        <w:rPr>
          <w:b/>
          <w:szCs w:val="28"/>
        </w:rPr>
        <w:t>o lokalizacji inwestycji celu publicznego</w:t>
      </w:r>
    </w:p>
    <w:p w14:paraId="0272E899" w14:textId="77777777" w:rsidR="006C14E0" w:rsidRPr="0091164C" w:rsidRDefault="006C14E0" w:rsidP="006C14E0">
      <w:pPr>
        <w:jc w:val="both"/>
        <w:rPr>
          <w:szCs w:val="28"/>
        </w:rPr>
      </w:pPr>
    </w:p>
    <w:p w14:paraId="0D51DCB3" w14:textId="77777777" w:rsidR="006C14E0" w:rsidRPr="00501EBF" w:rsidRDefault="006C14E0" w:rsidP="006C14E0">
      <w:pPr>
        <w:ind w:firstLine="567"/>
        <w:jc w:val="both"/>
        <w:rPr>
          <w:szCs w:val="28"/>
        </w:rPr>
      </w:pPr>
      <w:r w:rsidRPr="00501EBF">
        <w:rPr>
          <w:szCs w:val="28"/>
        </w:rPr>
        <w:t>Na podstawie art. 4 ust. 2 pkt 1 w związku z art. 50 ust. 1 i ust. 2a, art. 51 ust. 1 pkt 2 ustawy z dnia 2</w:t>
      </w:r>
      <w:r>
        <w:rPr>
          <w:szCs w:val="28"/>
        </w:rPr>
        <w:t>7 marca 2003 r. o planowaniu i </w:t>
      </w:r>
      <w:r w:rsidRPr="00501EBF">
        <w:rPr>
          <w:szCs w:val="28"/>
        </w:rPr>
        <w:t>zagospodarowaniu przestrzennym (Dz. U. z 202</w:t>
      </w:r>
      <w:r>
        <w:rPr>
          <w:szCs w:val="28"/>
        </w:rPr>
        <w:t>1</w:t>
      </w:r>
      <w:r w:rsidRPr="00501EBF">
        <w:rPr>
          <w:szCs w:val="28"/>
        </w:rPr>
        <w:t xml:space="preserve"> r. poz. </w:t>
      </w:r>
      <w:r>
        <w:rPr>
          <w:szCs w:val="28"/>
        </w:rPr>
        <w:t>741, 784 i 922)</w:t>
      </w:r>
      <w:r w:rsidRPr="00501EBF">
        <w:rPr>
          <w:szCs w:val="28"/>
        </w:rPr>
        <w:t xml:space="preserve"> oraz art. 104 ustawy z dnia 14 czerwca 1960 r. – Kodeks postępowania administracyjnego (Dz. U. z 202</w:t>
      </w:r>
      <w:r>
        <w:rPr>
          <w:szCs w:val="28"/>
        </w:rPr>
        <w:t>1</w:t>
      </w:r>
      <w:r w:rsidRPr="00501EBF">
        <w:rPr>
          <w:szCs w:val="28"/>
        </w:rPr>
        <w:t xml:space="preserve"> r. poz. </w:t>
      </w:r>
      <w:r>
        <w:rPr>
          <w:szCs w:val="28"/>
        </w:rPr>
        <w:t>735 i 1491, z 2020 r. poz. 2320</w:t>
      </w:r>
      <w:r w:rsidRPr="00501EBF">
        <w:rPr>
          <w:szCs w:val="28"/>
        </w:rPr>
        <w:t>), po</w:t>
      </w:r>
      <w:r>
        <w:rPr>
          <w:szCs w:val="28"/>
        </w:rPr>
        <w:t> </w:t>
      </w:r>
      <w:r w:rsidRPr="00501EBF">
        <w:rPr>
          <w:szCs w:val="28"/>
        </w:rPr>
        <w:t xml:space="preserve">rozpatrzeniu wniosku złożonego </w:t>
      </w:r>
      <w:r>
        <w:rPr>
          <w:szCs w:val="28"/>
        </w:rPr>
        <w:t xml:space="preserve">10.09.2021 r., uzupełnionego 13.09.2021 r., </w:t>
      </w:r>
      <w:r w:rsidRPr="00501EBF">
        <w:rPr>
          <w:szCs w:val="28"/>
        </w:rPr>
        <w:t>przez:</w:t>
      </w:r>
    </w:p>
    <w:p w14:paraId="188C6B77" w14:textId="77777777" w:rsidR="006C14E0" w:rsidRPr="00501EBF" w:rsidRDefault="006C14E0" w:rsidP="006C14E0">
      <w:pPr>
        <w:jc w:val="both"/>
        <w:rPr>
          <w:szCs w:val="28"/>
        </w:rPr>
      </w:pPr>
    </w:p>
    <w:p w14:paraId="5E0373AF" w14:textId="77777777" w:rsidR="006C14E0" w:rsidRDefault="006C14E0" w:rsidP="006C14E0">
      <w:pPr>
        <w:widowControl w:val="0"/>
        <w:autoSpaceDE w:val="0"/>
        <w:autoSpaceDN w:val="0"/>
        <w:adjustRightInd w:val="0"/>
        <w:ind w:right="-1"/>
        <w:jc w:val="center"/>
        <w:rPr>
          <w:b/>
          <w:bCs/>
          <w:szCs w:val="28"/>
        </w:rPr>
      </w:pPr>
      <w:r>
        <w:rPr>
          <w:b/>
          <w:bCs/>
          <w:szCs w:val="28"/>
        </w:rPr>
        <w:t>ENEA Operator Sp. z o.o.</w:t>
      </w:r>
    </w:p>
    <w:p w14:paraId="4579EBC2" w14:textId="77777777" w:rsidR="006C14E0" w:rsidRDefault="006C14E0" w:rsidP="006C14E0">
      <w:pPr>
        <w:widowControl w:val="0"/>
        <w:autoSpaceDE w:val="0"/>
        <w:autoSpaceDN w:val="0"/>
        <w:adjustRightInd w:val="0"/>
        <w:ind w:right="-1"/>
        <w:jc w:val="center"/>
        <w:rPr>
          <w:b/>
          <w:bCs/>
          <w:szCs w:val="28"/>
        </w:rPr>
      </w:pPr>
      <w:r>
        <w:rPr>
          <w:b/>
          <w:bCs/>
          <w:szCs w:val="28"/>
        </w:rPr>
        <w:t>ul. Strzeszyńska 58; 60 – 479 Poznań</w:t>
      </w:r>
    </w:p>
    <w:p w14:paraId="71565847" w14:textId="77777777" w:rsidR="006C14E0" w:rsidRPr="0091164C" w:rsidRDefault="006C14E0" w:rsidP="006C14E0">
      <w:pPr>
        <w:jc w:val="both"/>
        <w:rPr>
          <w:szCs w:val="28"/>
        </w:rPr>
      </w:pPr>
    </w:p>
    <w:p w14:paraId="18857DBA" w14:textId="77777777" w:rsidR="006C14E0" w:rsidRDefault="006C14E0" w:rsidP="006C14E0">
      <w:pPr>
        <w:jc w:val="both"/>
        <w:rPr>
          <w:szCs w:val="28"/>
        </w:rPr>
      </w:pPr>
      <w:r w:rsidRPr="00501EBF">
        <w:rPr>
          <w:szCs w:val="28"/>
        </w:rPr>
        <w:t>w</w:t>
      </w:r>
      <w:r>
        <w:rPr>
          <w:szCs w:val="28"/>
        </w:rPr>
        <w:t> </w:t>
      </w:r>
      <w:r w:rsidRPr="0091164C">
        <w:rPr>
          <w:szCs w:val="28"/>
        </w:rPr>
        <w:t xml:space="preserve">sprawie ustalenia </w:t>
      </w:r>
      <w:r>
        <w:rPr>
          <w:szCs w:val="28"/>
        </w:rPr>
        <w:t>lokalizacji inwestycji celu publicznego</w:t>
      </w:r>
      <w:r w:rsidRPr="0091164C">
        <w:rPr>
          <w:szCs w:val="28"/>
        </w:rPr>
        <w:t xml:space="preserve"> dla przedsięwzięcia: </w:t>
      </w:r>
      <w:r w:rsidRPr="002C048A">
        <w:rPr>
          <w:szCs w:val="28"/>
        </w:rPr>
        <w:t>budowa kablowych linii elektroenergetycznych SN 15</w:t>
      </w:r>
      <w:r>
        <w:rPr>
          <w:szCs w:val="28"/>
        </w:rPr>
        <w:t> </w:t>
      </w:r>
      <w:proofErr w:type="spellStart"/>
      <w:r w:rsidRPr="002C048A">
        <w:rPr>
          <w:szCs w:val="28"/>
        </w:rPr>
        <w:t>kV</w:t>
      </w:r>
      <w:proofErr w:type="spellEnd"/>
      <w:r w:rsidRPr="002C048A">
        <w:rPr>
          <w:szCs w:val="28"/>
        </w:rPr>
        <w:t xml:space="preserve"> i</w:t>
      </w:r>
      <w:r>
        <w:rPr>
          <w:szCs w:val="28"/>
        </w:rPr>
        <w:t> </w:t>
      </w:r>
      <w:proofErr w:type="spellStart"/>
      <w:r w:rsidRPr="002C048A">
        <w:rPr>
          <w:szCs w:val="28"/>
        </w:rPr>
        <w:t>nn</w:t>
      </w:r>
      <w:proofErr w:type="spellEnd"/>
      <w:r w:rsidRPr="002C048A">
        <w:rPr>
          <w:szCs w:val="28"/>
        </w:rPr>
        <w:t xml:space="preserve"> 0,4</w:t>
      </w:r>
      <w:r>
        <w:rPr>
          <w:szCs w:val="28"/>
        </w:rPr>
        <w:t> </w:t>
      </w:r>
      <w:proofErr w:type="spellStart"/>
      <w:r w:rsidRPr="002C048A">
        <w:rPr>
          <w:szCs w:val="28"/>
        </w:rPr>
        <w:t>kV</w:t>
      </w:r>
      <w:proofErr w:type="spellEnd"/>
      <w:r w:rsidRPr="002C048A">
        <w:rPr>
          <w:szCs w:val="28"/>
        </w:rPr>
        <w:t xml:space="preserve"> o łącznej długości ca 615 m, stacji transformatorowej S</w:t>
      </w:r>
      <w:r>
        <w:rPr>
          <w:szCs w:val="28"/>
        </w:rPr>
        <w:t>N</w:t>
      </w:r>
      <w:r w:rsidRPr="002C048A">
        <w:rPr>
          <w:szCs w:val="28"/>
        </w:rPr>
        <w:t>/</w:t>
      </w:r>
      <w:proofErr w:type="spellStart"/>
      <w:r w:rsidRPr="002C048A">
        <w:rPr>
          <w:szCs w:val="28"/>
        </w:rPr>
        <w:t>nn</w:t>
      </w:r>
      <w:proofErr w:type="spellEnd"/>
      <w:r w:rsidRPr="002C048A">
        <w:rPr>
          <w:szCs w:val="28"/>
        </w:rPr>
        <w:t xml:space="preserve"> </w:t>
      </w:r>
      <w:r>
        <w:rPr>
          <w:szCs w:val="28"/>
        </w:rPr>
        <w:t>15/0,4 </w:t>
      </w:r>
      <w:proofErr w:type="spellStart"/>
      <w:r>
        <w:rPr>
          <w:szCs w:val="28"/>
        </w:rPr>
        <w:t>kV</w:t>
      </w:r>
      <w:proofErr w:type="spellEnd"/>
      <w:r>
        <w:rPr>
          <w:szCs w:val="28"/>
        </w:rPr>
        <w:t xml:space="preserve"> </w:t>
      </w:r>
      <w:r w:rsidRPr="002C048A">
        <w:rPr>
          <w:szCs w:val="28"/>
        </w:rPr>
        <w:t>i</w:t>
      </w:r>
      <w:r>
        <w:rPr>
          <w:szCs w:val="28"/>
        </w:rPr>
        <w:t> </w:t>
      </w:r>
      <w:r w:rsidRPr="002C048A">
        <w:rPr>
          <w:szCs w:val="28"/>
        </w:rPr>
        <w:t>złączy kablowych wraz z wymianą stanowiska słupowego, na terenie działek o nr ewid.: 41/3, 57/4, 57/8, 58, 61 i 62, obręb Ostrowo</w:t>
      </w:r>
    </w:p>
    <w:p w14:paraId="54350BA1" w14:textId="77777777" w:rsidR="006C14E0" w:rsidRDefault="006C14E0" w:rsidP="006C14E0">
      <w:pPr>
        <w:jc w:val="both"/>
        <w:rPr>
          <w:b/>
          <w:szCs w:val="28"/>
        </w:rPr>
      </w:pPr>
    </w:p>
    <w:p w14:paraId="120C0F22" w14:textId="77777777" w:rsidR="006C14E0" w:rsidRPr="00A860B9" w:rsidRDefault="006C14E0" w:rsidP="006C14E0">
      <w:pPr>
        <w:jc w:val="center"/>
        <w:rPr>
          <w:b/>
          <w:szCs w:val="28"/>
        </w:rPr>
      </w:pPr>
      <w:r>
        <w:rPr>
          <w:b/>
          <w:szCs w:val="28"/>
        </w:rPr>
        <w:t>ustalam</w:t>
      </w:r>
    </w:p>
    <w:p w14:paraId="73AD578D" w14:textId="77777777" w:rsidR="006C14E0" w:rsidRPr="0091164C" w:rsidRDefault="006C14E0" w:rsidP="006C14E0">
      <w:pPr>
        <w:jc w:val="center"/>
        <w:rPr>
          <w:szCs w:val="28"/>
        </w:rPr>
      </w:pPr>
      <w:r w:rsidRPr="0091164C">
        <w:rPr>
          <w:szCs w:val="28"/>
        </w:rPr>
        <w:t>na rzecz Wnioskodawcy</w:t>
      </w:r>
    </w:p>
    <w:p w14:paraId="5C04B202" w14:textId="77777777" w:rsidR="006C14E0" w:rsidRPr="0091164C" w:rsidRDefault="006C14E0" w:rsidP="006C14E0">
      <w:pPr>
        <w:jc w:val="center"/>
        <w:rPr>
          <w:szCs w:val="28"/>
        </w:rPr>
      </w:pPr>
      <w:r>
        <w:rPr>
          <w:szCs w:val="28"/>
        </w:rPr>
        <w:t xml:space="preserve">następujące </w:t>
      </w:r>
      <w:r w:rsidRPr="0091164C">
        <w:rPr>
          <w:szCs w:val="28"/>
        </w:rPr>
        <w:t xml:space="preserve">warunki </w:t>
      </w:r>
      <w:r>
        <w:rPr>
          <w:szCs w:val="28"/>
        </w:rPr>
        <w:t>lokalizacji inwestycji celu publicznego:</w:t>
      </w:r>
    </w:p>
    <w:p w14:paraId="3B2DE53F" w14:textId="77777777" w:rsidR="006C14E0" w:rsidRPr="0091164C" w:rsidRDefault="006C14E0" w:rsidP="006C14E0">
      <w:pPr>
        <w:jc w:val="both"/>
        <w:rPr>
          <w:szCs w:val="28"/>
        </w:rPr>
      </w:pPr>
    </w:p>
    <w:p w14:paraId="6AC078A7" w14:textId="77777777" w:rsidR="006C14E0" w:rsidRPr="00142BB6" w:rsidRDefault="006C14E0" w:rsidP="006C14E0">
      <w:pPr>
        <w:tabs>
          <w:tab w:val="left" w:pos="426"/>
        </w:tabs>
        <w:jc w:val="both"/>
        <w:rPr>
          <w:b/>
          <w:szCs w:val="28"/>
        </w:rPr>
      </w:pPr>
      <w:r w:rsidRPr="00142BB6">
        <w:rPr>
          <w:b/>
          <w:szCs w:val="28"/>
        </w:rPr>
        <w:t>1.</w:t>
      </w:r>
      <w:r w:rsidRPr="00142BB6">
        <w:rPr>
          <w:b/>
          <w:szCs w:val="28"/>
        </w:rPr>
        <w:tab/>
      </w:r>
      <w:r>
        <w:rPr>
          <w:b/>
          <w:szCs w:val="28"/>
        </w:rPr>
        <w:t>Opis</w:t>
      </w:r>
      <w:r w:rsidRPr="00142BB6">
        <w:rPr>
          <w:b/>
          <w:szCs w:val="28"/>
        </w:rPr>
        <w:t xml:space="preserve"> inwestycji:</w:t>
      </w:r>
    </w:p>
    <w:p w14:paraId="74E1858B" w14:textId="77777777" w:rsidR="006C14E0" w:rsidRDefault="006C14E0" w:rsidP="006C14E0">
      <w:pPr>
        <w:pStyle w:val="Akapitzlist"/>
        <w:numPr>
          <w:ilvl w:val="0"/>
          <w:numId w:val="1"/>
        </w:numPr>
        <w:tabs>
          <w:tab w:val="left" w:pos="567"/>
        </w:tabs>
        <w:ind w:left="567"/>
        <w:jc w:val="both"/>
        <w:rPr>
          <w:rFonts w:cs="Times New Roman"/>
          <w:szCs w:val="28"/>
        </w:rPr>
      </w:pPr>
      <w:r w:rsidRPr="00B47548">
        <w:rPr>
          <w:rFonts w:cs="Times New Roman"/>
          <w:szCs w:val="28"/>
        </w:rPr>
        <w:t xml:space="preserve">rodzaj: obiekt liniowy </w:t>
      </w:r>
      <w:r>
        <w:rPr>
          <w:rFonts w:cs="Times New Roman"/>
          <w:szCs w:val="28"/>
        </w:rPr>
        <w:t>(</w:t>
      </w:r>
      <w:r w:rsidRPr="002C048A">
        <w:rPr>
          <w:szCs w:val="28"/>
        </w:rPr>
        <w:t>kablow</w:t>
      </w:r>
      <w:r>
        <w:rPr>
          <w:szCs w:val="28"/>
        </w:rPr>
        <w:t>a</w:t>
      </w:r>
      <w:r w:rsidRPr="002C048A">
        <w:rPr>
          <w:szCs w:val="28"/>
        </w:rPr>
        <w:t xml:space="preserve"> lini</w:t>
      </w:r>
      <w:r>
        <w:rPr>
          <w:szCs w:val="28"/>
        </w:rPr>
        <w:t>a</w:t>
      </w:r>
      <w:r w:rsidRPr="002C048A">
        <w:rPr>
          <w:szCs w:val="28"/>
        </w:rPr>
        <w:t xml:space="preserve"> elektroenergetyczn</w:t>
      </w:r>
      <w:r>
        <w:rPr>
          <w:szCs w:val="28"/>
        </w:rPr>
        <w:t>a średniego napięcia</w:t>
      </w:r>
      <w:r w:rsidRPr="002C048A">
        <w:rPr>
          <w:szCs w:val="28"/>
        </w:rPr>
        <w:t xml:space="preserve"> SN 15</w:t>
      </w:r>
      <w:r>
        <w:rPr>
          <w:szCs w:val="28"/>
        </w:rPr>
        <w:t> </w:t>
      </w:r>
      <w:proofErr w:type="spellStart"/>
      <w:r w:rsidRPr="002C048A">
        <w:rPr>
          <w:szCs w:val="28"/>
        </w:rPr>
        <w:t>kV</w:t>
      </w:r>
      <w:proofErr w:type="spellEnd"/>
      <w:r w:rsidRPr="002C048A">
        <w:rPr>
          <w:szCs w:val="28"/>
        </w:rPr>
        <w:t xml:space="preserve"> </w:t>
      </w:r>
      <w:r>
        <w:rPr>
          <w:szCs w:val="28"/>
        </w:rPr>
        <w:t xml:space="preserve">o długości ca 97 m, kablowa linia elektroenergetyczna niskiego napięcia </w:t>
      </w:r>
      <w:proofErr w:type="spellStart"/>
      <w:r w:rsidRPr="002C048A">
        <w:rPr>
          <w:szCs w:val="28"/>
        </w:rPr>
        <w:t>nn</w:t>
      </w:r>
      <w:proofErr w:type="spellEnd"/>
      <w:r w:rsidRPr="002C048A">
        <w:rPr>
          <w:szCs w:val="28"/>
        </w:rPr>
        <w:t xml:space="preserve"> 0,4</w:t>
      </w:r>
      <w:r>
        <w:rPr>
          <w:szCs w:val="28"/>
        </w:rPr>
        <w:t> </w:t>
      </w:r>
      <w:proofErr w:type="spellStart"/>
      <w:r w:rsidRPr="002C048A">
        <w:rPr>
          <w:szCs w:val="28"/>
        </w:rPr>
        <w:t>kV</w:t>
      </w:r>
      <w:proofErr w:type="spellEnd"/>
      <w:r w:rsidRPr="002C048A">
        <w:rPr>
          <w:szCs w:val="28"/>
        </w:rPr>
        <w:t xml:space="preserve"> o długości ca </w:t>
      </w:r>
      <w:r>
        <w:rPr>
          <w:szCs w:val="28"/>
        </w:rPr>
        <w:t>5</w:t>
      </w:r>
      <w:r w:rsidRPr="002C048A">
        <w:rPr>
          <w:szCs w:val="28"/>
        </w:rPr>
        <w:t>1</w:t>
      </w:r>
      <w:r>
        <w:rPr>
          <w:szCs w:val="28"/>
        </w:rPr>
        <w:t>8</w:t>
      </w:r>
      <w:r w:rsidRPr="002C048A">
        <w:rPr>
          <w:szCs w:val="28"/>
        </w:rPr>
        <w:t xml:space="preserve"> m, stacj</w:t>
      </w:r>
      <w:r>
        <w:rPr>
          <w:szCs w:val="28"/>
        </w:rPr>
        <w:t>a</w:t>
      </w:r>
      <w:r w:rsidRPr="002C048A">
        <w:rPr>
          <w:szCs w:val="28"/>
        </w:rPr>
        <w:t xml:space="preserve"> transformatorow</w:t>
      </w:r>
      <w:r>
        <w:rPr>
          <w:szCs w:val="28"/>
        </w:rPr>
        <w:t>a</w:t>
      </w:r>
      <w:r w:rsidRPr="002C048A">
        <w:rPr>
          <w:szCs w:val="28"/>
        </w:rPr>
        <w:t xml:space="preserve"> S</w:t>
      </w:r>
      <w:r>
        <w:rPr>
          <w:szCs w:val="28"/>
        </w:rPr>
        <w:t>N</w:t>
      </w:r>
      <w:r w:rsidRPr="002C048A">
        <w:rPr>
          <w:szCs w:val="28"/>
        </w:rPr>
        <w:t>/</w:t>
      </w:r>
      <w:proofErr w:type="spellStart"/>
      <w:r w:rsidRPr="002C048A">
        <w:rPr>
          <w:szCs w:val="28"/>
        </w:rPr>
        <w:t>nn</w:t>
      </w:r>
      <w:proofErr w:type="spellEnd"/>
      <w:r w:rsidRPr="002C048A">
        <w:rPr>
          <w:szCs w:val="28"/>
        </w:rPr>
        <w:t xml:space="preserve"> </w:t>
      </w:r>
      <w:r>
        <w:rPr>
          <w:szCs w:val="28"/>
        </w:rPr>
        <w:t>15/0,4 </w:t>
      </w:r>
      <w:proofErr w:type="spellStart"/>
      <w:r>
        <w:rPr>
          <w:szCs w:val="28"/>
        </w:rPr>
        <w:t>kV</w:t>
      </w:r>
      <w:proofErr w:type="spellEnd"/>
      <w:r>
        <w:rPr>
          <w:szCs w:val="28"/>
        </w:rPr>
        <w:t xml:space="preserve">, </w:t>
      </w:r>
      <w:r w:rsidRPr="002C048A">
        <w:rPr>
          <w:szCs w:val="28"/>
        </w:rPr>
        <w:t>złącz</w:t>
      </w:r>
      <w:r>
        <w:rPr>
          <w:szCs w:val="28"/>
        </w:rPr>
        <w:t>a</w:t>
      </w:r>
      <w:r w:rsidRPr="002C048A">
        <w:rPr>
          <w:szCs w:val="28"/>
        </w:rPr>
        <w:t xml:space="preserve"> kablow</w:t>
      </w:r>
      <w:r>
        <w:rPr>
          <w:szCs w:val="28"/>
        </w:rPr>
        <w:t xml:space="preserve">e </w:t>
      </w:r>
      <w:proofErr w:type="spellStart"/>
      <w:r>
        <w:rPr>
          <w:szCs w:val="28"/>
        </w:rPr>
        <w:t>nn</w:t>
      </w:r>
      <w:proofErr w:type="spellEnd"/>
      <w:r>
        <w:rPr>
          <w:szCs w:val="28"/>
        </w:rPr>
        <w:t xml:space="preserve"> 0,4 </w:t>
      </w:r>
      <w:proofErr w:type="spellStart"/>
      <w:r>
        <w:rPr>
          <w:szCs w:val="28"/>
        </w:rPr>
        <w:t>kV</w:t>
      </w:r>
      <w:proofErr w:type="spellEnd"/>
      <w:r>
        <w:rPr>
          <w:szCs w:val="28"/>
        </w:rPr>
        <w:t>,</w:t>
      </w:r>
      <w:r w:rsidRPr="002C048A">
        <w:rPr>
          <w:szCs w:val="28"/>
        </w:rPr>
        <w:t xml:space="preserve"> </w:t>
      </w:r>
      <w:r>
        <w:rPr>
          <w:szCs w:val="28"/>
        </w:rPr>
        <w:t xml:space="preserve">słup </w:t>
      </w:r>
      <w:proofErr w:type="spellStart"/>
      <w:r>
        <w:rPr>
          <w:szCs w:val="28"/>
        </w:rPr>
        <w:t>nn</w:t>
      </w:r>
      <w:proofErr w:type="spellEnd"/>
      <w:r>
        <w:rPr>
          <w:szCs w:val="28"/>
        </w:rPr>
        <w:t xml:space="preserve"> 04 </w:t>
      </w:r>
      <w:proofErr w:type="spellStart"/>
      <w:r>
        <w:rPr>
          <w:szCs w:val="28"/>
        </w:rPr>
        <w:t>kV</w:t>
      </w:r>
      <w:proofErr w:type="spellEnd"/>
      <w:r>
        <w:rPr>
          <w:rFonts w:cs="Times New Roman"/>
          <w:szCs w:val="28"/>
        </w:rPr>
        <w:t>);</w:t>
      </w:r>
    </w:p>
    <w:p w14:paraId="0ACD0E66" w14:textId="77777777" w:rsidR="006C14E0" w:rsidRPr="00547C26" w:rsidRDefault="006C14E0" w:rsidP="006C14E0">
      <w:pPr>
        <w:pStyle w:val="Akapitzlist"/>
        <w:numPr>
          <w:ilvl w:val="0"/>
          <w:numId w:val="1"/>
        </w:numPr>
        <w:tabs>
          <w:tab w:val="left" w:pos="567"/>
        </w:tabs>
        <w:ind w:left="567"/>
        <w:jc w:val="both"/>
        <w:rPr>
          <w:rFonts w:cs="Times New Roman"/>
          <w:szCs w:val="28"/>
        </w:rPr>
      </w:pPr>
      <w:r w:rsidRPr="00547C26">
        <w:rPr>
          <w:rFonts w:cs="Times New Roman"/>
          <w:szCs w:val="28"/>
        </w:rPr>
        <w:t xml:space="preserve">lokalizacja: </w:t>
      </w:r>
      <w:r>
        <w:rPr>
          <w:rFonts w:cs="Times New Roman"/>
          <w:szCs w:val="28"/>
        </w:rPr>
        <w:t xml:space="preserve">teren inwestycji wyznaczony liniami rozgraniczającymi, stanowiący </w:t>
      </w:r>
      <w:r w:rsidRPr="00547C26">
        <w:rPr>
          <w:rFonts w:cs="Times New Roman"/>
          <w:szCs w:val="28"/>
        </w:rPr>
        <w:t>dział</w:t>
      </w:r>
      <w:r>
        <w:rPr>
          <w:rFonts w:cs="Times New Roman"/>
          <w:szCs w:val="28"/>
        </w:rPr>
        <w:t xml:space="preserve">ki o nr ewid.: </w:t>
      </w:r>
      <w:r w:rsidRPr="002C048A">
        <w:rPr>
          <w:szCs w:val="28"/>
        </w:rPr>
        <w:t>41/3, 57/4, 57/8, 58, 61 i 62, obręb Ostrowo</w:t>
      </w:r>
      <w:r w:rsidRPr="00547C26">
        <w:rPr>
          <w:szCs w:val="28"/>
        </w:rPr>
        <w:t>,</w:t>
      </w:r>
      <w:r w:rsidRPr="00547C26">
        <w:rPr>
          <w:rFonts w:cs="Times New Roman"/>
          <w:szCs w:val="28"/>
        </w:rPr>
        <w:t xml:space="preserve"> zgodnie </w:t>
      </w:r>
      <w:r>
        <w:rPr>
          <w:rFonts w:cs="Times New Roman"/>
          <w:szCs w:val="28"/>
        </w:rPr>
        <w:t xml:space="preserve">z załącznikiem </w:t>
      </w:r>
      <w:r w:rsidRPr="00547C26">
        <w:rPr>
          <w:rFonts w:cs="Times New Roman"/>
          <w:szCs w:val="28"/>
        </w:rPr>
        <w:t>nr</w:t>
      </w:r>
      <w:r>
        <w:rPr>
          <w:rFonts w:cs="Times New Roman"/>
          <w:szCs w:val="28"/>
        </w:rPr>
        <w:t xml:space="preserve"> 1 do </w:t>
      </w:r>
      <w:r w:rsidRPr="00547C26">
        <w:rPr>
          <w:rFonts w:cs="Times New Roman"/>
          <w:szCs w:val="28"/>
        </w:rPr>
        <w:t>decyzji;</w:t>
      </w:r>
    </w:p>
    <w:p w14:paraId="77AE1DEB" w14:textId="77777777" w:rsidR="006C14E0" w:rsidRPr="00ED5A7F" w:rsidRDefault="006C14E0" w:rsidP="006C14E0">
      <w:pPr>
        <w:pStyle w:val="Akapitzlist"/>
        <w:numPr>
          <w:ilvl w:val="0"/>
          <w:numId w:val="1"/>
        </w:numPr>
        <w:tabs>
          <w:tab w:val="left" w:pos="567"/>
        </w:tabs>
        <w:ind w:left="567" w:hanging="357"/>
        <w:jc w:val="both"/>
        <w:rPr>
          <w:rFonts w:cs="Times New Roman"/>
          <w:szCs w:val="28"/>
        </w:rPr>
      </w:pPr>
      <w:r w:rsidRPr="00ED5A7F">
        <w:rPr>
          <w:rFonts w:cs="Times New Roman"/>
          <w:szCs w:val="28"/>
        </w:rPr>
        <w:t xml:space="preserve">funkcja zabudowy i zagospodarowania </w:t>
      </w:r>
      <w:r w:rsidRPr="00691F7E">
        <w:rPr>
          <w:rFonts w:cs="Times New Roman"/>
          <w:szCs w:val="28"/>
        </w:rPr>
        <w:t xml:space="preserve">terenu: </w:t>
      </w:r>
      <w:r>
        <w:rPr>
          <w:rFonts w:cs="Times New Roman"/>
          <w:szCs w:val="28"/>
        </w:rPr>
        <w:t>bez zmian (komunikacja, rolnicza)</w:t>
      </w:r>
      <w:r w:rsidRPr="00691F7E">
        <w:rPr>
          <w:rFonts w:cs="Times New Roman"/>
          <w:szCs w:val="28"/>
        </w:rPr>
        <w:t>.</w:t>
      </w:r>
    </w:p>
    <w:p w14:paraId="6DBEA96B" w14:textId="77777777" w:rsidR="006C14E0" w:rsidRPr="00BE70FF" w:rsidRDefault="006C14E0" w:rsidP="006C14E0">
      <w:pPr>
        <w:tabs>
          <w:tab w:val="left" w:pos="426"/>
        </w:tabs>
        <w:jc w:val="both"/>
        <w:rPr>
          <w:b/>
          <w:szCs w:val="28"/>
        </w:rPr>
      </w:pPr>
      <w:r w:rsidRPr="00142BB6">
        <w:rPr>
          <w:b/>
          <w:szCs w:val="28"/>
        </w:rPr>
        <w:t>2.</w:t>
      </w:r>
      <w:r w:rsidRPr="00142BB6">
        <w:rPr>
          <w:b/>
          <w:szCs w:val="28"/>
        </w:rPr>
        <w:tab/>
      </w:r>
      <w:r w:rsidRPr="00BE70FF">
        <w:rPr>
          <w:b/>
          <w:szCs w:val="28"/>
        </w:rPr>
        <w:t>Warunki i szczegółowe zasady zagospodarowania terenu oraz jego zabudowy wynikające z przepisów odrębnych w zakresie:</w:t>
      </w:r>
    </w:p>
    <w:p w14:paraId="46766130" w14:textId="77777777" w:rsidR="006C14E0" w:rsidRPr="00C400BF" w:rsidRDefault="006C14E0" w:rsidP="006C14E0">
      <w:pPr>
        <w:pStyle w:val="Akapitzlist"/>
        <w:numPr>
          <w:ilvl w:val="0"/>
          <w:numId w:val="2"/>
        </w:numPr>
        <w:tabs>
          <w:tab w:val="left" w:pos="567"/>
        </w:tabs>
        <w:ind w:left="567"/>
        <w:jc w:val="both"/>
        <w:rPr>
          <w:rFonts w:cs="Times New Roman"/>
          <w:szCs w:val="28"/>
        </w:rPr>
      </w:pPr>
      <w:r w:rsidRPr="00947CE3">
        <w:rPr>
          <w:rFonts w:cs="Times New Roman"/>
          <w:szCs w:val="28"/>
        </w:rPr>
        <w:lastRenderedPageBreak/>
        <w:t>warunków i wymagań ochrony i kształtowania ładu przestrzennego:</w:t>
      </w:r>
      <w:r>
        <w:rPr>
          <w:rFonts w:cs="Times New Roman"/>
          <w:szCs w:val="28"/>
        </w:rPr>
        <w:t xml:space="preserve"> nie ustala się;</w:t>
      </w:r>
    </w:p>
    <w:p w14:paraId="467B36E5" w14:textId="77777777" w:rsidR="006C14E0" w:rsidRDefault="006C14E0" w:rsidP="006C14E0">
      <w:pPr>
        <w:pStyle w:val="Akapitzlist"/>
        <w:numPr>
          <w:ilvl w:val="0"/>
          <w:numId w:val="2"/>
        </w:numPr>
        <w:ind w:left="567" w:hanging="357"/>
        <w:jc w:val="both"/>
        <w:rPr>
          <w:rFonts w:cs="Times New Roman"/>
          <w:szCs w:val="28"/>
        </w:rPr>
      </w:pPr>
      <w:r w:rsidRPr="0017518B">
        <w:rPr>
          <w:rFonts w:cs="Times New Roman"/>
          <w:szCs w:val="28"/>
        </w:rPr>
        <w:t xml:space="preserve">obsługi w zakresie infrastruktury technicznej i komunikacji: </w:t>
      </w:r>
    </w:p>
    <w:p w14:paraId="7FF5BB77" w14:textId="77777777" w:rsidR="006C14E0" w:rsidRDefault="006C14E0" w:rsidP="006C14E0">
      <w:pPr>
        <w:pStyle w:val="Akapitzlist"/>
        <w:numPr>
          <w:ilvl w:val="0"/>
          <w:numId w:val="3"/>
        </w:numPr>
        <w:tabs>
          <w:tab w:val="left" w:pos="709"/>
        </w:tabs>
        <w:jc w:val="both"/>
        <w:rPr>
          <w:rFonts w:cs="Times New Roman"/>
          <w:szCs w:val="28"/>
        </w:rPr>
      </w:pPr>
      <w:r w:rsidRPr="00BF2AB0">
        <w:rPr>
          <w:rFonts w:cs="Times New Roman"/>
          <w:szCs w:val="28"/>
        </w:rPr>
        <w:t>należy uwzględnić ograniczenia wynikające z występowania uzbrojenia technicznego, w tym urządzeń melioracji wodnych</w:t>
      </w:r>
      <w:r>
        <w:rPr>
          <w:rFonts w:cs="Times New Roman"/>
          <w:szCs w:val="28"/>
        </w:rPr>
        <w:t xml:space="preserve"> (działki o nr ewid.: 57/4, 61 i 62 są zdrenowane)</w:t>
      </w:r>
      <w:r w:rsidRPr="00BF2AB0">
        <w:rPr>
          <w:rFonts w:cs="Times New Roman"/>
          <w:szCs w:val="28"/>
        </w:rPr>
        <w:t xml:space="preserve">, </w:t>
      </w:r>
      <w:r>
        <w:rPr>
          <w:rFonts w:cs="Times New Roman"/>
          <w:szCs w:val="28"/>
        </w:rPr>
        <w:t>uzyskać stosowne oświadczenia i warunki od właściwych jednostek oraz wykonać inwestycję w sposób zapewniający zachowanie sprawności użytkowej urządzeń</w:t>
      </w:r>
      <w:r w:rsidRPr="00BF2AB0">
        <w:rPr>
          <w:rFonts w:cs="Times New Roman"/>
          <w:szCs w:val="28"/>
        </w:rPr>
        <w:t>,</w:t>
      </w:r>
    </w:p>
    <w:p w14:paraId="1125C0FD" w14:textId="77777777" w:rsidR="006C14E0" w:rsidRPr="0017518B" w:rsidRDefault="006C14E0" w:rsidP="006C14E0">
      <w:pPr>
        <w:pStyle w:val="Akapitzlist"/>
        <w:numPr>
          <w:ilvl w:val="0"/>
          <w:numId w:val="3"/>
        </w:numPr>
        <w:tabs>
          <w:tab w:val="left" w:pos="709"/>
        </w:tabs>
        <w:jc w:val="both"/>
        <w:rPr>
          <w:rFonts w:cs="Times New Roman"/>
          <w:szCs w:val="28"/>
        </w:rPr>
      </w:pPr>
      <w:r>
        <w:rPr>
          <w:rFonts w:cs="Times New Roman"/>
          <w:szCs w:val="28"/>
        </w:rPr>
        <w:t>gospodarowanie odpadami: zgodnie z przepisami odrębnymi;</w:t>
      </w:r>
    </w:p>
    <w:p w14:paraId="70696E04" w14:textId="77777777" w:rsidR="006C14E0" w:rsidRPr="0017518B" w:rsidRDefault="006C14E0" w:rsidP="006C14E0">
      <w:pPr>
        <w:pStyle w:val="Akapitzlist"/>
        <w:numPr>
          <w:ilvl w:val="0"/>
          <w:numId w:val="2"/>
        </w:numPr>
        <w:ind w:left="567" w:hanging="357"/>
        <w:jc w:val="both"/>
        <w:rPr>
          <w:rFonts w:cs="Times New Roman"/>
          <w:szCs w:val="28"/>
        </w:rPr>
      </w:pPr>
      <w:r w:rsidRPr="0017518B">
        <w:rPr>
          <w:rFonts w:cs="Times New Roman"/>
          <w:szCs w:val="28"/>
        </w:rPr>
        <w:t>wymagań dotyczących ochrony interesów osób trzecich:</w:t>
      </w:r>
    </w:p>
    <w:p w14:paraId="17AE93EE" w14:textId="77777777" w:rsidR="006C14E0" w:rsidRPr="00A3678E" w:rsidRDefault="006C14E0" w:rsidP="006C14E0">
      <w:pPr>
        <w:pStyle w:val="Akapitzlist"/>
        <w:numPr>
          <w:ilvl w:val="0"/>
          <w:numId w:val="4"/>
        </w:numPr>
        <w:jc w:val="both"/>
        <w:rPr>
          <w:rFonts w:cs="Times New Roman"/>
          <w:szCs w:val="28"/>
        </w:rPr>
      </w:pPr>
      <w:r w:rsidRPr="00A3678E">
        <w:rPr>
          <w:rFonts w:cs="Times New Roman"/>
          <w:szCs w:val="28"/>
        </w:rPr>
        <w:t xml:space="preserve">warunki ochrony przed pozbawieniem: </w:t>
      </w:r>
    </w:p>
    <w:p w14:paraId="1F6DCA55" w14:textId="77777777" w:rsidR="006C14E0" w:rsidRDefault="006C14E0" w:rsidP="006C14E0">
      <w:pPr>
        <w:pStyle w:val="Akapitzlist"/>
        <w:numPr>
          <w:ilvl w:val="0"/>
          <w:numId w:val="5"/>
        </w:numPr>
        <w:ind w:left="993" w:hanging="426"/>
        <w:jc w:val="both"/>
        <w:rPr>
          <w:rFonts w:cs="Times New Roman"/>
          <w:szCs w:val="28"/>
        </w:rPr>
      </w:pPr>
      <w:r w:rsidRPr="00A3678E">
        <w:rPr>
          <w:rFonts w:cs="Times New Roman"/>
          <w:szCs w:val="28"/>
        </w:rPr>
        <w:t>dostępu do drogi publicznej, możliwości korzystania z wody, kanalizacji, energii elektrycznej i cieplnej oraz ze środków łączności – inwestycja nie może pozbawiać dostępu do drogi publicznej, ani możliwości korzystania z: wody, kana</w:t>
      </w:r>
      <w:r>
        <w:rPr>
          <w:rFonts w:cs="Times New Roman"/>
          <w:szCs w:val="28"/>
        </w:rPr>
        <w:t>lizacji, energii elektrycznej i </w:t>
      </w:r>
      <w:r w:rsidRPr="00A3678E">
        <w:rPr>
          <w:rFonts w:cs="Times New Roman"/>
          <w:szCs w:val="28"/>
        </w:rPr>
        <w:t xml:space="preserve">cieplnej oraz ze środków łączności osoby trzecie, </w:t>
      </w:r>
    </w:p>
    <w:p w14:paraId="51F7F38C" w14:textId="77777777" w:rsidR="006C14E0" w:rsidRPr="00A3678E" w:rsidRDefault="006C14E0" w:rsidP="006C14E0">
      <w:pPr>
        <w:pStyle w:val="Akapitzlist"/>
        <w:numPr>
          <w:ilvl w:val="0"/>
          <w:numId w:val="5"/>
        </w:numPr>
        <w:ind w:left="993" w:hanging="426"/>
        <w:jc w:val="both"/>
        <w:rPr>
          <w:rFonts w:cs="Times New Roman"/>
          <w:szCs w:val="28"/>
        </w:rPr>
      </w:pPr>
      <w:r w:rsidRPr="00A3678E">
        <w:rPr>
          <w:rFonts w:cs="Times New Roman"/>
          <w:szCs w:val="28"/>
        </w:rPr>
        <w:t xml:space="preserve">dostępu światła dziennego do pomieszczeń przeznaczonych na pobyt ludzi – </w:t>
      </w:r>
      <w:r>
        <w:rPr>
          <w:rFonts w:cs="Times New Roman"/>
          <w:szCs w:val="28"/>
        </w:rPr>
        <w:t>inwestycja</w:t>
      </w:r>
      <w:r w:rsidRPr="00A3678E">
        <w:rPr>
          <w:rFonts w:cs="Times New Roman"/>
          <w:szCs w:val="28"/>
        </w:rPr>
        <w:t xml:space="preserve"> i sposób zagospodarowania działki powinny spełniać wymogi zawarte w przepis</w:t>
      </w:r>
      <w:r>
        <w:rPr>
          <w:rFonts w:cs="Times New Roman"/>
          <w:szCs w:val="28"/>
        </w:rPr>
        <w:t>ach techniczno – budowlanych, a </w:t>
      </w:r>
      <w:r w:rsidRPr="00A3678E">
        <w:rPr>
          <w:rFonts w:cs="Times New Roman"/>
          <w:szCs w:val="28"/>
        </w:rPr>
        <w:t>jednocześnie na etapie opracowania projektu budowlanego należy uwzględnić wymagania w zakresie ochrony uzasadnionych interesów osób trzecich,</w:t>
      </w:r>
    </w:p>
    <w:p w14:paraId="30472571" w14:textId="77777777" w:rsidR="006C14E0" w:rsidRDefault="006C14E0" w:rsidP="006C14E0">
      <w:pPr>
        <w:pStyle w:val="Akapitzlist"/>
        <w:numPr>
          <w:ilvl w:val="0"/>
          <w:numId w:val="4"/>
        </w:numPr>
        <w:jc w:val="both"/>
        <w:rPr>
          <w:rFonts w:cs="Times New Roman"/>
          <w:szCs w:val="28"/>
        </w:rPr>
      </w:pPr>
      <w:r w:rsidRPr="00A3678E">
        <w:rPr>
          <w:rFonts w:cs="Times New Roman"/>
          <w:szCs w:val="28"/>
        </w:rPr>
        <w:t>warunki ochrony przed uciążliwościami powodowanymi przez hałas, wibracje, zakłócenia elektryczne i promieniowanie; a także zanieczyszczeniem powietrza, wody i</w:t>
      </w:r>
      <w:r>
        <w:rPr>
          <w:rFonts w:cs="Times New Roman"/>
          <w:szCs w:val="28"/>
        </w:rPr>
        <w:t xml:space="preserve"> gleby – zgodnie z przepisami z </w:t>
      </w:r>
      <w:r w:rsidRPr="00A3678E">
        <w:rPr>
          <w:rFonts w:cs="Times New Roman"/>
          <w:szCs w:val="28"/>
        </w:rPr>
        <w:t>zakresu ochrony środowiska należy podjąć działania mające na celu zapobieganie ewentualnym negatywn</w:t>
      </w:r>
      <w:r>
        <w:rPr>
          <w:rFonts w:cs="Times New Roman"/>
          <w:szCs w:val="28"/>
        </w:rPr>
        <w:t>ym oddziaływaniom na środowisko;</w:t>
      </w:r>
    </w:p>
    <w:p w14:paraId="347422E3" w14:textId="77777777" w:rsidR="006C14E0" w:rsidRDefault="006C14E0" w:rsidP="006C14E0">
      <w:pPr>
        <w:tabs>
          <w:tab w:val="left" w:pos="426"/>
        </w:tabs>
        <w:jc w:val="both"/>
        <w:rPr>
          <w:b/>
          <w:szCs w:val="28"/>
        </w:rPr>
      </w:pPr>
      <w:r w:rsidRPr="00F0288A">
        <w:rPr>
          <w:b/>
          <w:szCs w:val="28"/>
        </w:rPr>
        <w:t>3.</w:t>
      </w:r>
      <w:r w:rsidRPr="0091164C">
        <w:rPr>
          <w:szCs w:val="28"/>
        </w:rPr>
        <w:tab/>
      </w:r>
      <w:r w:rsidRPr="00617810">
        <w:rPr>
          <w:b/>
          <w:szCs w:val="28"/>
        </w:rPr>
        <w:t>Linie rozgraniczające teren inwestycji wyznaczone na mapie</w:t>
      </w:r>
      <w:r>
        <w:rPr>
          <w:b/>
          <w:szCs w:val="28"/>
        </w:rPr>
        <w:t xml:space="preserve"> zasadniczej w skali 1</w:t>
      </w:r>
      <w:r w:rsidRPr="00617810">
        <w:rPr>
          <w:b/>
          <w:szCs w:val="28"/>
        </w:rPr>
        <w:t>:</w:t>
      </w:r>
      <w:r>
        <w:rPr>
          <w:b/>
          <w:szCs w:val="28"/>
        </w:rPr>
        <w:t>2000.</w:t>
      </w:r>
    </w:p>
    <w:p w14:paraId="666B3933" w14:textId="77777777" w:rsidR="006C14E0" w:rsidRPr="00FE45BB" w:rsidRDefault="006C14E0" w:rsidP="006C14E0">
      <w:pPr>
        <w:tabs>
          <w:tab w:val="left" w:pos="426"/>
        </w:tabs>
        <w:jc w:val="both"/>
        <w:rPr>
          <w:bCs/>
          <w:szCs w:val="28"/>
        </w:rPr>
      </w:pPr>
    </w:p>
    <w:p w14:paraId="3A7E5875" w14:textId="77777777" w:rsidR="006C14E0" w:rsidRPr="0091164C" w:rsidRDefault="006C14E0" w:rsidP="006C14E0">
      <w:pPr>
        <w:jc w:val="center"/>
        <w:rPr>
          <w:szCs w:val="28"/>
        </w:rPr>
      </w:pPr>
      <w:r w:rsidRPr="0091164C">
        <w:rPr>
          <w:szCs w:val="28"/>
        </w:rPr>
        <w:t>U</w:t>
      </w:r>
      <w:r>
        <w:rPr>
          <w:szCs w:val="28"/>
        </w:rPr>
        <w:t>zasadnienie</w:t>
      </w:r>
    </w:p>
    <w:p w14:paraId="1C144ECE" w14:textId="77777777" w:rsidR="006C14E0" w:rsidRPr="006F07A2" w:rsidRDefault="006C14E0" w:rsidP="006C14E0">
      <w:pPr>
        <w:jc w:val="both"/>
        <w:rPr>
          <w:sz w:val="20"/>
          <w:szCs w:val="10"/>
        </w:rPr>
      </w:pPr>
    </w:p>
    <w:p w14:paraId="5220078E" w14:textId="77777777" w:rsidR="006C14E0" w:rsidRPr="001F0560" w:rsidRDefault="006C14E0" w:rsidP="006C14E0">
      <w:pPr>
        <w:ind w:firstLine="567"/>
        <w:jc w:val="both"/>
        <w:rPr>
          <w:szCs w:val="28"/>
        </w:rPr>
      </w:pPr>
      <w:r>
        <w:rPr>
          <w:szCs w:val="28"/>
        </w:rPr>
        <w:t xml:space="preserve">Stosownie do art. </w:t>
      </w:r>
      <w:r w:rsidRPr="0091164C">
        <w:rPr>
          <w:szCs w:val="28"/>
        </w:rPr>
        <w:t xml:space="preserve">4 ust. 2 pkt </w:t>
      </w:r>
      <w:r>
        <w:rPr>
          <w:szCs w:val="28"/>
        </w:rPr>
        <w:t xml:space="preserve">1 </w:t>
      </w:r>
      <w:r w:rsidRPr="0091164C">
        <w:rPr>
          <w:szCs w:val="28"/>
        </w:rPr>
        <w:t>ustawy z dnia 27 marca 200</w:t>
      </w:r>
      <w:r>
        <w:rPr>
          <w:szCs w:val="28"/>
        </w:rPr>
        <w:t>3 r. o </w:t>
      </w:r>
      <w:r w:rsidRPr="0091164C">
        <w:rPr>
          <w:szCs w:val="28"/>
        </w:rPr>
        <w:t>planowaniu i zagospodarowaniu przestrzennym</w:t>
      </w:r>
      <w:r w:rsidRPr="00765752">
        <w:rPr>
          <w:szCs w:val="28"/>
        </w:rPr>
        <w:t xml:space="preserve"> </w:t>
      </w:r>
      <w:r>
        <w:rPr>
          <w:szCs w:val="28"/>
        </w:rPr>
        <w:t xml:space="preserve">w </w:t>
      </w:r>
      <w:r w:rsidRPr="00765752">
        <w:rPr>
          <w:szCs w:val="28"/>
        </w:rPr>
        <w:t xml:space="preserve">przypadku braku miejscowego planu zagospodarowania przestrzennego określenie sposobów zagospodarowania i warunków zabudowy terenu </w:t>
      </w:r>
      <w:r>
        <w:rPr>
          <w:szCs w:val="28"/>
        </w:rPr>
        <w:t xml:space="preserve">dla lokalizacji inwestycji </w:t>
      </w:r>
      <w:r>
        <w:t>celu publicznego ustala się w drodze decyzji o lokalizacji inwestycji celu publicznego</w:t>
      </w:r>
      <w:r>
        <w:rPr>
          <w:szCs w:val="28"/>
        </w:rPr>
        <w:t>.</w:t>
      </w:r>
    </w:p>
    <w:p w14:paraId="31CEC0CF" w14:textId="77777777" w:rsidR="006C14E0" w:rsidRDefault="006C14E0" w:rsidP="006C14E0">
      <w:pPr>
        <w:widowControl w:val="0"/>
        <w:autoSpaceDE w:val="0"/>
        <w:autoSpaceDN w:val="0"/>
        <w:adjustRightInd w:val="0"/>
        <w:ind w:right="-1" w:firstLine="567"/>
        <w:jc w:val="both"/>
        <w:rPr>
          <w:szCs w:val="28"/>
        </w:rPr>
      </w:pPr>
    </w:p>
    <w:p w14:paraId="63C78017" w14:textId="77777777" w:rsidR="006C14E0" w:rsidRDefault="006C14E0" w:rsidP="006C14E0">
      <w:pPr>
        <w:widowControl w:val="0"/>
        <w:autoSpaceDE w:val="0"/>
        <w:autoSpaceDN w:val="0"/>
        <w:adjustRightInd w:val="0"/>
        <w:ind w:right="-1" w:firstLine="567"/>
        <w:jc w:val="both"/>
        <w:rPr>
          <w:szCs w:val="28"/>
        </w:rPr>
      </w:pPr>
    </w:p>
    <w:p w14:paraId="7789E9B7" w14:textId="77777777" w:rsidR="006C14E0" w:rsidRDefault="006C14E0" w:rsidP="006C14E0">
      <w:pPr>
        <w:widowControl w:val="0"/>
        <w:autoSpaceDE w:val="0"/>
        <w:autoSpaceDN w:val="0"/>
        <w:adjustRightInd w:val="0"/>
        <w:ind w:right="-1"/>
        <w:jc w:val="both"/>
        <w:rPr>
          <w:szCs w:val="28"/>
        </w:rPr>
      </w:pPr>
    </w:p>
    <w:p w14:paraId="00D7F8E3" w14:textId="77777777" w:rsidR="006C14E0" w:rsidRDefault="006C14E0" w:rsidP="006C14E0">
      <w:pPr>
        <w:widowControl w:val="0"/>
        <w:autoSpaceDE w:val="0"/>
        <w:autoSpaceDN w:val="0"/>
        <w:adjustRightInd w:val="0"/>
        <w:ind w:right="-1" w:firstLine="567"/>
        <w:jc w:val="both"/>
        <w:rPr>
          <w:szCs w:val="28"/>
        </w:rPr>
      </w:pPr>
      <w:r>
        <w:rPr>
          <w:szCs w:val="28"/>
        </w:rPr>
        <w:lastRenderedPageBreak/>
        <w:t>W rozumieniu art. 2 pkt 5 ustawy z dnia 27 marca 2003 r. o planowaniu i zagospodarowaniu przestrzennym przez inwestycję celu publicznego należy rozumieć „działania o znaczeniu lokalnym (gminnym) i ponadlokalnym (powiatowym, wojewódzkim i krajowym), a także krajowym (obejmującym również inwestycje międzynarodowe i ponadregionalne), oraz metropolitalnym (obejmującym obszar metropolitalny) bez względu na status podmiotu podejmującego te działania oraz źródła ich finansowania, stanowiące realizację celów, o których mowa w art. 6 ustawy z dnia 21 sierpnia 1997 r. o gospodarce nieruchomościami (Dz. U. z 2020 r. poz. 1990, z późn. zm.).”.</w:t>
      </w:r>
    </w:p>
    <w:p w14:paraId="7873C30D" w14:textId="77777777" w:rsidR="006C14E0" w:rsidRPr="002C048A" w:rsidRDefault="006C14E0" w:rsidP="006C14E0">
      <w:pPr>
        <w:widowControl w:val="0"/>
        <w:autoSpaceDE w:val="0"/>
        <w:autoSpaceDN w:val="0"/>
        <w:adjustRightInd w:val="0"/>
        <w:ind w:right="-1" w:firstLine="567"/>
        <w:jc w:val="both"/>
        <w:rPr>
          <w:szCs w:val="28"/>
        </w:rPr>
      </w:pPr>
      <w:r w:rsidRPr="006F07A2">
        <w:rPr>
          <w:szCs w:val="28"/>
        </w:rPr>
        <w:t xml:space="preserve">Planowana inwestycja polega na budowie </w:t>
      </w:r>
      <w:r>
        <w:rPr>
          <w:szCs w:val="28"/>
        </w:rPr>
        <w:t>sieci elektroenergetycznej (</w:t>
      </w:r>
      <w:r w:rsidRPr="002C048A">
        <w:rPr>
          <w:szCs w:val="28"/>
        </w:rPr>
        <w:t>kablow</w:t>
      </w:r>
      <w:r>
        <w:rPr>
          <w:szCs w:val="28"/>
        </w:rPr>
        <w:t>a</w:t>
      </w:r>
      <w:r w:rsidRPr="002C048A">
        <w:rPr>
          <w:szCs w:val="28"/>
        </w:rPr>
        <w:t xml:space="preserve"> lini</w:t>
      </w:r>
      <w:r>
        <w:rPr>
          <w:szCs w:val="28"/>
        </w:rPr>
        <w:t>a</w:t>
      </w:r>
      <w:r w:rsidRPr="002C048A">
        <w:rPr>
          <w:szCs w:val="28"/>
        </w:rPr>
        <w:t xml:space="preserve"> elektroenergetyczn</w:t>
      </w:r>
      <w:r>
        <w:rPr>
          <w:szCs w:val="28"/>
        </w:rPr>
        <w:t>a średniego napięcia</w:t>
      </w:r>
      <w:r w:rsidRPr="002C048A">
        <w:rPr>
          <w:szCs w:val="28"/>
        </w:rPr>
        <w:t xml:space="preserve"> SN 15</w:t>
      </w:r>
      <w:r>
        <w:rPr>
          <w:szCs w:val="28"/>
        </w:rPr>
        <w:t> </w:t>
      </w:r>
      <w:proofErr w:type="spellStart"/>
      <w:r w:rsidRPr="002C048A">
        <w:rPr>
          <w:szCs w:val="28"/>
        </w:rPr>
        <w:t>kV</w:t>
      </w:r>
      <w:proofErr w:type="spellEnd"/>
      <w:r w:rsidRPr="002C048A">
        <w:rPr>
          <w:szCs w:val="28"/>
        </w:rPr>
        <w:t xml:space="preserve"> </w:t>
      </w:r>
      <w:r>
        <w:rPr>
          <w:szCs w:val="28"/>
        </w:rPr>
        <w:t xml:space="preserve">o długości ca 97 m, kablowa linia elektroenergetyczna niskiego napięcia </w:t>
      </w:r>
      <w:proofErr w:type="spellStart"/>
      <w:r w:rsidRPr="002C048A">
        <w:rPr>
          <w:szCs w:val="28"/>
        </w:rPr>
        <w:t>nn</w:t>
      </w:r>
      <w:proofErr w:type="spellEnd"/>
      <w:r w:rsidRPr="002C048A">
        <w:rPr>
          <w:szCs w:val="28"/>
        </w:rPr>
        <w:t xml:space="preserve"> 0,4</w:t>
      </w:r>
      <w:r>
        <w:rPr>
          <w:szCs w:val="28"/>
        </w:rPr>
        <w:t> </w:t>
      </w:r>
      <w:proofErr w:type="spellStart"/>
      <w:r w:rsidRPr="002C048A">
        <w:rPr>
          <w:szCs w:val="28"/>
        </w:rPr>
        <w:t>kV</w:t>
      </w:r>
      <w:proofErr w:type="spellEnd"/>
      <w:r w:rsidRPr="002C048A">
        <w:rPr>
          <w:szCs w:val="28"/>
        </w:rPr>
        <w:t xml:space="preserve"> o</w:t>
      </w:r>
      <w:r>
        <w:rPr>
          <w:szCs w:val="28"/>
        </w:rPr>
        <w:t> </w:t>
      </w:r>
      <w:r w:rsidRPr="002C048A">
        <w:rPr>
          <w:szCs w:val="28"/>
        </w:rPr>
        <w:t xml:space="preserve">długości ca </w:t>
      </w:r>
      <w:r>
        <w:rPr>
          <w:szCs w:val="28"/>
        </w:rPr>
        <w:t>5</w:t>
      </w:r>
      <w:r w:rsidRPr="002C048A">
        <w:rPr>
          <w:szCs w:val="28"/>
        </w:rPr>
        <w:t>1</w:t>
      </w:r>
      <w:r>
        <w:rPr>
          <w:szCs w:val="28"/>
        </w:rPr>
        <w:t>8</w:t>
      </w:r>
      <w:r w:rsidRPr="002C048A">
        <w:rPr>
          <w:szCs w:val="28"/>
        </w:rPr>
        <w:t xml:space="preserve"> m, stacj</w:t>
      </w:r>
      <w:r>
        <w:rPr>
          <w:szCs w:val="28"/>
        </w:rPr>
        <w:t>a</w:t>
      </w:r>
      <w:r w:rsidRPr="002C048A">
        <w:rPr>
          <w:szCs w:val="28"/>
        </w:rPr>
        <w:t xml:space="preserve"> transformatorow</w:t>
      </w:r>
      <w:r>
        <w:rPr>
          <w:szCs w:val="28"/>
        </w:rPr>
        <w:t>a</w:t>
      </w:r>
      <w:r w:rsidRPr="002C048A">
        <w:rPr>
          <w:szCs w:val="28"/>
        </w:rPr>
        <w:t xml:space="preserve"> S</w:t>
      </w:r>
      <w:r>
        <w:rPr>
          <w:szCs w:val="28"/>
        </w:rPr>
        <w:t>N</w:t>
      </w:r>
      <w:r w:rsidRPr="002C048A">
        <w:rPr>
          <w:szCs w:val="28"/>
        </w:rPr>
        <w:t>/</w:t>
      </w:r>
      <w:proofErr w:type="spellStart"/>
      <w:r w:rsidRPr="002C048A">
        <w:rPr>
          <w:szCs w:val="28"/>
        </w:rPr>
        <w:t>nn</w:t>
      </w:r>
      <w:proofErr w:type="spellEnd"/>
      <w:r w:rsidRPr="002C048A">
        <w:rPr>
          <w:szCs w:val="28"/>
        </w:rPr>
        <w:t xml:space="preserve"> </w:t>
      </w:r>
      <w:r>
        <w:rPr>
          <w:szCs w:val="28"/>
        </w:rPr>
        <w:t>15/0,4 </w:t>
      </w:r>
      <w:proofErr w:type="spellStart"/>
      <w:r>
        <w:rPr>
          <w:szCs w:val="28"/>
        </w:rPr>
        <w:t>kV</w:t>
      </w:r>
      <w:proofErr w:type="spellEnd"/>
      <w:r>
        <w:rPr>
          <w:szCs w:val="28"/>
        </w:rPr>
        <w:t xml:space="preserve">, </w:t>
      </w:r>
      <w:r w:rsidRPr="002C048A">
        <w:rPr>
          <w:szCs w:val="28"/>
        </w:rPr>
        <w:t>złącz</w:t>
      </w:r>
      <w:r>
        <w:rPr>
          <w:szCs w:val="28"/>
        </w:rPr>
        <w:t>a</w:t>
      </w:r>
      <w:r w:rsidRPr="002C048A">
        <w:rPr>
          <w:szCs w:val="28"/>
        </w:rPr>
        <w:t xml:space="preserve"> kablow</w:t>
      </w:r>
      <w:r>
        <w:rPr>
          <w:szCs w:val="28"/>
        </w:rPr>
        <w:t xml:space="preserve">e </w:t>
      </w:r>
      <w:proofErr w:type="spellStart"/>
      <w:r>
        <w:rPr>
          <w:szCs w:val="28"/>
        </w:rPr>
        <w:t>nn</w:t>
      </w:r>
      <w:proofErr w:type="spellEnd"/>
      <w:r>
        <w:rPr>
          <w:szCs w:val="28"/>
        </w:rPr>
        <w:t xml:space="preserve"> 0,4 </w:t>
      </w:r>
      <w:proofErr w:type="spellStart"/>
      <w:r>
        <w:rPr>
          <w:szCs w:val="28"/>
        </w:rPr>
        <w:t>kV</w:t>
      </w:r>
      <w:proofErr w:type="spellEnd"/>
      <w:r>
        <w:rPr>
          <w:szCs w:val="28"/>
        </w:rPr>
        <w:t>,</w:t>
      </w:r>
      <w:r w:rsidRPr="002C048A">
        <w:rPr>
          <w:szCs w:val="28"/>
        </w:rPr>
        <w:t xml:space="preserve"> </w:t>
      </w:r>
      <w:r>
        <w:rPr>
          <w:szCs w:val="28"/>
        </w:rPr>
        <w:t xml:space="preserve">słup </w:t>
      </w:r>
      <w:proofErr w:type="spellStart"/>
      <w:r>
        <w:rPr>
          <w:szCs w:val="28"/>
        </w:rPr>
        <w:t>nn</w:t>
      </w:r>
      <w:proofErr w:type="spellEnd"/>
      <w:r>
        <w:rPr>
          <w:szCs w:val="28"/>
        </w:rPr>
        <w:t xml:space="preserve"> 04 </w:t>
      </w:r>
      <w:proofErr w:type="spellStart"/>
      <w:r>
        <w:rPr>
          <w:szCs w:val="28"/>
        </w:rPr>
        <w:t>kV</w:t>
      </w:r>
      <w:proofErr w:type="spellEnd"/>
      <w:r>
        <w:rPr>
          <w:szCs w:val="28"/>
        </w:rPr>
        <w:t xml:space="preserve">) na </w:t>
      </w:r>
      <w:r w:rsidRPr="002C048A">
        <w:rPr>
          <w:szCs w:val="28"/>
        </w:rPr>
        <w:t>terenie działek o nr ewid.: 41/3, 57/4, 57/8, 58, 61 i 62, obręb Ostrowo</w:t>
      </w:r>
      <w:r>
        <w:rPr>
          <w:szCs w:val="28"/>
        </w:rPr>
        <w:t>, w pasach dróg publicznych (gminnych) oraz na terenach rolniczych.</w:t>
      </w:r>
    </w:p>
    <w:p w14:paraId="0C0EB879" w14:textId="77777777" w:rsidR="006C14E0" w:rsidRPr="006F07A2" w:rsidRDefault="006C14E0" w:rsidP="006C14E0">
      <w:pPr>
        <w:widowControl w:val="0"/>
        <w:autoSpaceDE w:val="0"/>
        <w:autoSpaceDN w:val="0"/>
        <w:adjustRightInd w:val="0"/>
        <w:ind w:right="-1" w:firstLine="567"/>
        <w:jc w:val="both"/>
        <w:rPr>
          <w:szCs w:val="28"/>
        </w:rPr>
      </w:pPr>
      <w:r w:rsidRPr="006F07A2">
        <w:rPr>
          <w:szCs w:val="28"/>
        </w:rPr>
        <w:t>Dla objęcia inwestycji zakresem stosowania przepisów dotyczących tej decyzji (lokalizacyjnej), należy udowodnić, że inwestycja ta spełnia wskazane wyżej przesłanki tj. że jest przedsięwzięciem które można zaliczyć do działań o znaczeniu lokalnym, ponadlokalnym czy krajowym (ma na celu urzeczywistnienie interesu publicznego, istotnego dla zbiorowości), oraz że stanowi realizację celów, o których mowa w art. 6 ustawy z dnia 21 sierpnia 1997 r. o gospodarce nieruchomościami (wyrok WSA w Krakowie z dnia 26.11.2015 r. sygn. akt II SA/Kr 1141/15).</w:t>
      </w:r>
    </w:p>
    <w:p w14:paraId="2BC7A471" w14:textId="77777777" w:rsidR="006C14E0" w:rsidRPr="006F07A2" w:rsidRDefault="006C14E0" w:rsidP="006C14E0">
      <w:pPr>
        <w:widowControl w:val="0"/>
        <w:autoSpaceDE w:val="0"/>
        <w:autoSpaceDN w:val="0"/>
        <w:adjustRightInd w:val="0"/>
        <w:ind w:right="-1" w:firstLine="567"/>
        <w:jc w:val="both"/>
        <w:rPr>
          <w:szCs w:val="28"/>
        </w:rPr>
      </w:pPr>
      <w:r w:rsidRPr="006F07A2">
        <w:rPr>
          <w:szCs w:val="28"/>
        </w:rPr>
        <w:t>Powyższe przesłanki w przypadku realizacji przedmiotowej inwestycji są spełnione</w:t>
      </w:r>
      <w:r>
        <w:rPr>
          <w:szCs w:val="28"/>
        </w:rPr>
        <w:t>, bowiem stanowi ona realizację celu publicznego, o którym mowa w art. 6 pkt 2 przywołanej ustawy (</w:t>
      </w:r>
      <w:r w:rsidRPr="002C048A">
        <w:rPr>
          <w:szCs w:val="28"/>
        </w:rPr>
        <w:t>budowa i utrzymywanie ciągów drenażowych, przewodów i urządzeń służących do przesyłania lub dystrybucji płynów, pary, gazów i energii elektrycznej, a także innych obiektów i urządzeń niezbędnych do korzystania z tych przewodów i</w:t>
      </w:r>
      <w:r>
        <w:rPr>
          <w:szCs w:val="28"/>
        </w:rPr>
        <w:t> </w:t>
      </w:r>
      <w:r w:rsidRPr="002C048A">
        <w:rPr>
          <w:szCs w:val="28"/>
        </w:rPr>
        <w:t>urządzeń</w:t>
      </w:r>
      <w:r>
        <w:rPr>
          <w:szCs w:val="28"/>
        </w:rPr>
        <w:t>) i służyć będzie dostarczaniu energii elektrycznej lokalnej społeczności.</w:t>
      </w:r>
    </w:p>
    <w:p w14:paraId="24FC5C84" w14:textId="77777777" w:rsidR="006C14E0" w:rsidRDefault="006C14E0" w:rsidP="006C14E0">
      <w:pPr>
        <w:ind w:firstLine="567"/>
        <w:jc w:val="both"/>
        <w:rPr>
          <w:szCs w:val="28"/>
        </w:rPr>
      </w:pPr>
      <w:r w:rsidRPr="006F07A2">
        <w:rPr>
          <w:szCs w:val="28"/>
        </w:rPr>
        <w:t xml:space="preserve">Teren planowanej inwestycji nie jest objęty ustaleniami obowiązującego miejscowego planu zagospodarowania przestrzennego ani projektem miejscowego planu. </w:t>
      </w:r>
    </w:p>
    <w:p w14:paraId="00760927" w14:textId="77777777" w:rsidR="006C14E0" w:rsidRDefault="006C14E0" w:rsidP="006C14E0">
      <w:pPr>
        <w:ind w:firstLine="567"/>
        <w:jc w:val="both"/>
        <w:rPr>
          <w:szCs w:val="28"/>
        </w:rPr>
      </w:pPr>
      <w:r w:rsidRPr="006F07A2">
        <w:rPr>
          <w:szCs w:val="28"/>
        </w:rPr>
        <w:t>Wniosek o wydanie decyzji o ustaleniu lokalizacji inwestycji celu publicznego nie dotyczy inwestycji, której lokalizacja, zgodnie z przepisami odrębnymi, może nastąpić wyłącznie w oparciu o ustalenia planu miejscowego.</w:t>
      </w:r>
    </w:p>
    <w:p w14:paraId="4B49BE70" w14:textId="77777777" w:rsidR="006C14E0" w:rsidRDefault="006C14E0" w:rsidP="006C14E0">
      <w:pPr>
        <w:ind w:firstLine="567"/>
        <w:jc w:val="both"/>
        <w:rPr>
          <w:szCs w:val="28"/>
        </w:rPr>
      </w:pPr>
    </w:p>
    <w:p w14:paraId="671B9B0A" w14:textId="77777777" w:rsidR="006C14E0" w:rsidRDefault="006C14E0" w:rsidP="006C14E0">
      <w:pPr>
        <w:ind w:firstLine="567"/>
        <w:jc w:val="both"/>
        <w:rPr>
          <w:szCs w:val="28"/>
        </w:rPr>
      </w:pPr>
    </w:p>
    <w:p w14:paraId="2917B776" w14:textId="77777777" w:rsidR="006C14E0" w:rsidRDefault="006C14E0" w:rsidP="006C14E0">
      <w:pPr>
        <w:ind w:firstLine="567"/>
        <w:jc w:val="both"/>
        <w:rPr>
          <w:szCs w:val="28"/>
        </w:rPr>
      </w:pPr>
      <w:r>
        <w:rPr>
          <w:szCs w:val="28"/>
        </w:rPr>
        <w:lastRenderedPageBreak/>
        <w:t xml:space="preserve">Planowana inwestycja częściowo przebiegać będzie przez grunty chronione, o których mowa w art. 7 ust. 2 pkt 1 ustawy </w:t>
      </w:r>
      <w:r>
        <w:t xml:space="preserve">z dnia 3 lutego 1995 r. o ochronie gruntów rolnych i leśnych. Sytuacja taka dotyczy działek o nr ewid.: 57/4, 58 i 61 (grunt orny klasy III), przez które przebiegać będzie kablowa (podziemna) sieć o długości ca 79 m (dz. 58 i 57/4) i 22 (dz. 61), przy czym na działce o nr ewid. 57/4 nastąpi jedynie wprowadzenie kabla na istniejący słup. </w:t>
      </w:r>
    </w:p>
    <w:p w14:paraId="0DE5E1C4" w14:textId="77777777" w:rsidR="006C14E0" w:rsidRDefault="006C14E0" w:rsidP="006C14E0">
      <w:pPr>
        <w:ind w:firstLine="567"/>
        <w:jc w:val="both"/>
        <w:rPr>
          <w:szCs w:val="28"/>
        </w:rPr>
      </w:pPr>
      <w:r>
        <w:rPr>
          <w:szCs w:val="28"/>
        </w:rPr>
        <w:t xml:space="preserve">Biorąc powyższe pod uwagę Burmistrz Śremu, stosownie do dyspozycji art. 50 ust. 1 w związku z art. 61 ust. 1 pkt 4 ustawy z dnia 27 marca 2003 r. o planowaniu i zagospodarowaniu przestrzennym przeanalizował czy </w:t>
      </w:r>
      <w:r w:rsidRPr="0074111B">
        <w:rPr>
          <w:szCs w:val="28"/>
        </w:rPr>
        <w:t xml:space="preserve">teren nie wymaga uzyskania zgody na zmianę </w:t>
      </w:r>
      <w:r>
        <w:rPr>
          <w:szCs w:val="28"/>
        </w:rPr>
        <w:t xml:space="preserve">przeznaczenia gruntów rolnych </w:t>
      </w:r>
      <w:r w:rsidRPr="0074111B">
        <w:rPr>
          <w:szCs w:val="28"/>
        </w:rPr>
        <w:t xml:space="preserve">na cele nierolnicze i nieleśne albo jest objęty zgodą uzyskaną przy sporządzaniu miejscowych planów, które utraciły moc na podstawie art. 67 ustawy, o której mowa w art. 88 </w:t>
      </w:r>
      <w:r>
        <w:rPr>
          <w:szCs w:val="28"/>
        </w:rPr>
        <w:t>ust. 1.</w:t>
      </w:r>
    </w:p>
    <w:p w14:paraId="4712E303" w14:textId="77777777" w:rsidR="006C14E0" w:rsidRDefault="006C14E0" w:rsidP="006C14E0">
      <w:pPr>
        <w:ind w:firstLine="567"/>
        <w:jc w:val="both"/>
      </w:pPr>
      <w:r>
        <w:t xml:space="preserve">Wskazane grunty rolne nie uzyskały zgody na zmianę przeznaczenia na cele nierolnicze i nieleśne w miejscowych planach zagospodarowania przestrzennego, które utraciły moc. </w:t>
      </w:r>
    </w:p>
    <w:p w14:paraId="3A9BB684" w14:textId="77777777" w:rsidR="006C14E0" w:rsidRDefault="006C14E0" w:rsidP="006C14E0">
      <w:pPr>
        <w:ind w:firstLine="567"/>
        <w:jc w:val="both"/>
        <w:rPr>
          <w:szCs w:val="28"/>
        </w:rPr>
      </w:pPr>
      <w:r w:rsidRPr="00A61663">
        <w:rPr>
          <w:szCs w:val="28"/>
        </w:rPr>
        <w:t xml:space="preserve">W analizowanej sprawie dopuszczalne jest przyjęcie, iż realizacja </w:t>
      </w:r>
      <w:r>
        <w:rPr>
          <w:szCs w:val="28"/>
        </w:rPr>
        <w:t xml:space="preserve">podziemnych </w:t>
      </w:r>
      <w:r w:rsidRPr="00A61663">
        <w:rPr>
          <w:szCs w:val="28"/>
        </w:rPr>
        <w:t xml:space="preserve">odcinków </w:t>
      </w:r>
      <w:r>
        <w:rPr>
          <w:szCs w:val="28"/>
        </w:rPr>
        <w:t xml:space="preserve">linii elektroenergetycznych o nieznacznych długościach (łącznie ca 100 m) </w:t>
      </w:r>
      <w:r w:rsidRPr="00A61663">
        <w:rPr>
          <w:szCs w:val="28"/>
        </w:rPr>
        <w:t>nie prowadzi do zmiany przeznaczenia terenu, na którym zostaną zlokalizowane, bowiem teren przez który infrastruktura będzie przebiegać będzie mógł być – ze względu na warunki realizacji i</w:t>
      </w:r>
      <w:r>
        <w:rPr>
          <w:szCs w:val="28"/>
        </w:rPr>
        <w:t> </w:t>
      </w:r>
      <w:r w:rsidRPr="00A61663">
        <w:rPr>
          <w:szCs w:val="28"/>
        </w:rPr>
        <w:t xml:space="preserve">eksploatacji tej sieci </w:t>
      </w:r>
      <w:r>
        <w:rPr>
          <w:szCs w:val="28"/>
        </w:rPr>
        <w:t>–</w:t>
      </w:r>
      <w:r w:rsidRPr="00A61663">
        <w:rPr>
          <w:szCs w:val="28"/>
        </w:rPr>
        <w:t xml:space="preserve"> </w:t>
      </w:r>
      <w:r>
        <w:rPr>
          <w:szCs w:val="28"/>
        </w:rPr>
        <w:t xml:space="preserve">dalej i </w:t>
      </w:r>
      <w:r w:rsidRPr="00A61663">
        <w:rPr>
          <w:szCs w:val="28"/>
        </w:rPr>
        <w:t xml:space="preserve">bez przeszkód użytkowany w dotychczasowy </w:t>
      </w:r>
      <w:r>
        <w:rPr>
          <w:szCs w:val="28"/>
        </w:rPr>
        <w:t xml:space="preserve">(rolniczy) </w:t>
      </w:r>
      <w:r w:rsidRPr="00A61663">
        <w:rPr>
          <w:szCs w:val="28"/>
        </w:rPr>
        <w:t>sposób.</w:t>
      </w:r>
    </w:p>
    <w:p w14:paraId="02B5CA49" w14:textId="77777777" w:rsidR="006C14E0" w:rsidRDefault="006C14E0" w:rsidP="006C14E0">
      <w:pPr>
        <w:ind w:firstLine="567"/>
        <w:jc w:val="both"/>
        <w:rPr>
          <w:szCs w:val="28"/>
        </w:rPr>
      </w:pPr>
      <w:r>
        <w:rPr>
          <w:szCs w:val="28"/>
        </w:rPr>
        <w:t xml:space="preserve">Do </w:t>
      </w:r>
      <w:r>
        <w:t>zmiany przeznaczenia gruntu rolnego w rozumieniu art. 7 ustawy o ochronie gruntów rolnych i leśnych dojdzie m.in. w sytuacji, gdy inwestycja wiązać się będzie z uniemożliwieniem wegetacji roślin albo spowoduje utrudnienia w prowadzeniu gospodarki rolnej lub brak możliwości jej prowadzenia. Jeśli planowana inwestycja, ze względu na zlokalizowanie np. kabli pod ziemią poniżej warstwy wegetacyjnej gleby, nie spowoduje konieczności zaprzestania rolniczego użytkowania gruntów ani nie zakłóci tego użytkowania, to nie można jej potraktować jako przeznaczenie gruntów na cele nierolnicze. Tak wskazał NSA w wyroku z 21.09.2010 r., II OSK 1432/09: „Ustawienie słupa i ułożenie w ziemi kabla nie spowoduje wyłączenia gruntów z produkcji rolnej, skoro zgodnie z art. 4 pkt 11 ustawy z 1995 r. o ochronie gruntów rolnych i leśnych wyłączeniem gruntów z produkcji jest rozpoczęcie innego niż rolnicze lub leśne użytkowania gruntów." Choć wyrok dotyczył kolejnego etapu „odrolnienia” gruntów, to jednak założyć trzeba, że dla inwestycji, dla których nie dokonuje się wyłączenia gruntów z produkcji, nie ma miejsca także zmiana przeznaczenia gruntów na cele nierolnicze.</w:t>
      </w:r>
    </w:p>
    <w:p w14:paraId="131E0E51" w14:textId="77777777" w:rsidR="006C14E0" w:rsidRDefault="006C14E0" w:rsidP="006C14E0">
      <w:pPr>
        <w:ind w:firstLine="567"/>
        <w:jc w:val="both"/>
        <w:rPr>
          <w:szCs w:val="28"/>
        </w:rPr>
      </w:pPr>
      <w:r>
        <w:rPr>
          <w:szCs w:val="28"/>
        </w:rPr>
        <w:lastRenderedPageBreak/>
        <w:t xml:space="preserve">W przypadku planowanego odcinka wnioskowanej sieci może dojść jedynie do czasowego wyłączenia gruntu rolnego z produkcji (i to w wypadku wykonywania sieci w okresie wegetacyjnym) w czasie jej budowy. Po wybudowaniu grunt zostanie przywrócony do stanu poprzedniego i będzie na nim istniała możliwość prowadzenia gospodarki rolnej. Wyłączenie to nie będzie zatem miało charakteru trwałego. </w:t>
      </w:r>
    </w:p>
    <w:p w14:paraId="0317EAF6" w14:textId="77777777" w:rsidR="006C14E0" w:rsidRPr="002441EA" w:rsidRDefault="006C14E0" w:rsidP="006C14E0">
      <w:pPr>
        <w:ind w:firstLine="567"/>
        <w:jc w:val="both"/>
        <w:rPr>
          <w:szCs w:val="28"/>
        </w:rPr>
      </w:pPr>
      <w:r>
        <w:rPr>
          <w:szCs w:val="28"/>
        </w:rPr>
        <w:t xml:space="preserve">Biorąc powyższe pod uwagę (także w oparciu o wyroki NSA </w:t>
      </w:r>
      <w:r>
        <w:t>z 24.05.2016 r. sygn. akt II OSK 2264/14</w:t>
      </w:r>
      <w:r>
        <w:rPr>
          <w:szCs w:val="28"/>
        </w:rPr>
        <w:t xml:space="preserve">, </w:t>
      </w:r>
      <w:r>
        <w:t>z 20.12.2013 r. sygn. akt II OSK 2597/13</w:t>
      </w:r>
      <w:r>
        <w:rPr>
          <w:szCs w:val="28"/>
        </w:rPr>
        <w:t xml:space="preserve"> oraz</w:t>
      </w:r>
      <w:r>
        <w:t xml:space="preserve"> z 22.10.2008 r.  sygn. akt II OSK 567/08) tutejszy Organ uznał, że </w:t>
      </w:r>
      <w:r w:rsidRPr="0038383D">
        <w:t xml:space="preserve">planowana inwestycja nie wymaga uzyskania zgody na zmianę przeznaczenia gruntu rolnego na cele nierolnicze i nieleśne. </w:t>
      </w:r>
    </w:p>
    <w:p w14:paraId="479D85F5" w14:textId="77777777" w:rsidR="006C14E0" w:rsidRPr="001F0560" w:rsidRDefault="006C14E0" w:rsidP="006C14E0">
      <w:pPr>
        <w:ind w:firstLine="567"/>
        <w:jc w:val="both"/>
      </w:pPr>
      <w:r w:rsidRPr="006F07A2">
        <w:t>Planowana inwestycja nie wiąże się zatem ze zmianą przeznaczenia gruntu rolnego i leśnego na cele nierolnicze i</w:t>
      </w:r>
      <w:r>
        <w:t> </w:t>
      </w:r>
      <w:r w:rsidRPr="006F07A2">
        <w:t xml:space="preserve">nieleśne, wymóg, o którym mowa a art. 50 ust. 1 </w:t>
      </w:r>
      <w:r w:rsidRPr="006F07A2">
        <w:rPr>
          <w:spacing w:val="-2"/>
          <w:szCs w:val="28"/>
        </w:rPr>
        <w:t>ustawy z dnia 27 marca 2003 r. o planowaniu i zagospodarowaniu przestrzennym jest spełniony.</w:t>
      </w:r>
    </w:p>
    <w:p w14:paraId="0128D064" w14:textId="77777777" w:rsidR="006C14E0" w:rsidRPr="00840F41" w:rsidRDefault="006C14E0" w:rsidP="006C14E0">
      <w:pPr>
        <w:tabs>
          <w:tab w:val="left" w:leader="dot" w:pos="8788"/>
        </w:tabs>
        <w:ind w:firstLine="567"/>
        <w:jc w:val="both"/>
      </w:pPr>
      <w:r w:rsidRPr="00840F41">
        <w:t xml:space="preserve">Stosownie do </w:t>
      </w:r>
      <w:r w:rsidRPr="00840F41">
        <w:rPr>
          <w:szCs w:val="28"/>
        </w:rPr>
        <w:t>art. 53 ust. 3 przywołanej ustawy przeprowadzono analizy warunków i zasad zagospodarowania terenu oraz jego zabudowy, wynikających z przepisów odrębnych, oraz stanu faktycznego i prawnego terenu, na którym przewiduje się realizację inwestycji. Analizy znajdują się w aktach sprawy.</w:t>
      </w:r>
    </w:p>
    <w:p w14:paraId="15CF4248" w14:textId="77777777" w:rsidR="006C14E0" w:rsidRDefault="006C14E0" w:rsidP="006C14E0">
      <w:pPr>
        <w:widowControl w:val="0"/>
        <w:autoSpaceDE w:val="0"/>
        <w:ind w:firstLine="567"/>
        <w:jc w:val="both"/>
        <w:rPr>
          <w:szCs w:val="28"/>
        </w:rPr>
      </w:pPr>
      <w:r>
        <w:rPr>
          <w:szCs w:val="28"/>
        </w:rPr>
        <w:t>Zgodnie z art. 60 ust. 4 przywołanej ustawy sporządzenie projektu decyzji o ustaleniu warunków zabudowy powierzono osobie, o której mowa w art. 5 pkt 4. Projekt decyzji znajduje się w aktach sprawy.</w:t>
      </w:r>
    </w:p>
    <w:p w14:paraId="4B2E6F3E" w14:textId="77777777" w:rsidR="006C14E0" w:rsidRPr="001F0560" w:rsidRDefault="006C14E0" w:rsidP="006C14E0">
      <w:pPr>
        <w:widowControl w:val="0"/>
        <w:autoSpaceDE w:val="0"/>
        <w:ind w:firstLine="567"/>
        <w:jc w:val="both"/>
        <w:rPr>
          <w:szCs w:val="28"/>
        </w:rPr>
      </w:pPr>
      <w:r w:rsidRPr="001F0560">
        <w:rPr>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4F6E6D82" w14:textId="77777777" w:rsidR="006C14E0" w:rsidRPr="00865B7F" w:rsidRDefault="006C14E0" w:rsidP="006C14E0">
      <w:pPr>
        <w:pStyle w:val="Akapitzlist"/>
        <w:widowControl w:val="0"/>
        <w:numPr>
          <w:ilvl w:val="0"/>
          <w:numId w:val="22"/>
        </w:numPr>
        <w:tabs>
          <w:tab w:val="left" w:pos="567"/>
          <w:tab w:val="left" w:pos="851"/>
        </w:tabs>
        <w:autoSpaceDE w:val="0"/>
        <w:ind w:left="0" w:firstLine="567"/>
        <w:jc w:val="both"/>
        <w:rPr>
          <w:rFonts w:cs="Times New Roman"/>
          <w:szCs w:val="28"/>
        </w:rPr>
      </w:pPr>
      <w:r w:rsidRPr="00865B7F">
        <w:rPr>
          <w:rFonts w:cs="Times New Roman"/>
          <w:szCs w:val="28"/>
        </w:rPr>
        <w:t>występowaniem złóż kopalin oraz obecnych i przyszłych potrzeb eksploatacji tych złóż;</w:t>
      </w:r>
    </w:p>
    <w:p w14:paraId="5A6BFD6D" w14:textId="77777777" w:rsidR="006C14E0" w:rsidRPr="001F0560" w:rsidRDefault="006C14E0" w:rsidP="006C14E0">
      <w:pPr>
        <w:widowControl w:val="0"/>
        <w:tabs>
          <w:tab w:val="left" w:pos="567"/>
          <w:tab w:val="left" w:pos="851"/>
        </w:tabs>
        <w:autoSpaceDE w:val="0"/>
        <w:ind w:firstLine="567"/>
        <w:jc w:val="both"/>
        <w:rPr>
          <w:szCs w:val="28"/>
        </w:rPr>
      </w:pPr>
      <w:r w:rsidRPr="001F0560">
        <w:rPr>
          <w:szCs w:val="28"/>
        </w:rPr>
        <w:t>3)</w:t>
      </w:r>
      <w:r w:rsidRPr="001F0560">
        <w:rPr>
          <w:szCs w:val="28"/>
        </w:rPr>
        <w:tab/>
        <w:t>ochroną wód, gleby i ziemi przed zanieczyszczeniem w związku z prowadzeniem gospodarki rolnej;</w:t>
      </w:r>
    </w:p>
    <w:p w14:paraId="7BE61955" w14:textId="77777777" w:rsidR="006C14E0" w:rsidRPr="001F0560" w:rsidRDefault="006C14E0" w:rsidP="006C14E0">
      <w:pPr>
        <w:widowControl w:val="0"/>
        <w:tabs>
          <w:tab w:val="left" w:pos="567"/>
          <w:tab w:val="left" w:pos="851"/>
        </w:tabs>
        <w:autoSpaceDE w:val="0"/>
        <w:ind w:firstLine="567"/>
        <w:jc w:val="both"/>
        <w:rPr>
          <w:szCs w:val="28"/>
        </w:rPr>
      </w:pPr>
      <w:r w:rsidRPr="001F0560">
        <w:rPr>
          <w:szCs w:val="28"/>
        </w:rPr>
        <w:t>4)</w:t>
      </w:r>
      <w:r w:rsidRPr="001F0560">
        <w:rPr>
          <w:szCs w:val="28"/>
        </w:rPr>
        <w:tab/>
        <w:t>potrzebami w zakresie zapobiegania ruchom masowym ziemi i ich skutkom;</w:t>
      </w:r>
    </w:p>
    <w:p w14:paraId="4566D0CF" w14:textId="77777777" w:rsidR="006C14E0" w:rsidRPr="001F0560" w:rsidRDefault="006C14E0" w:rsidP="006C14E0">
      <w:pPr>
        <w:widowControl w:val="0"/>
        <w:tabs>
          <w:tab w:val="left" w:pos="567"/>
          <w:tab w:val="left" w:pos="851"/>
        </w:tabs>
        <w:autoSpaceDE w:val="0"/>
        <w:ind w:firstLine="567"/>
        <w:jc w:val="both"/>
        <w:rPr>
          <w:szCs w:val="28"/>
        </w:rPr>
      </w:pPr>
      <w:r w:rsidRPr="001F0560">
        <w:rPr>
          <w:szCs w:val="28"/>
        </w:rPr>
        <w:t>5)</w:t>
      </w:r>
      <w:r w:rsidRPr="001F0560">
        <w:rPr>
          <w:szCs w:val="28"/>
        </w:rPr>
        <w:tab/>
        <w:t>innymi potrzebami w zakresie ochrony powietrza, wód, gleby, ziemi, ochrony przed hałasem, wibracjami i polami elektromagnetycznymi;</w:t>
      </w:r>
    </w:p>
    <w:p w14:paraId="146563A7" w14:textId="77777777" w:rsidR="006C14E0" w:rsidRDefault="006C14E0" w:rsidP="006C14E0">
      <w:pPr>
        <w:widowControl w:val="0"/>
        <w:tabs>
          <w:tab w:val="left" w:pos="567"/>
          <w:tab w:val="left" w:pos="851"/>
        </w:tabs>
        <w:autoSpaceDE w:val="0"/>
        <w:ind w:firstLine="567"/>
        <w:jc w:val="both"/>
        <w:rPr>
          <w:szCs w:val="28"/>
        </w:rPr>
      </w:pPr>
      <w:r w:rsidRPr="001F0560">
        <w:rPr>
          <w:szCs w:val="28"/>
        </w:rPr>
        <w:t>6)</w:t>
      </w:r>
      <w:r w:rsidRPr="001F0560">
        <w:rPr>
          <w:szCs w:val="28"/>
        </w:rPr>
        <w:tab/>
        <w:t>ograniczeniami wynikającymi z ustanowienia w trybie ustawy z dnia 16 kwietnia 2004 r. o ochronie przyrody (Dz. U. z 2021 r. poz. 1098) form ochrony przyrody oraz ustaleń obowiązujących planów ochrony;</w:t>
      </w:r>
    </w:p>
    <w:p w14:paraId="10ACB7F7" w14:textId="77777777" w:rsidR="006C14E0" w:rsidRDefault="006C14E0" w:rsidP="006C14E0">
      <w:pPr>
        <w:widowControl w:val="0"/>
        <w:tabs>
          <w:tab w:val="left" w:pos="567"/>
          <w:tab w:val="left" w:pos="851"/>
        </w:tabs>
        <w:autoSpaceDE w:val="0"/>
        <w:jc w:val="both"/>
        <w:rPr>
          <w:szCs w:val="28"/>
        </w:rPr>
      </w:pPr>
    </w:p>
    <w:p w14:paraId="4D1A3E58" w14:textId="77777777" w:rsidR="006C14E0" w:rsidRDefault="006C14E0" w:rsidP="006C14E0">
      <w:pPr>
        <w:widowControl w:val="0"/>
        <w:tabs>
          <w:tab w:val="left" w:pos="567"/>
          <w:tab w:val="left" w:pos="851"/>
        </w:tabs>
        <w:autoSpaceDE w:val="0"/>
        <w:jc w:val="both"/>
        <w:rPr>
          <w:szCs w:val="28"/>
        </w:rPr>
      </w:pPr>
    </w:p>
    <w:p w14:paraId="02D697FB" w14:textId="77777777" w:rsidR="006C14E0" w:rsidRDefault="006C14E0" w:rsidP="006C14E0">
      <w:pPr>
        <w:widowControl w:val="0"/>
        <w:tabs>
          <w:tab w:val="left" w:pos="567"/>
          <w:tab w:val="left" w:pos="851"/>
        </w:tabs>
        <w:autoSpaceDE w:val="0"/>
        <w:jc w:val="both"/>
        <w:rPr>
          <w:szCs w:val="28"/>
        </w:rPr>
      </w:pPr>
    </w:p>
    <w:p w14:paraId="7D911BC5" w14:textId="77777777" w:rsidR="006C14E0" w:rsidRPr="001F0560" w:rsidRDefault="006C14E0" w:rsidP="006C14E0">
      <w:pPr>
        <w:widowControl w:val="0"/>
        <w:tabs>
          <w:tab w:val="left" w:pos="567"/>
          <w:tab w:val="left" w:pos="851"/>
        </w:tabs>
        <w:autoSpaceDE w:val="0"/>
        <w:jc w:val="both"/>
        <w:rPr>
          <w:szCs w:val="28"/>
        </w:rPr>
      </w:pPr>
    </w:p>
    <w:p w14:paraId="42E35F7C" w14:textId="77777777" w:rsidR="006C14E0" w:rsidRPr="001F0560" w:rsidRDefault="006C14E0" w:rsidP="006C14E0">
      <w:pPr>
        <w:widowControl w:val="0"/>
        <w:tabs>
          <w:tab w:val="left" w:pos="567"/>
          <w:tab w:val="left" w:pos="851"/>
        </w:tabs>
        <w:autoSpaceDE w:val="0"/>
        <w:ind w:firstLine="567"/>
        <w:jc w:val="both"/>
        <w:rPr>
          <w:szCs w:val="28"/>
        </w:rPr>
      </w:pPr>
      <w:r w:rsidRPr="001F0560">
        <w:rPr>
          <w:szCs w:val="28"/>
        </w:rPr>
        <w:lastRenderedPageBreak/>
        <w:t>7)</w:t>
      </w:r>
      <w:r w:rsidRPr="001F0560">
        <w:rPr>
          <w:szCs w:val="28"/>
        </w:rPr>
        <w:tab/>
        <w:t>ograniczeniami wynikającymi z ustalenia w trybie przepisów ustawy z dnia 20 lipca 2017 r. – Prawo wodne (Dz. U. z 2021 r. poz. 62</w:t>
      </w:r>
      <w:r>
        <w:rPr>
          <w:szCs w:val="28"/>
        </w:rPr>
        <w:t>4, z późn. zm.</w:t>
      </w:r>
      <w:r w:rsidRPr="001F0560">
        <w:rPr>
          <w:szCs w:val="28"/>
        </w:rPr>
        <w:t>) warunków korzystania z wód regionu wodnego i zlewni oraz ustanowienia stref ochronnych ujęć wód, a także obszarów ochronnych zbiorników wód śródlądowych;</w:t>
      </w:r>
    </w:p>
    <w:p w14:paraId="27D2FFD3" w14:textId="77777777" w:rsidR="006C14E0" w:rsidRPr="001F0560" w:rsidRDefault="006C14E0" w:rsidP="006C14E0">
      <w:pPr>
        <w:widowControl w:val="0"/>
        <w:tabs>
          <w:tab w:val="left" w:pos="851"/>
        </w:tabs>
        <w:autoSpaceDE w:val="0"/>
        <w:ind w:firstLine="567"/>
        <w:jc w:val="both"/>
        <w:rPr>
          <w:szCs w:val="28"/>
        </w:rPr>
      </w:pPr>
      <w:r w:rsidRPr="001F0560">
        <w:rPr>
          <w:szCs w:val="28"/>
        </w:rPr>
        <w:t>8)</w:t>
      </w:r>
      <w:r w:rsidRPr="001F0560">
        <w:rPr>
          <w:szCs w:val="28"/>
        </w:rPr>
        <w:tab/>
        <w:t>ograniczeniami w zabudowie i zagospodarowaniu terenu wynikającymi z lokalizacji terenu w strefie ochrony konserwatorskiej lub wykonywaniem robót budowlanych w budynku wpisanym do rejestru lub gminnej ewidencji zabytków,</w:t>
      </w:r>
    </w:p>
    <w:p w14:paraId="64AD0B15" w14:textId="77777777" w:rsidR="006C14E0" w:rsidRDefault="006C14E0" w:rsidP="006C14E0">
      <w:pPr>
        <w:widowControl w:val="0"/>
        <w:autoSpaceDE w:val="0"/>
        <w:ind w:firstLine="567"/>
        <w:jc w:val="both"/>
        <w:rPr>
          <w:szCs w:val="28"/>
        </w:rPr>
      </w:pPr>
      <w:r w:rsidRPr="001F0560">
        <w:rPr>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5D8EFEC4" w14:textId="77777777" w:rsidR="006C14E0" w:rsidRDefault="006C14E0" w:rsidP="006C14E0">
      <w:pPr>
        <w:widowControl w:val="0"/>
        <w:autoSpaceDE w:val="0"/>
        <w:jc w:val="both"/>
        <w:rPr>
          <w:szCs w:val="28"/>
        </w:rPr>
      </w:pPr>
      <w:r w:rsidRPr="001F0560">
        <w:rPr>
          <w:szCs w:val="28"/>
        </w:rPr>
        <w:t>ponieważ nie wynikały z nich żadne nakazy, zakazy i ograniczenia w</w:t>
      </w:r>
      <w:r>
        <w:rPr>
          <w:szCs w:val="28"/>
        </w:rPr>
        <w:t> </w:t>
      </w:r>
      <w:r w:rsidRPr="001F0560">
        <w:rPr>
          <w:szCs w:val="28"/>
        </w:rPr>
        <w:t>zagospodarowaniu przedmiotowego terenu.</w:t>
      </w:r>
    </w:p>
    <w:p w14:paraId="51D092BF" w14:textId="77777777" w:rsidR="006C14E0" w:rsidRDefault="006C14E0" w:rsidP="006C14E0">
      <w:pPr>
        <w:widowControl w:val="0"/>
        <w:autoSpaceDE w:val="0"/>
        <w:ind w:firstLine="567"/>
        <w:jc w:val="both"/>
        <w:rPr>
          <w:szCs w:val="28"/>
        </w:rPr>
      </w:pPr>
      <w:r w:rsidRPr="0091164C">
        <w:rPr>
          <w:szCs w:val="28"/>
        </w:rPr>
        <w:t>Pla</w:t>
      </w:r>
      <w:r>
        <w:rPr>
          <w:szCs w:val="28"/>
        </w:rPr>
        <w:t xml:space="preserve">nowane przedsięwzięcie </w:t>
      </w:r>
      <w:r w:rsidRPr="00130752">
        <w:rPr>
          <w:szCs w:val="28"/>
        </w:rPr>
        <w:t>nie zostało</w:t>
      </w:r>
      <w:r>
        <w:rPr>
          <w:szCs w:val="28"/>
        </w:rPr>
        <w:t xml:space="preserve"> zaklasyfikowane do przedsięwzięć mogących (potencjalnie albo zawsze) znacząco oddziaływać na środowisko, o których mowa </w:t>
      </w:r>
      <w:r w:rsidRPr="0091164C">
        <w:rPr>
          <w:szCs w:val="28"/>
        </w:rPr>
        <w:t>w rozpor</w:t>
      </w:r>
      <w:r>
        <w:rPr>
          <w:szCs w:val="28"/>
        </w:rPr>
        <w:t>ządzeniu Rady Ministrów z dnia 10 września 2019 </w:t>
      </w:r>
      <w:r w:rsidRPr="0091164C">
        <w:rPr>
          <w:szCs w:val="28"/>
        </w:rPr>
        <w:t>r. w sprawie przedsięwzięć mogących znacząco oddziały</w:t>
      </w:r>
      <w:r>
        <w:rPr>
          <w:szCs w:val="28"/>
        </w:rPr>
        <w:t>wać na środowisko (Dz. U. poz. 1839</w:t>
      </w:r>
      <w:r w:rsidRPr="0091164C">
        <w:rPr>
          <w:szCs w:val="28"/>
        </w:rPr>
        <w:t xml:space="preserve">). </w:t>
      </w:r>
    </w:p>
    <w:p w14:paraId="499A98A8" w14:textId="77777777" w:rsidR="006C14E0" w:rsidRDefault="006C14E0" w:rsidP="006C14E0">
      <w:pPr>
        <w:widowControl w:val="0"/>
        <w:autoSpaceDE w:val="0"/>
        <w:ind w:firstLine="567"/>
        <w:jc w:val="both"/>
      </w:pPr>
      <w:r>
        <w:rPr>
          <w:szCs w:val="28"/>
        </w:rPr>
        <w:t>Biorąc powyższe pod uwagę, stosownie do</w:t>
      </w:r>
      <w:r w:rsidRPr="0091164C">
        <w:rPr>
          <w:szCs w:val="28"/>
        </w:rPr>
        <w:t xml:space="preserve"> art. 96 ust. 1 ustawy </w:t>
      </w:r>
      <w:r>
        <w:rPr>
          <w:szCs w:val="28"/>
        </w:rPr>
        <w:t>z dnia 3 października 2008 r. o </w:t>
      </w:r>
      <w:r w:rsidRPr="0091164C">
        <w:rPr>
          <w:szCs w:val="28"/>
        </w:rPr>
        <w:t xml:space="preserve">udostępnianiu informacji o środowisku i jego ochronie, udziale społeczeństwa w ochronie środowiska oraz o ocenach oddziaływania na </w:t>
      </w:r>
      <w:r>
        <w:rPr>
          <w:szCs w:val="28"/>
        </w:rPr>
        <w:t>środowisko (Dz. U. z 2021 r. poz. 247, z późn. zm.</w:t>
      </w:r>
      <w:r w:rsidRPr="0091164C">
        <w:rPr>
          <w:szCs w:val="28"/>
        </w:rPr>
        <w:t xml:space="preserve">) </w:t>
      </w:r>
      <w:r>
        <w:rPr>
          <w:szCs w:val="28"/>
        </w:rPr>
        <w:t>tutejszy organ rozważył, przed wydaniem niniejszej decyzji, czy analizowane przedsięwzi</w:t>
      </w:r>
      <w:r w:rsidRPr="008126C5">
        <w:rPr>
          <w:szCs w:val="28"/>
        </w:rPr>
        <w:t xml:space="preserve">ęcie, </w:t>
      </w:r>
      <w:r w:rsidRPr="00FF7784">
        <w:rPr>
          <w:szCs w:val="28"/>
        </w:rPr>
        <w:t>inne</w:t>
      </w:r>
      <w:r>
        <w:rPr>
          <w:szCs w:val="28"/>
        </w:rPr>
        <w:t xml:space="preserve"> </w:t>
      </w:r>
      <w:r w:rsidRPr="00FF7784">
        <w:rPr>
          <w:szCs w:val="28"/>
        </w:rPr>
        <w:t>niż przedsięwzięcie mogące znacząco oddziaływać na środowisko</w:t>
      </w:r>
      <w:r w:rsidRPr="008126C5">
        <w:t xml:space="preserve">, </w:t>
      </w:r>
      <w:r w:rsidRPr="00A10BC5">
        <w:t>które nie jest bezpośrednio związane z ochroną obszaru Natura 2000 lub nie wynika z tej ochrony</w:t>
      </w:r>
      <w:r>
        <w:t xml:space="preserve">, </w:t>
      </w:r>
      <w:r w:rsidRPr="00A10BC5">
        <w:t>może potencjalnie znacząco oddziaływać na obszar Natura 2000.</w:t>
      </w:r>
      <w:r>
        <w:t xml:space="preserve"> Otóż, planowana inwestycja:</w:t>
      </w:r>
    </w:p>
    <w:p w14:paraId="4ADF34C1" w14:textId="77777777" w:rsidR="006C14E0" w:rsidRDefault="006C14E0" w:rsidP="006C14E0">
      <w:pPr>
        <w:pStyle w:val="Akapitzlist"/>
        <w:widowControl w:val="0"/>
        <w:numPr>
          <w:ilvl w:val="0"/>
          <w:numId w:val="19"/>
        </w:numPr>
        <w:tabs>
          <w:tab w:val="left" w:pos="993"/>
        </w:tabs>
        <w:autoSpaceDE w:val="0"/>
        <w:ind w:left="0" w:firstLine="567"/>
        <w:jc w:val="both"/>
      </w:pPr>
      <w:r>
        <w:t>zostanie zlokalizowana w istniejących pasach drogowych lub na terenach użytkowanych rolniczo, jako sieć podziemna;</w:t>
      </w:r>
    </w:p>
    <w:p w14:paraId="6FF7B424" w14:textId="77777777" w:rsidR="006C14E0" w:rsidRDefault="006C14E0" w:rsidP="006C14E0">
      <w:pPr>
        <w:pStyle w:val="Akapitzlist"/>
        <w:widowControl w:val="0"/>
        <w:numPr>
          <w:ilvl w:val="0"/>
          <w:numId w:val="19"/>
        </w:numPr>
        <w:tabs>
          <w:tab w:val="left" w:pos="993"/>
        </w:tabs>
        <w:autoSpaceDE w:val="0"/>
        <w:ind w:left="0" w:firstLine="567"/>
        <w:jc w:val="both"/>
      </w:pPr>
      <w:r>
        <w:t>teren położony jest poza obszarami Natura 2000, a jego odległość od najbliższego obszaru wynosi ca 4,5 km;</w:t>
      </w:r>
    </w:p>
    <w:p w14:paraId="0CC6B5BA" w14:textId="77777777" w:rsidR="006C14E0" w:rsidRDefault="006C14E0" w:rsidP="006C14E0">
      <w:pPr>
        <w:pStyle w:val="Akapitzlist"/>
        <w:widowControl w:val="0"/>
        <w:numPr>
          <w:ilvl w:val="0"/>
          <w:numId w:val="19"/>
        </w:numPr>
        <w:tabs>
          <w:tab w:val="left" w:pos="993"/>
        </w:tabs>
        <w:autoSpaceDE w:val="0"/>
        <w:ind w:left="0" w:firstLine="567"/>
        <w:jc w:val="both"/>
      </w:pPr>
      <w:r>
        <w:t>nie wiąże się z generowaniem jakichkolwiek emisji do środowiska (poza krótkotrwałym etapem realizacji inwestycji), poza krótkotrwałym etapem realizacji inwestycji.</w:t>
      </w:r>
    </w:p>
    <w:p w14:paraId="3E3662BC" w14:textId="77777777" w:rsidR="006C14E0" w:rsidRDefault="006C14E0" w:rsidP="006C14E0">
      <w:pPr>
        <w:widowControl w:val="0"/>
        <w:autoSpaceDE w:val="0"/>
        <w:ind w:firstLine="567"/>
        <w:jc w:val="both"/>
      </w:pPr>
      <w:r>
        <w:t>W efekcie tych rozważań uznał, że planowane przedsięwzięcie ze względu na zakres przewidywanego oddziaływania, skalę, a także oddziaływanie na elementy środowiska przyrodniczego, z uwagi na występowanie których obszary te zostały wyznaczone, nie będzie potencjalnie znacząco oddziaływać na te obszary.</w:t>
      </w:r>
    </w:p>
    <w:p w14:paraId="477688AF" w14:textId="77777777" w:rsidR="006C14E0" w:rsidRPr="0075573B" w:rsidRDefault="006C14E0" w:rsidP="006C14E0">
      <w:pPr>
        <w:ind w:firstLine="567"/>
        <w:jc w:val="both"/>
        <w:rPr>
          <w:szCs w:val="28"/>
        </w:rPr>
      </w:pPr>
      <w:r w:rsidRPr="00B967A0">
        <w:rPr>
          <w:szCs w:val="28"/>
        </w:rPr>
        <w:lastRenderedPageBreak/>
        <w:t>Projekt decyzji</w:t>
      </w:r>
      <w:r>
        <w:rPr>
          <w:szCs w:val="28"/>
        </w:rPr>
        <w:t xml:space="preserve"> został uzgodniony z organami, o których</w:t>
      </w:r>
      <w:r w:rsidRPr="00B967A0">
        <w:rPr>
          <w:szCs w:val="28"/>
        </w:rPr>
        <w:t xml:space="preserve"> mowa</w:t>
      </w:r>
      <w:r>
        <w:rPr>
          <w:szCs w:val="28"/>
        </w:rPr>
        <w:t xml:space="preserve"> w art. 53 ust. 4 pkt 6 </w:t>
      </w:r>
      <w:r w:rsidRPr="00B967A0">
        <w:rPr>
          <w:szCs w:val="28"/>
        </w:rPr>
        <w:t>ustawy z dnia 27 marca 2003 r. o planowaniu i zagospodarowaniu</w:t>
      </w:r>
      <w:r>
        <w:rPr>
          <w:szCs w:val="28"/>
        </w:rPr>
        <w:t xml:space="preserve"> przestrzennym, a mianowicie ze Starostą Śremskim i Dyrektorem Zarządu Zlewni w Poznaniu Państwowego Gospodarstwa Wodnego Wody Polskie.</w:t>
      </w:r>
    </w:p>
    <w:p w14:paraId="296678DE" w14:textId="77777777" w:rsidR="006C14E0" w:rsidRPr="002441EA" w:rsidRDefault="006C14E0" w:rsidP="006C14E0">
      <w:pPr>
        <w:ind w:firstLine="567"/>
        <w:jc w:val="both"/>
        <w:rPr>
          <w:szCs w:val="28"/>
        </w:rPr>
      </w:pPr>
      <w:r>
        <w:rPr>
          <w:szCs w:val="28"/>
        </w:rPr>
        <w:t>Projekt decyzji uzyskał stanowisko zarządcy dróg gminnych – Burmistrza Śremu, w ramach wewnętrznej procedury.</w:t>
      </w:r>
    </w:p>
    <w:p w14:paraId="5B37A793" w14:textId="77777777" w:rsidR="006C14E0" w:rsidRPr="00B967A0" w:rsidRDefault="006C14E0" w:rsidP="006C14E0">
      <w:pPr>
        <w:widowControl w:val="0"/>
        <w:autoSpaceDE w:val="0"/>
        <w:autoSpaceDN w:val="0"/>
        <w:adjustRightInd w:val="0"/>
        <w:ind w:right="-1" w:firstLine="567"/>
        <w:jc w:val="both"/>
        <w:rPr>
          <w:szCs w:val="28"/>
        </w:rPr>
      </w:pPr>
      <w:r w:rsidRPr="00B967A0">
        <w:rPr>
          <w:szCs w:val="28"/>
        </w:rPr>
        <w:t>Ponadto, decyzja nie wymagała wcześniejszego uzyskania innych decyzji wymaganych przepisami odrębnymi.</w:t>
      </w:r>
    </w:p>
    <w:p w14:paraId="0124A4D2" w14:textId="77777777" w:rsidR="006C14E0" w:rsidRPr="00B967A0" w:rsidRDefault="006C14E0" w:rsidP="006C14E0">
      <w:pPr>
        <w:widowControl w:val="0"/>
        <w:autoSpaceDE w:val="0"/>
        <w:autoSpaceDN w:val="0"/>
        <w:adjustRightInd w:val="0"/>
        <w:ind w:right="-1" w:firstLine="567"/>
        <w:jc w:val="both"/>
      </w:pPr>
      <w:r w:rsidRPr="00B967A0">
        <w:t xml:space="preserve">Dla ustalenia stron postępowania w niniejszej sprawie, innych niż wnioskodawca, konieczne było przede wszystkim prawidłowe ustalenie terenu objętego oddziaływaniem planowanego przedsięwzięcia, przy czym przyjęto, że chodzi o każde oddziaływanie, a nie tylko takie, które przekracza określone dopuszczone prawem normy tego oddziaływania. </w:t>
      </w:r>
    </w:p>
    <w:p w14:paraId="75D3CDC6" w14:textId="77777777" w:rsidR="006C14E0" w:rsidRPr="00B967A0" w:rsidRDefault="006C14E0" w:rsidP="006C14E0">
      <w:pPr>
        <w:tabs>
          <w:tab w:val="left" w:pos="851"/>
        </w:tabs>
        <w:ind w:firstLine="567"/>
        <w:jc w:val="both"/>
      </w:pPr>
      <w:r w:rsidRPr="00B967A0">
        <w:t xml:space="preserve">Zakresem oddziaływania planowanej inwestycji objęty jest wyłącznie teren planowanej inwestycji wyznaczony liniami rozgraniczającymi, </w:t>
      </w:r>
      <w:r>
        <w:t xml:space="preserve">stanowiący działki o nr ewid.: </w:t>
      </w:r>
      <w:r w:rsidRPr="002C048A">
        <w:rPr>
          <w:szCs w:val="28"/>
        </w:rPr>
        <w:t>41/3, 57/4, 57/8, 58, 61 i 62, obręb Ostrowo</w:t>
      </w:r>
      <w:r>
        <w:rPr>
          <w:szCs w:val="28"/>
        </w:rPr>
        <w:t>.</w:t>
      </w:r>
    </w:p>
    <w:p w14:paraId="598A1BB1" w14:textId="77777777" w:rsidR="006C14E0" w:rsidRDefault="006C14E0" w:rsidP="006C14E0">
      <w:pPr>
        <w:tabs>
          <w:tab w:val="left" w:pos="851"/>
        </w:tabs>
        <w:ind w:firstLine="567"/>
        <w:jc w:val="both"/>
      </w:pPr>
      <w:r w:rsidRPr="00B967A0">
        <w:t>Biorąc powyższe</w:t>
      </w:r>
      <w:r w:rsidRPr="00B967A0">
        <w:rPr>
          <w:i/>
        </w:rPr>
        <w:t xml:space="preserve"> </w:t>
      </w:r>
      <w:r w:rsidRPr="00B967A0">
        <w:t>pod uwagę za strony postępowania zosta</w:t>
      </w:r>
      <w:r>
        <w:t>li</w:t>
      </w:r>
      <w:r w:rsidRPr="00B967A0">
        <w:t xml:space="preserve"> uznan</w:t>
      </w:r>
      <w:r>
        <w:t>i</w:t>
      </w:r>
      <w:r w:rsidRPr="00B967A0">
        <w:t xml:space="preserve"> </w:t>
      </w:r>
      <w:r>
        <w:t>właściciele i współwłaściciele działek</w:t>
      </w:r>
      <w:r w:rsidRPr="00B967A0">
        <w:t xml:space="preserve"> wchodząc</w:t>
      </w:r>
      <w:r>
        <w:t xml:space="preserve">ych </w:t>
      </w:r>
      <w:r w:rsidRPr="00B967A0">
        <w:t>w skład terenu planowanej inwestycji</w:t>
      </w:r>
      <w:r w:rsidRPr="00B967A0">
        <w:rPr>
          <w:szCs w:val="28"/>
        </w:rPr>
        <w:t>.</w:t>
      </w:r>
    </w:p>
    <w:p w14:paraId="225536EF" w14:textId="77777777" w:rsidR="006C14E0" w:rsidRPr="00AD4AA7" w:rsidRDefault="006C14E0" w:rsidP="006C14E0">
      <w:pPr>
        <w:widowControl w:val="0"/>
        <w:autoSpaceDE w:val="0"/>
        <w:autoSpaceDN w:val="0"/>
        <w:adjustRightInd w:val="0"/>
        <w:ind w:right="-1" w:firstLine="567"/>
        <w:jc w:val="both"/>
        <w:rPr>
          <w:szCs w:val="28"/>
        </w:rPr>
      </w:pPr>
      <w:r w:rsidRPr="00B967A0">
        <w:t xml:space="preserve">Reasumując, wyznacznikiem rozstrzygnięcia merytorycznego decyzji o lokalizacji inwestycji celu publicznego jest wyłącznie zgodność projektowanej inwestycji z przepisami prawa powszechnie obowiązującego, co Burmistrz Śremu potwierdził w ramach postępowania. </w:t>
      </w:r>
    </w:p>
    <w:p w14:paraId="3A293C4D" w14:textId="77777777" w:rsidR="006C14E0" w:rsidRPr="00B967A0" w:rsidRDefault="006C14E0" w:rsidP="006C14E0">
      <w:pPr>
        <w:jc w:val="center"/>
        <w:rPr>
          <w:szCs w:val="28"/>
        </w:rPr>
      </w:pPr>
      <w:r w:rsidRPr="00B967A0">
        <w:rPr>
          <w:szCs w:val="28"/>
        </w:rPr>
        <w:t>W związku z powyższym orzeczono jak w sentencji.</w:t>
      </w:r>
    </w:p>
    <w:p w14:paraId="5AFB28C4" w14:textId="77777777" w:rsidR="006C14E0" w:rsidRPr="0017518B" w:rsidRDefault="006C14E0" w:rsidP="006C14E0">
      <w:pPr>
        <w:rPr>
          <w:sz w:val="20"/>
          <w:szCs w:val="20"/>
          <w:highlight w:val="yellow"/>
        </w:rPr>
      </w:pPr>
    </w:p>
    <w:p w14:paraId="7057DC63" w14:textId="77777777" w:rsidR="006C14E0" w:rsidRPr="00B967A0" w:rsidRDefault="006C14E0" w:rsidP="006C14E0">
      <w:pPr>
        <w:jc w:val="center"/>
        <w:rPr>
          <w:b/>
          <w:szCs w:val="28"/>
        </w:rPr>
      </w:pPr>
      <w:r>
        <w:rPr>
          <w:b/>
          <w:szCs w:val="28"/>
        </w:rPr>
        <w:t>Pouczenie</w:t>
      </w:r>
    </w:p>
    <w:p w14:paraId="75AEC576" w14:textId="77777777" w:rsidR="006C14E0" w:rsidRPr="00B967A0" w:rsidRDefault="006C14E0" w:rsidP="006C14E0">
      <w:pPr>
        <w:jc w:val="both"/>
        <w:rPr>
          <w:sz w:val="20"/>
          <w:szCs w:val="20"/>
        </w:rPr>
      </w:pPr>
    </w:p>
    <w:p w14:paraId="4CDA37AD" w14:textId="77777777" w:rsidR="006C14E0" w:rsidRPr="00B967A0" w:rsidRDefault="006C14E0" w:rsidP="006C14E0">
      <w:pPr>
        <w:widowControl w:val="0"/>
        <w:autoSpaceDE w:val="0"/>
        <w:autoSpaceDN w:val="0"/>
        <w:adjustRightInd w:val="0"/>
        <w:ind w:right="-1" w:firstLine="567"/>
        <w:jc w:val="both"/>
        <w:rPr>
          <w:szCs w:val="28"/>
        </w:rPr>
      </w:pPr>
      <w:r w:rsidRPr="00B967A0">
        <w:rPr>
          <w:szCs w:val="28"/>
        </w:rPr>
        <w:t>Od niniejszej decyzji służy stronom prawo wniesienia odwołania do Samorządowego Kolegium Odwoławczego w Poznaniu, za moim pośrednictwem, w terminie 14 dni od dnia doręczenia.</w:t>
      </w:r>
    </w:p>
    <w:p w14:paraId="6A96D2C5" w14:textId="77777777" w:rsidR="006C14E0" w:rsidRPr="00B967A0" w:rsidRDefault="006C14E0" w:rsidP="006C14E0">
      <w:pPr>
        <w:widowControl w:val="0"/>
        <w:autoSpaceDE w:val="0"/>
        <w:autoSpaceDN w:val="0"/>
        <w:adjustRightInd w:val="0"/>
        <w:ind w:firstLine="567"/>
        <w:jc w:val="both"/>
        <w:rPr>
          <w:szCs w:val="28"/>
        </w:rPr>
      </w:pPr>
      <w:r w:rsidRPr="00B967A0">
        <w:rPr>
          <w:szCs w:val="28"/>
        </w:rPr>
        <w:t>Odwołanie powinno zawierać zarzuty odnoszące się do decyzji, określać istotę i zakres żądania będącego przedmiotem odwołania oraz wskazywać dowody uzasadniające to żądanie, o czym mówi art. 53 ust. 6 ustawy z dnia 27 marca 2003 r. o planowaniu i zagospodarowaniu przestrzennym.</w:t>
      </w:r>
    </w:p>
    <w:p w14:paraId="3720B120" w14:textId="77777777" w:rsidR="006C14E0" w:rsidRPr="00B967A0" w:rsidRDefault="006C14E0" w:rsidP="006C14E0">
      <w:pPr>
        <w:widowControl w:val="0"/>
        <w:autoSpaceDE w:val="0"/>
        <w:autoSpaceDN w:val="0"/>
        <w:adjustRightInd w:val="0"/>
        <w:ind w:right="-1" w:firstLine="567"/>
        <w:jc w:val="both"/>
        <w:rPr>
          <w:szCs w:val="28"/>
        </w:rPr>
      </w:pPr>
      <w:r w:rsidRPr="00B967A0">
        <w:rPr>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7C37DF21" w14:textId="77777777" w:rsidR="006C14E0" w:rsidRPr="00AD4AA7" w:rsidRDefault="006C14E0" w:rsidP="006C14E0">
      <w:pPr>
        <w:widowControl w:val="0"/>
        <w:autoSpaceDE w:val="0"/>
        <w:autoSpaceDN w:val="0"/>
        <w:adjustRightInd w:val="0"/>
        <w:ind w:firstLine="567"/>
        <w:jc w:val="both"/>
        <w:rPr>
          <w:szCs w:val="28"/>
        </w:rPr>
      </w:pPr>
      <w:r w:rsidRPr="00B967A0">
        <w:rPr>
          <w:szCs w:val="28"/>
        </w:rPr>
        <w:t>Z dniem doręczenia organowi administracji publicznej oświadczenia o zrzeczeniu się prawa do wniesienia odwołania przez ostatnią ze stron postępowania, decyzja staje się ostateczna i prawomocna.</w:t>
      </w:r>
    </w:p>
    <w:p w14:paraId="0677F246" w14:textId="77777777" w:rsidR="006C14E0" w:rsidRDefault="006C14E0" w:rsidP="006C14E0">
      <w:pPr>
        <w:rPr>
          <w:szCs w:val="28"/>
        </w:rPr>
      </w:pPr>
    </w:p>
    <w:p w14:paraId="42960F84" w14:textId="77777777" w:rsidR="006C14E0" w:rsidRDefault="006C14E0" w:rsidP="006C14E0">
      <w:pPr>
        <w:jc w:val="center"/>
        <w:rPr>
          <w:szCs w:val="28"/>
        </w:rPr>
      </w:pPr>
    </w:p>
    <w:p w14:paraId="11DE1B9D" w14:textId="77777777" w:rsidR="006C14E0" w:rsidRPr="00B967A0" w:rsidRDefault="006C14E0" w:rsidP="006C14E0">
      <w:pPr>
        <w:jc w:val="center"/>
        <w:rPr>
          <w:szCs w:val="28"/>
        </w:rPr>
      </w:pPr>
      <w:r w:rsidRPr="00B967A0">
        <w:rPr>
          <w:szCs w:val="28"/>
        </w:rPr>
        <w:lastRenderedPageBreak/>
        <w:t>Informacja</w:t>
      </w:r>
    </w:p>
    <w:p w14:paraId="10D615A7" w14:textId="77777777" w:rsidR="006C14E0" w:rsidRPr="00B967A0" w:rsidRDefault="006C14E0" w:rsidP="006C14E0">
      <w:pPr>
        <w:jc w:val="center"/>
        <w:rPr>
          <w:sz w:val="20"/>
          <w:szCs w:val="20"/>
        </w:rPr>
      </w:pPr>
    </w:p>
    <w:p w14:paraId="00096351" w14:textId="77777777" w:rsidR="006C14E0" w:rsidRPr="00B967A0" w:rsidRDefault="006C14E0" w:rsidP="006C14E0">
      <w:pPr>
        <w:widowControl w:val="0"/>
        <w:autoSpaceDE w:val="0"/>
        <w:autoSpaceDN w:val="0"/>
        <w:adjustRightInd w:val="0"/>
        <w:ind w:firstLine="567"/>
        <w:jc w:val="both"/>
        <w:rPr>
          <w:szCs w:val="28"/>
        </w:rPr>
      </w:pPr>
      <w:r w:rsidRPr="00B967A0">
        <w:rPr>
          <w:szCs w:val="28"/>
        </w:rPr>
        <w:t>Stosownie do art. 65 ustawy z 27 marca 2003 r. o planowaniu i zagospodarowaniu przestrzennym w drodze decyzji, stwierdza się wygaśnięcie decyzji o lokalizacji inwestycji celu publicznego, jeżeli:</w:t>
      </w:r>
    </w:p>
    <w:p w14:paraId="0333BE05" w14:textId="77777777" w:rsidR="006C14E0" w:rsidRPr="00B967A0" w:rsidRDefault="006C14E0" w:rsidP="006C14E0">
      <w:pPr>
        <w:widowControl w:val="0"/>
        <w:numPr>
          <w:ilvl w:val="1"/>
          <w:numId w:val="8"/>
        </w:numPr>
        <w:tabs>
          <w:tab w:val="clear" w:pos="720"/>
          <w:tab w:val="left" w:pos="993"/>
        </w:tabs>
        <w:autoSpaceDE w:val="0"/>
        <w:autoSpaceDN w:val="0"/>
        <w:adjustRightInd w:val="0"/>
        <w:ind w:left="0" w:firstLine="567"/>
        <w:jc w:val="both"/>
        <w:rPr>
          <w:szCs w:val="28"/>
        </w:rPr>
      </w:pPr>
      <w:r w:rsidRPr="00B967A0">
        <w:rPr>
          <w:szCs w:val="28"/>
        </w:rPr>
        <w:t>inny wnioskodawca uzyskał pozwolenie na budowę;</w:t>
      </w:r>
    </w:p>
    <w:p w14:paraId="730D8401" w14:textId="77777777" w:rsidR="006C14E0" w:rsidRPr="00B967A0" w:rsidRDefault="006C14E0" w:rsidP="006C14E0">
      <w:pPr>
        <w:widowControl w:val="0"/>
        <w:numPr>
          <w:ilvl w:val="1"/>
          <w:numId w:val="8"/>
        </w:numPr>
        <w:tabs>
          <w:tab w:val="clear" w:pos="720"/>
          <w:tab w:val="left" w:pos="993"/>
        </w:tabs>
        <w:autoSpaceDE w:val="0"/>
        <w:autoSpaceDN w:val="0"/>
        <w:adjustRightInd w:val="0"/>
        <w:ind w:left="0" w:firstLine="567"/>
        <w:jc w:val="both"/>
        <w:rPr>
          <w:szCs w:val="28"/>
        </w:rPr>
      </w:pPr>
      <w:r w:rsidRPr="00B967A0">
        <w:rPr>
          <w:szCs w:val="28"/>
        </w:rPr>
        <w:t>dla tego terenu uchwalono plan miejscowy, którego ustalenia są inne niż w wydanej decyzji.</w:t>
      </w:r>
    </w:p>
    <w:p w14:paraId="688E1F14" w14:textId="77777777" w:rsidR="006C14E0" w:rsidRPr="00B967A0" w:rsidRDefault="006C14E0" w:rsidP="006C14E0">
      <w:pPr>
        <w:widowControl w:val="0"/>
        <w:autoSpaceDE w:val="0"/>
        <w:autoSpaceDN w:val="0"/>
        <w:adjustRightInd w:val="0"/>
        <w:ind w:right="-1"/>
        <w:jc w:val="both"/>
        <w:rPr>
          <w:szCs w:val="28"/>
        </w:rPr>
      </w:pPr>
    </w:p>
    <w:p w14:paraId="2F4B2EB0" w14:textId="77777777" w:rsidR="006C14E0" w:rsidRPr="00B967A0" w:rsidRDefault="006C14E0" w:rsidP="006C14E0">
      <w:pPr>
        <w:widowControl w:val="0"/>
        <w:autoSpaceDE w:val="0"/>
        <w:autoSpaceDN w:val="0"/>
        <w:adjustRightInd w:val="0"/>
        <w:ind w:right="-1"/>
        <w:jc w:val="both"/>
        <w:rPr>
          <w:szCs w:val="28"/>
        </w:rPr>
      </w:pPr>
      <w:r w:rsidRPr="00B967A0">
        <w:rPr>
          <w:szCs w:val="28"/>
        </w:rPr>
        <w:t>Załączniki:</w:t>
      </w:r>
    </w:p>
    <w:p w14:paraId="724AE968" w14:textId="77777777" w:rsidR="006C14E0" w:rsidRPr="00B967A0" w:rsidRDefault="006C14E0" w:rsidP="006C14E0">
      <w:pPr>
        <w:numPr>
          <w:ilvl w:val="0"/>
          <w:numId w:val="9"/>
        </w:numPr>
        <w:ind w:right="-1"/>
        <w:jc w:val="both"/>
        <w:rPr>
          <w:szCs w:val="28"/>
        </w:rPr>
      </w:pPr>
      <w:r w:rsidRPr="00B967A0">
        <w:rPr>
          <w:szCs w:val="28"/>
        </w:rPr>
        <w:t>załącznik nr 1</w:t>
      </w:r>
      <w:r>
        <w:rPr>
          <w:szCs w:val="28"/>
        </w:rPr>
        <w:t xml:space="preserve"> </w:t>
      </w:r>
      <w:r w:rsidRPr="00B967A0">
        <w:rPr>
          <w:szCs w:val="28"/>
        </w:rPr>
        <w:t>– część graficzna decyzji.</w:t>
      </w:r>
    </w:p>
    <w:p w14:paraId="3EE921F5" w14:textId="77777777" w:rsidR="006C14E0" w:rsidRDefault="006C14E0" w:rsidP="006C14E0">
      <w:pPr>
        <w:jc w:val="both"/>
        <w:rPr>
          <w:szCs w:val="28"/>
          <w:highlight w:val="yellow"/>
        </w:rPr>
      </w:pPr>
    </w:p>
    <w:p w14:paraId="10C8927E" w14:textId="77777777" w:rsidR="006C14E0" w:rsidRDefault="006C14E0" w:rsidP="006C14E0">
      <w:pPr>
        <w:tabs>
          <w:tab w:val="left" w:pos="993"/>
        </w:tabs>
      </w:pPr>
    </w:p>
    <w:p w14:paraId="79A8A11F" w14:textId="77777777" w:rsidR="006C14E0" w:rsidRDefault="006C14E0" w:rsidP="006C14E0">
      <w:pPr>
        <w:jc w:val="both"/>
        <w:rPr>
          <w:szCs w:val="28"/>
          <w:highlight w:val="yellow"/>
        </w:rPr>
      </w:pPr>
    </w:p>
    <w:p w14:paraId="553A08B0" w14:textId="77777777" w:rsidR="006C14E0" w:rsidRPr="00756FE8" w:rsidRDefault="006C14E0" w:rsidP="006C14E0">
      <w:pPr>
        <w:tabs>
          <w:tab w:val="left" w:pos="993"/>
        </w:tabs>
        <w:ind w:left="4395"/>
        <w:jc w:val="center"/>
        <w:rPr>
          <w:sz w:val="24"/>
        </w:rPr>
      </w:pPr>
      <w:r w:rsidRPr="00756FE8">
        <w:rPr>
          <w:sz w:val="24"/>
        </w:rPr>
        <w:t>/-/ z up. BURMISTRZA</w:t>
      </w:r>
    </w:p>
    <w:p w14:paraId="2E6C2D77" w14:textId="77777777" w:rsidR="006C14E0" w:rsidRPr="00756FE8" w:rsidRDefault="006C14E0" w:rsidP="006C14E0">
      <w:pPr>
        <w:tabs>
          <w:tab w:val="left" w:pos="993"/>
        </w:tabs>
        <w:ind w:left="4395"/>
        <w:jc w:val="center"/>
        <w:rPr>
          <w:sz w:val="24"/>
        </w:rPr>
      </w:pPr>
      <w:r w:rsidRPr="00756FE8">
        <w:rPr>
          <w:sz w:val="24"/>
        </w:rPr>
        <w:t>Katarzyna Bednarowicz</w:t>
      </w:r>
    </w:p>
    <w:p w14:paraId="07190CCB" w14:textId="77777777" w:rsidR="006C14E0" w:rsidRPr="00756FE8" w:rsidRDefault="006C14E0" w:rsidP="006C14E0">
      <w:pPr>
        <w:tabs>
          <w:tab w:val="left" w:pos="993"/>
        </w:tabs>
        <w:ind w:left="4395"/>
        <w:jc w:val="center"/>
        <w:rPr>
          <w:sz w:val="24"/>
        </w:rPr>
      </w:pPr>
      <w:r w:rsidRPr="00756FE8">
        <w:rPr>
          <w:sz w:val="24"/>
        </w:rPr>
        <w:t>naczelnik Pionu Gospodarowania</w:t>
      </w:r>
    </w:p>
    <w:p w14:paraId="670C8410" w14:textId="77777777" w:rsidR="006C14E0" w:rsidRDefault="006C14E0" w:rsidP="006C14E0">
      <w:pPr>
        <w:tabs>
          <w:tab w:val="left" w:pos="993"/>
        </w:tabs>
        <w:ind w:left="4395"/>
        <w:jc w:val="center"/>
        <w:rPr>
          <w:sz w:val="24"/>
        </w:rPr>
      </w:pPr>
      <w:r w:rsidRPr="00756FE8">
        <w:rPr>
          <w:sz w:val="24"/>
        </w:rPr>
        <w:t>Przestrzenią i Środowiskiem</w:t>
      </w:r>
    </w:p>
    <w:p w14:paraId="66333C1E" w14:textId="77777777" w:rsidR="006C14E0" w:rsidRDefault="006C14E0" w:rsidP="006C14E0">
      <w:pPr>
        <w:ind w:left="4395"/>
        <w:jc w:val="center"/>
      </w:pPr>
      <w:r w:rsidRPr="00756FE8">
        <w:rPr>
          <w:i/>
          <w:sz w:val="20"/>
          <w:szCs w:val="20"/>
        </w:rPr>
        <w:t>dokument podpisany elektronicznie</w:t>
      </w:r>
    </w:p>
    <w:p w14:paraId="569630BA" w14:textId="77777777" w:rsidR="006C14E0" w:rsidRPr="0017518B" w:rsidRDefault="006C14E0" w:rsidP="006C14E0">
      <w:pPr>
        <w:tabs>
          <w:tab w:val="left" w:pos="993"/>
        </w:tabs>
        <w:rPr>
          <w:szCs w:val="28"/>
          <w:highlight w:val="yellow"/>
        </w:rPr>
      </w:pPr>
    </w:p>
    <w:p w14:paraId="5AD823A3" w14:textId="77777777" w:rsidR="006C14E0" w:rsidRDefault="006C14E0" w:rsidP="006C14E0">
      <w:pPr>
        <w:jc w:val="both"/>
      </w:pPr>
    </w:p>
    <w:p w14:paraId="30DC1CC7" w14:textId="77777777" w:rsidR="006C14E0" w:rsidRDefault="006C14E0" w:rsidP="006C14E0">
      <w:pPr>
        <w:jc w:val="both"/>
      </w:pPr>
    </w:p>
    <w:p w14:paraId="0748BBBD" w14:textId="77777777" w:rsidR="006C14E0" w:rsidRPr="00B967A0" w:rsidRDefault="006C14E0" w:rsidP="006C14E0">
      <w:pPr>
        <w:jc w:val="both"/>
      </w:pPr>
      <w:r w:rsidRPr="00B967A0">
        <w:t>Sprawę prowadzi:</w:t>
      </w:r>
    </w:p>
    <w:p w14:paraId="0C56F30B" w14:textId="77777777" w:rsidR="006C14E0" w:rsidRPr="00B967A0" w:rsidRDefault="006C14E0" w:rsidP="006C14E0">
      <w:pPr>
        <w:jc w:val="both"/>
      </w:pPr>
      <w:r w:rsidRPr="00B967A0">
        <w:t>Katarzyna Bednarowicz</w:t>
      </w:r>
    </w:p>
    <w:p w14:paraId="7EB69501" w14:textId="77777777" w:rsidR="006C14E0" w:rsidRPr="00B967A0" w:rsidRDefault="006C14E0" w:rsidP="006C14E0">
      <w:pPr>
        <w:jc w:val="both"/>
      </w:pPr>
      <w:r>
        <w:t xml:space="preserve">naczelnik </w:t>
      </w:r>
    </w:p>
    <w:p w14:paraId="3D7F476B" w14:textId="77777777" w:rsidR="006C14E0" w:rsidRPr="006F07A2" w:rsidRDefault="006C14E0" w:rsidP="006C14E0">
      <w:pPr>
        <w:jc w:val="both"/>
      </w:pPr>
      <w:r w:rsidRPr="00B967A0">
        <w:t>tel. 61 28 47</w:t>
      </w:r>
      <w:r>
        <w:t> </w:t>
      </w:r>
      <w:r w:rsidRPr="00B967A0">
        <w:t>107</w:t>
      </w:r>
    </w:p>
    <w:p w14:paraId="56E397AE" w14:textId="77777777" w:rsidR="006C14E0" w:rsidRDefault="006C14E0" w:rsidP="006C14E0">
      <w:pPr>
        <w:rPr>
          <w:szCs w:val="28"/>
        </w:rPr>
      </w:pPr>
    </w:p>
    <w:p w14:paraId="743ED6CF" w14:textId="77777777" w:rsidR="006C14E0" w:rsidRDefault="006C14E0" w:rsidP="006C14E0">
      <w:pPr>
        <w:rPr>
          <w:szCs w:val="28"/>
        </w:rPr>
      </w:pPr>
    </w:p>
    <w:p w14:paraId="29C3B2EB" w14:textId="77777777" w:rsidR="006C14E0" w:rsidRPr="001F15FD" w:rsidRDefault="006C14E0" w:rsidP="006C14E0">
      <w:pPr>
        <w:rPr>
          <w:szCs w:val="28"/>
        </w:rPr>
      </w:pPr>
      <w:r w:rsidRPr="001F15FD">
        <w:rPr>
          <w:szCs w:val="28"/>
        </w:rPr>
        <w:t>Otrzymują:</w:t>
      </w:r>
    </w:p>
    <w:p w14:paraId="53B3B49E" w14:textId="77777777" w:rsidR="006C14E0" w:rsidRDefault="006C14E0" w:rsidP="006C14E0">
      <w:pPr>
        <w:pStyle w:val="Akapitzlist"/>
        <w:numPr>
          <w:ilvl w:val="0"/>
          <w:numId w:val="16"/>
        </w:numPr>
        <w:jc w:val="both"/>
        <w:rPr>
          <w:rFonts w:cs="Times New Roman"/>
          <w:szCs w:val="28"/>
        </w:rPr>
      </w:pPr>
      <w:r>
        <w:rPr>
          <w:rFonts w:cs="Times New Roman"/>
          <w:szCs w:val="28"/>
        </w:rPr>
        <w:t>Strona postępowania:</w:t>
      </w:r>
    </w:p>
    <w:p w14:paraId="3024E3AC" w14:textId="77777777" w:rsidR="006C14E0" w:rsidRDefault="006C14E0" w:rsidP="006C14E0">
      <w:pPr>
        <w:pStyle w:val="Akapitzlist"/>
        <w:jc w:val="both"/>
        <w:rPr>
          <w:rFonts w:cs="Times New Roman"/>
          <w:szCs w:val="28"/>
        </w:rPr>
      </w:pPr>
      <w:r>
        <w:rPr>
          <w:rFonts w:cs="Times New Roman"/>
          <w:szCs w:val="28"/>
        </w:rPr>
        <w:t xml:space="preserve">Enea Operator Sp. z o.o., ul. Strzeszyńska 58; 60 – 479 Poznań </w:t>
      </w:r>
    </w:p>
    <w:p w14:paraId="123F01E6" w14:textId="5EE55B53" w:rsidR="006C14E0" w:rsidRPr="001F4BF3" w:rsidRDefault="006C14E0" w:rsidP="006C14E0">
      <w:pPr>
        <w:pStyle w:val="Akapitzlist"/>
        <w:jc w:val="both"/>
        <w:rPr>
          <w:rFonts w:cs="Times New Roman"/>
          <w:szCs w:val="28"/>
        </w:rPr>
      </w:pPr>
      <w:r>
        <w:rPr>
          <w:rFonts w:cs="Times New Roman"/>
          <w:szCs w:val="28"/>
        </w:rPr>
        <w:t xml:space="preserve">Pełnomocnik: </w:t>
      </w:r>
      <w:r w:rsidRPr="00C400BF">
        <w:rPr>
          <w:rFonts w:cs="Times New Roman"/>
          <w:szCs w:val="28"/>
        </w:rPr>
        <w:t>Pan Szymon Żółtowski</w:t>
      </w:r>
    </w:p>
    <w:p w14:paraId="163881D0" w14:textId="77777777" w:rsidR="006C14E0" w:rsidRDefault="006C14E0" w:rsidP="006C14E0">
      <w:pPr>
        <w:pStyle w:val="Akapitzlist"/>
        <w:numPr>
          <w:ilvl w:val="0"/>
          <w:numId w:val="16"/>
        </w:numPr>
        <w:jc w:val="both"/>
        <w:rPr>
          <w:szCs w:val="28"/>
        </w:rPr>
      </w:pPr>
      <w:r>
        <w:rPr>
          <w:szCs w:val="28"/>
        </w:rPr>
        <w:t>Pozostałe Strony postępowania wg rozdzielnika (str. 9)</w:t>
      </w:r>
    </w:p>
    <w:p w14:paraId="10D8D751" w14:textId="77777777" w:rsidR="006C14E0" w:rsidRDefault="006C14E0" w:rsidP="006C14E0">
      <w:pPr>
        <w:pStyle w:val="Akapitzlist"/>
        <w:numPr>
          <w:ilvl w:val="0"/>
          <w:numId w:val="16"/>
        </w:numPr>
        <w:jc w:val="both"/>
        <w:rPr>
          <w:szCs w:val="28"/>
        </w:rPr>
      </w:pPr>
      <w:r>
        <w:rPr>
          <w:szCs w:val="28"/>
        </w:rPr>
        <w:t>aa</w:t>
      </w:r>
    </w:p>
    <w:p w14:paraId="69C8EE3A" w14:textId="77777777" w:rsidR="006C14E0" w:rsidRDefault="006C14E0" w:rsidP="006C14E0">
      <w:pPr>
        <w:jc w:val="both"/>
        <w:rPr>
          <w:szCs w:val="28"/>
        </w:rPr>
      </w:pPr>
    </w:p>
    <w:p w14:paraId="5C6822ED" w14:textId="77777777" w:rsidR="006C14E0" w:rsidRDefault="006C14E0" w:rsidP="006C14E0">
      <w:pPr>
        <w:jc w:val="both"/>
        <w:rPr>
          <w:szCs w:val="28"/>
        </w:rPr>
      </w:pPr>
      <w:r>
        <w:rPr>
          <w:szCs w:val="28"/>
        </w:rPr>
        <w:t>Do wiadomości:</w:t>
      </w:r>
    </w:p>
    <w:p w14:paraId="2210C19B" w14:textId="77777777" w:rsidR="006C14E0" w:rsidRPr="003D5668" w:rsidRDefault="006C14E0" w:rsidP="006C14E0">
      <w:pPr>
        <w:pStyle w:val="Akapitzlist"/>
        <w:numPr>
          <w:ilvl w:val="0"/>
          <w:numId w:val="23"/>
        </w:numPr>
        <w:jc w:val="both"/>
        <w:rPr>
          <w:szCs w:val="28"/>
        </w:rPr>
      </w:pPr>
      <w:r>
        <w:rPr>
          <w:szCs w:val="28"/>
        </w:rPr>
        <w:t>Pion Rozwoju i Infrastruktury Urzędu Miejskiego w Śremie</w:t>
      </w:r>
    </w:p>
    <w:p w14:paraId="77E0132C" w14:textId="77777777" w:rsidR="006C14E0" w:rsidRDefault="006C14E0" w:rsidP="006C14E0">
      <w:pPr>
        <w:jc w:val="both"/>
        <w:rPr>
          <w:szCs w:val="28"/>
        </w:rPr>
      </w:pPr>
    </w:p>
    <w:p w14:paraId="6A4C8434" w14:textId="77777777" w:rsidR="006C14E0" w:rsidRDefault="006C14E0" w:rsidP="006C14E0">
      <w:pPr>
        <w:ind w:right="-1"/>
        <w:jc w:val="both"/>
        <w:rPr>
          <w:szCs w:val="28"/>
        </w:rPr>
      </w:pPr>
    </w:p>
    <w:p w14:paraId="1478BD99" w14:textId="77777777" w:rsidR="006C14E0" w:rsidRPr="00B967A0" w:rsidRDefault="006C14E0" w:rsidP="006C14E0">
      <w:pPr>
        <w:ind w:right="-1"/>
        <w:jc w:val="both"/>
        <w:rPr>
          <w:szCs w:val="28"/>
        </w:rPr>
      </w:pPr>
      <w:r w:rsidRPr="00B967A0">
        <w:rPr>
          <w:szCs w:val="28"/>
        </w:rPr>
        <w:t xml:space="preserve">Uiszczono opłatę skarbową w kwocie: </w:t>
      </w:r>
      <w:r>
        <w:rPr>
          <w:szCs w:val="28"/>
        </w:rPr>
        <w:t>598</w:t>
      </w:r>
      <w:r w:rsidRPr="00B967A0">
        <w:rPr>
          <w:szCs w:val="28"/>
        </w:rPr>
        <w:t>,00 zł</w:t>
      </w:r>
      <w:r>
        <w:rPr>
          <w:szCs w:val="28"/>
        </w:rPr>
        <w:t xml:space="preserve"> i 17,00 zł </w:t>
      </w:r>
    </w:p>
    <w:p w14:paraId="770E4FF9" w14:textId="77777777" w:rsidR="006C14E0" w:rsidRPr="00B967A0" w:rsidRDefault="006C14E0" w:rsidP="006C14E0">
      <w:pPr>
        <w:ind w:right="-1"/>
        <w:jc w:val="both"/>
        <w:rPr>
          <w:szCs w:val="28"/>
        </w:rPr>
      </w:pPr>
      <w:r w:rsidRPr="00B967A0">
        <w:rPr>
          <w:szCs w:val="28"/>
        </w:rPr>
        <w:t xml:space="preserve">Data wpłaty: </w:t>
      </w:r>
      <w:r>
        <w:rPr>
          <w:szCs w:val="28"/>
        </w:rPr>
        <w:t>19.08</w:t>
      </w:r>
      <w:r w:rsidRPr="00B967A0">
        <w:rPr>
          <w:szCs w:val="28"/>
        </w:rPr>
        <w:t>.2021 r.</w:t>
      </w:r>
    </w:p>
    <w:p w14:paraId="7B1F08E7" w14:textId="77777777" w:rsidR="006C14E0" w:rsidRPr="00B967A0" w:rsidRDefault="006C14E0" w:rsidP="006C14E0">
      <w:pPr>
        <w:ind w:right="-1"/>
        <w:jc w:val="both"/>
        <w:rPr>
          <w:szCs w:val="28"/>
        </w:rPr>
      </w:pPr>
      <w:r w:rsidRPr="00B967A0">
        <w:rPr>
          <w:szCs w:val="28"/>
        </w:rPr>
        <w:t>Nr rachunku bankowego Urzędu Miejskiego w Śremie:</w:t>
      </w:r>
    </w:p>
    <w:p w14:paraId="2B56B630" w14:textId="35DD005F" w:rsidR="00790C10" w:rsidRDefault="006C14E0" w:rsidP="00903DAE">
      <w:pPr>
        <w:ind w:right="-1"/>
        <w:jc w:val="both"/>
        <w:rPr>
          <w:szCs w:val="28"/>
        </w:rPr>
      </w:pPr>
      <w:r w:rsidRPr="00B967A0">
        <w:rPr>
          <w:szCs w:val="28"/>
        </w:rPr>
        <w:t>57 9084 0003 2102 0013 0521 0013</w:t>
      </w:r>
    </w:p>
    <w:p w14:paraId="7A63FDEC" w14:textId="77777777" w:rsidR="006C14E0" w:rsidRDefault="006C14E0" w:rsidP="00903DAE">
      <w:pPr>
        <w:ind w:right="-1"/>
        <w:jc w:val="both"/>
        <w:rPr>
          <w:szCs w:val="28"/>
        </w:rPr>
      </w:pPr>
    </w:p>
    <w:p w14:paraId="4C10DCAD" w14:textId="47A61AB6" w:rsidR="00790C10" w:rsidRPr="00703970" w:rsidRDefault="00790C10" w:rsidP="00903DAE">
      <w:pPr>
        <w:ind w:right="-1"/>
        <w:jc w:val="both"/>
        <w:rPr>
          <w:szCs w:val="28"/>
        </w:rPr>
      </w:pPr>
    </w:p>
    <w:p w14:paraId="5CC6D956" w14:textId="2694F113" w:rsidR="00DF60A6" w:rsidRDefault="00DF60A6" w:rsidP="00903DAE">
      <w:pPr>
        <w:widowControl w:val="0"/>
        <w:autoSpaceDE w:val="0"/>
        <w:autoSpaceDN w:val="0"/>
        <w:adjustRightInd w:val="0"/>
        <w:ind w:right="5812"/>
        <w:jc w:val="center"/>
        <w:rPr>
          <w:sz w:val="26"/>
          <w:szCs w:val="26"/>
        </w:rPr>
      </w:pPr>
    </w:p>
    <w:p w14:paraId="54CF8A27" w14:textId="561D7F78" w:rsidR="00DF60A6" w:rsidRPr="00035282" w:rsidRDefault="006C14E0" w:rsidP="00DF60A6">
      <w:pPr>
        <w:widowControl w:val="0"/>
        <w:autoSpaceDE w:val="0"/>
        <w:autoSpaceDN w:val="0"/>
        <w:adjustRightInd w:val="0"/>
        <w:ind w:right="5810"/>
        <w:rPr>
          <w:sz w:val="26"/>
          <w:szCs w:val="26"/>
        </w:rPr>
      </w:pPr>
      <w:r>
        <w:rPr>
          <w:noProof/>
          <w:sz w:val="26"/>
          <w:szCs w:val="26"/>
        </w:rPr>
        <w:drawing>
          <wp:inline distT="0" distB="0" distL="0" distR="0" wp14:anchorId="44B00266" wp14:editId="1FE2AE79">
            <wp:extent cx="5579745" cy="789178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9745" cy="7891780"/>
                    </a:xfrm>
                    <a:prstGeom prst="rect">
                      <a:avLst/>
                    </a:prstGeom>
                  </pic:spPr>
                </pic:pic>
              </a:graphicData>
            </a:graphic>
          </wp:inline>
        </w:drawing>
      </w:r>
    </w:p>
    <w:sectPr w:rsidR="00DF60A6" w:rsidRPr="00035282" w:rsidSect="00606F72">
      <w:headerReference w:type="default" r:id="rId11"/>
      <w:footerReference w:type="default" r:id="rId12"/>
      <w:pgSz w:w="11906" w:h="16838"/>
      <w:pgMar w:top="1418" w:right="1418" w:bottom="1701" w:left="1701"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AE12C" w14:textId="77777777" w:rsidR="004A1CF6" w:rsidRDefault="004A1CF6" w:rsidP="00053E5A">
      <w:r>
        <w:separator/>
      </w:r>
    </w:p>
  </w:endnote>
  <w:endnote w:type="continuationSeparator" w:id="0">
    <w:p w14:paraId="617BE640" w14:textId="77777777" w:rsidR="004A1CF6" w:rsidRDefault="004A1CF6" w:rsidP="0005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3543" w14:textId="77777777" w:rsidR="0048459B" w:rsidRDefault="009614DC">
    <w:pPr>
      <w:pStyle w:val="Stopka"/>
    </w:pPr>
    <w:r>
      <w:rPr>
        <w:noProof/>
        <w:lang w:eastAsia="pl-PL"/>
      </w:rPr>
      <w:drawing>
        <wp:anchor distT="0" distB="0" distL="114300" distR="114300" simplePos="0" relativeHeight="251659264" behindDoc="1" locked="0" layoutInCell="1" allowOverlap="1" wp14:anchorId="48D74F7B" wp14:editId="2E15CC06">
          <wp:simplePos x="0" y="0"/>
          <wp:positionH relativeFrom="column">
            <wp:posOffset>4062730</wp:posOffset>
          </wp:positionH>
          <wp:positionV relativeFrom="paragraph">
            <wp:posOffset>-556260</wp:posOffset>
          </wp:positionV>
          <wp:extent cx="2419985" cy="993140"/>
          <wp:effectExtent l="0" t="0" r="0" b="0"/>
          <wp:wrapNone/>
          <wp:docPr id="12" name="Obraz 1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08932"/>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98381352"/>
          <w:docPartObj>
            <w:docPartGallery w:val="Page Numbers (Top of Page)"/>
            <w:docPartUnique/>
          </w:docPartObj>
        </w:sdtPr>
        <w:sdtEndPr/>
        <w:sdtContent>
          <w:p w14:paraId="5DCD0692" w14:textId="77777777" w:rsidR="0091164C" w:rsidRPr="00B37DB3" w:rsidRDefault="00163F69" w:rsidP="0091164C">
            <w:pPr>
              <w:pStyle w:val="Stopka"/>
              <w:jc w:val="center"/>
              <w:rPr>
                <w:rFonts w:ascii="Times New Roman" w:hAnsi="Times New Roman" w:cs="Times New Roman"/>
              </w:rPr>
            </w:pPr>
            <w:r w:rsidRPr="00B37DB3">
              <w:rPr>
                <w:rFonts w:ascii="Times New Roman" w:hAnsi="Times New Roman" w:cs="Times New Roman"/>
                <w:sz w:val="24"/>
                <w:szCs w:val="24"/>
              </w:rPr>
              <w:t xml:space="preserve">Strona </w:t>
            </w:r>
            <w:r w:rsidRPr="00B37DB3">
              <w:rPr>
                <w:rFonts w:ascii="Times New Roman" w:hAnsi="Times New Roman" w:cs="Times New Roman"/>
                <w:b/>
                <w:bCs/>
                <w:sz w:val="24"/>
                <w:szCs w:val="24"/>
              </w:rPr>
              <w:fldChar w:fldCharType="begin"/>
            </w:r>
            <w:r w:rsidRPr="00B37DB3">
              <w:rPr>
                <w:rFonts w:ascii="Times New Roman" w:hAnsi="Times New Roman" w:cs="Times New Roman"/>
                <w:b/>
                <w:bCs/>
                <w:sz w:val="24"/>
                <w:szCs w:val="24"/>
              </w:rPr>
              <w:instrText>PAGE</w:instrText>
            </w:r>
            <w:r w:rsidRPr="00B37DB3">
              <w:rPr>
                <w:rFonts w:ascii="Times New Roman" w:hAnsi="Times New Roman" w:cs="Times New Roman"/>
                <w:b/>
                <w:bCs/>
                <w:sz w:val="24"/>
                <w:szCs w:val="24"/>
              </w:rPr>
              <w:fldChar w:fldCharType="separate"/>
            </w:r>
            <w:r w:rsidR="00B37DB3">
              <w:rPr>
                <w:rFonts w:ascii="Times New Roman" w:hAnsi="Times New Roman" w:cs="Times New Roman"/>
                <w:b/>
                <w:bCs/>
                <w:noProof/>
                <w:sz w:val="24"/>
                <w:szCs w:val="24"/>
              </w:rPr>
              <w:t>7</w:t>
            </w:r>
            <w:r w:rsidRPr="00B37DB3">
              <w:rPr>
                <w:rFonts w:ascii="Times New Roman" w:hAnsi="Times New Roman" w:cs="Times New Roman"/>
                <w:b/>
                <w:bCs/>
                <w:sz w:val="24"/>
                <w:szCs w:val="24"/>
              </w:rPr>
              <w:fldChar w:fldCharType="end"/>
            </w:r>
            <w:r w:rsidRPr="00B37DB3">
              <w:rPr>
                <w:rFonts w:ascii="Times New Roman" w:hAnsi="Times New Roman" w:cs="Times New Roman"/>
                <w:sz w:val="24"/>
                <w:szCs w:val="24"/>
              </w:rPr>
              <w:t xml:space="preserve"> z </w:t>
            </w:r>
            <w:r w:rsidRPr="00B37DB3">
              <w:rPr>
                <w:rFonts w:ascii="Times New Roman" w:hAnsi="Times New Roman" w:cs="Times New Roman"/>
                <w:b/>
                <w:bCs/>
                <w:sz w:val="24"/>
                <w:szCs w:val="24"/>
              </w:rPr>
              <w:fldChar w:fldCharType="begin"/>
            </w:r>
            <w:r w:rsidRPr="00B37DB3">
              <w:rPr>
                <w:rFonts w:ascii="Times New Roman" w:hAnsi="Times New Roman" w:cs="Times New Roman"/>
                <w:b/>
                <w:bCs/>
                <w:sz w:val="24"/>
                <w:szCs w:val="24"/>
              </w:rPr>
              <w:instrText>NUMPAGES</w:instrText>
            </w:r>
            <w:r w:rsidRPr="00B37DB3">
              <w:rPr>
                <w:rFonts w:ascii="Times New Roman" w:hAnsi="Times New Roman" w:cs="Times New Roman"/>
                <w:b/>
                <w:bCs/>
                <w:sz w:val="24"/>
                <w:szCs w:val="24"/>
              </w:rPr>
              <w:fldChar w:fldCharType="separate"/>
            </w:r>
            <w:r w:rsidR="00B37DB3">
              <w:rPr>
                <w:rFonts w:ascii="Times New Roman" w:hAnsi="Times New Roman" w:cs="Times New Roman"/>
                <w:b/>
                <w:bCs/>
                <w:noProof/>
                <w:sz w:val="24"/>
                <w:szCs w:val="24"/>
              </w:rPr>
              <w:t>8</w:t>
            </w:r>
            <w:r w:rsidRPr="00B37DB3">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E3BA6" w14:textId="77777777" w:rsidR="004A1CF6" w:rsidRDefault="004A1CF6" w:rsidP="00053E5A">
      <w:r>
        <w:separator/>
      </w:r>
    </w:p>
  </w:footnote>
  <w:footnote w:type="continuationSeparator" w:id="0">
    <w:p w14:paraId="1684A398" w14:textId="77777777" w:rsidR="004A1CF6" w:rsidRDefault="004A1CF6" w:rsidP="0005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7777777" w:rsidR="00053E5A" w:rsidRDefault="009614DC" w:rsidP="009614DC">
    <w:pPr>
      <w:pStyle w:val="Nagwek"/>
      <w:tabs>
        <w:tab w:val="clear" w:pos="4536"/>
        <w:tab w:val="clear" w:pos="9072"/>
        <w:tab w:val="left" w:pos="6000"/>
      </w:tabs>
    </w:pPr>
    <w:r>
      <w:rPr>
        <w:noProof/>
        <w:lang w:eastAsia="pl-PL"/>
      </w:rPr>
      <w:drawing>
        <wp:anchor distT="0" distB="0" distL="114300" distR="114300" simplePos="0" relativeHeight="251660288" behindDoc="1" locked="0" layoutInCell="1" allowOverlap="1" wp14:anchorId="37A4EBC0" wp14:editId="014E2A3C">
          <wp:simplePos x="0" y="0"/>
          <wp:positionH relativeFrom="column">
            <wp:posOffset>-309245</wp:posOffset>
          </wp:positionH>
          <wp:positionV relativeFrom="paragraph">
            <wp:posOffset>-68580</wp:posOffset>
          </wp:positionV>
          <wp:extent cx="1276985" cy="1459865"/>
          <wp:effectExtent l="0" t="0" r="0" b="6985"/>
          <wp:wrapNone/>
          <wp:docPr id="10" name="Obraz 10"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240" behindDoc="1" locked="0" layoutInCell="1" allowOverlap="1" wp14:anchorId="6B56B55D" wp14:editId="21A4E4A5">
          <wp:simplePos x="0" y="0"/>
          <wp:positionH relativeFrom="column">
            <wp:posOffset>1052830</wp:posOffset>
          </wp:positionH>
          <wp:positionV relativeFrom="paragraph">
            <wp:posOffset>64770</wp:posOffset>
          </wp:positionV>
          <wp:extent cx="4528820" cy="652145"/>
          <wp:effectExtent l="0" t="0" r="5080" b="0"/>
          <wp:wrapNone/>
          <wp:docPr id="11" name="Obraz 11"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78927" w14:textId="77777777" w:rsidR="0091164C" w:rsidRPr="00903DAE" w:rsidRDefault="004A1CF6" w:rsidP="00903D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06ED"/>
    <w:multiLevelType w:val="hybridMultilevel"/>
    <w:tmpl w:val="8382B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8D36A3"/>
    <w:multiLevelType w:val="hybridMultilevel"/>
    <w:tmpl w:val="D21ADD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7510A"/>
    <w:multiLevelType w:val="hybridMultilevel"/>
    <w:tmpl w:val="A030F6B0"/>
    <w:lvl w:ilvl="0" w:tplc="404AAC9A">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7B01C5"/>
    <w:multiLevelType w:val="hybridMultilevel"/>
    <w:tmpl w:val="9E5CA8FE"/>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F952D5"/>
    <w:multiLevelType w:val="hybridMultilevel"/>
    <w:tmpl w:val="F7AE79D8"/>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F3F0D"/>
    <w:multiLevelType w:val="hybridMultilevel"/>
    <w:tmpl w:val="9E5CA8FE"/>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637D10"/>
    <w:multiLevelType w:val="hybridMultilevel"/>
    <w:tmpl w:val="6FD6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E02F54"/>
    <w:multiLevelType w:val="hybridMultilevel"/>
    <w:tmpl w:val="EB20CE2E"/>
    <w:lvl w:ilvl="0" w:tplc="8AE4DD2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40D85FD3"/>
    <w:multiLevelType w:val="hybridMultilevel"/>
    <w:tmpl w:val="27E0453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0DB26B9"/>
    <w:multiLevelType w:val="hybridMultilevel"/>
    <w:tmpl w:val="725225A0"/>
    <w:lvl w:ilvl="0" w:tplc="95020030">
      <w:start w:val="1"/>
      <w:numFmt w:val="lowerLetter"/>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13"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5B0B0E6A"/>
    <w:multiLevelType w:val="hybridMultilevel"/>
    <w:tmpl w:val="F8DEE49E"/>
    <w:lvl w:ilvl="0" w:tplc="1FC64EA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5E0E1C86"/>
    <w:multiLevelType w:val="hybridMultilevel"/>
    <w:tmpl w:val="9A58947A"/>
    <w:lvl w:ilvl="0" w:tplc="8AF2E5B4">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3366973"/>
    <w:multiLevelType w:val="hybridMultilevel"/>
    <w:tmpl w:val="181677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4AC55B7"/>
    <w:multiLevelType w:val="hybridMultilevel"/>
    <w:tmpl w:val="BF640C8A"/>
    <w:lvl w:ilvl="0" w:tplc="FEC8DB4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6C233890"/>
    <w:multiLevelType w:val="hybridMultilevel"/>
    <w:tmpl w:val="E25EED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E75CB0"/>
    <w:multiLevelType w:val="hybridMultilevel"/>
    <w:tmpl w:val="47AA94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5865A2"/>
    <w:multiLevelType w:val="hybridMultilevel"/>
    <w:tmpl w:val="1D06B328"/>
    <w:lvl w:ilvl="0" w:tplc="ADDC4CEA">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22"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7F6D5812"/>
    <w:multiLevelType w:val="hybridMultilevel"/>
    <w:tmpl w:val="F64078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5"/>
  </w:num>
  <w:num w:numId="3">
    <w:abstractNumId w:val="11"/>
  </w:num>
  <w:num w:numId="4">
    <w:abstractNumId w:val="16"/>
  </w:num>
  <w:num w:numId="5">
    <w:abstractNumId w:val="2"/>
  </w:num>
  <w:num w:numId="6">
    <w:abstractNumId w:val="18"/>
  </w:num>
  <w:num w:numId="7">
    <w:abstractNumId w:val="9"/>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0"/>
  </w:num>
  <w:num w:numId="11">
    <w:abstractNumId w:val="8"/>
  </w:num>
  <w:num w:numId="12">
    <w:abstractNumId w:val="23"/>
  </w:num>
  <w:num w:numId="13">
    <w:abstractNumId w:val="1"/>
  </w:num>
  <w:num w:numId="14">
    <w:abstractNumId w:val="6"/>
  </w:num>
  <w:num w:numId="15">
    <w:abstractNumId w:val="19"/>
  </w:num>
  <w:num w:numId="16">
    <w:abstractNumId w:val="4"/>
  </w:num>
  <w:num w:numId="17">
    <w:abstractNumId w:val="7"/>
  </w:num>
  <w:num w:numId="18">
    <w:abstractNumId w:val="12"/>
  </w:num>
  <w:num w:numId="19">
    <w:abstractNumId w:val="5"/>
  </w:num>
  <w:num w:numId="20">
    <w:abstractNumId w:val="20"/>
  </w:num>
  <w:num w:numId="21">
    <w:abstractNumId w:val="0"/>
  </w:num>
  <w:num w:numId="22">
    <w:abstractNumId w:val="14"/>
  </w:num>
  <w:num w:numId="23">
    <w:abstractNumId w:val="1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35282"/>
    <w:rsid w:val="00053E5A"/>
    <w:rsid w:val="000A4FEE"/>
    <w:rsid w:val="000B6D9A"/>
    <w:rsid w:val="00150A8B"/>
    <w:rsid w:val="00163F69"/>
    <w:rsid w:val="00166C05"/>
    <w:rsid w:val="00171F1A"/>
    <w:rsid w:val="001812BA"/>
    <w:rsid w:val="00191D61"/>
    <w:rsid w:val="001A12B3"/>
    <w:rsid w:val="00224E9A"/>
    <w:rsid w:val="00250690"/>
    <w:rsid w:val="0028454B"/>
    <w:rsid w:val="002D77A2"/>
    <w:rsid w:val="003161D2"/>
    <w:rsid w:val="003551E5"/>
    <w:rsid w:val="00356135"/>
    <w:rsid w:val="003B66CC"/>
    <w:rsid w:val="003E5726"/>
    <w:rsid w:val="004519AC"/>
    <w:rsid w:val="00453E8E"/>
    <w:rsid w:val="0048459B"/>
    <w:rsid w:val="004A1CF6"/>
    <w:rsid w:val="004D14FA"/>
    <w:rsid w:val="00525346"/>
    <w:rsid w:val="00544E93"/>
    <w:rsid w:val="00565EB4"/>
    <w:rsid w:val="00572CC8"/>
    <w:rsid w:val="00574C06"/>
    <w:rsid w:val="005A3640"/>
    <w:rsid w:val="005E5887"/>
    <w:rsid w:val="006A6F3E"/>
    <w:rsid w:val="006C14E0"/>
    <w:rsid w:val="006E488B"/>
    <w:rsid w:val="006F61C0"/>
    <w:rsid w:val="0071175D"/>
    <w:rsid w:val="00713D74"/>
    <w:rsid w:val="00723C71"/>
    <w:rsid w:val="00790C10"/>
    <w:rsid w:val="007A333B"/>
    <w:rsid w:val="0081559F"/>
    <w:rsid w:val="00873FEB"/>
    <w:rsid w:val="00903DAE"/>
    <w:rsid w:val="00917C21"/>
    <w:rsid w:val="00917C42"/>
    <w:rsid w:val="009614DC"/>
    <w:rsid w:val="0096677E"/>
    <w:rsid w:val="0097137A"/>
    <w:rsid w:val="009A3383"/>
    <w:rsid w:val="00AA2B72"/>
    <w:rsid w:val="00B31193"/>
    <w:rsid w:val="00B37DB3"/>
    <w:rsid w:val="00BA6D6E"/>
    <w:rsid w:val="00C54119"/>
    <w:rsid w:val="00C77AF9"/>
    <w:rsid w:val="00CC70D5"/>
    <w:rsid w:val="00D27877"/>
    <w:rsid w:val="00D71EED"/>
    <w:rsid w:val="00DF60A6"/>
    <w:rsid w:val="00E1344D"/>
    <w:rsid w:val="00E7242A"/>
    <w:rsid w:val="00E7480C"/>
    <w:rsid w:val="00E84370"/>
    <w:rsid w:val="00E95459"/>
    <w:rsid w:val="00EA0292"/>
    <w:rsid w:val="00EA0CCA"/>
    <w:rsid w:val="00EE3D99"/>
    <w:rsid w:val="00F04AA9"/>
    <w:rsid w:val="00FA5C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D36E0-134F-4EBF-8A27-A611CBE11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282"/>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053E5A"/>
  </w:style>
  <w:style w:type="paragraph" w:styleId="Akapitzlist">
    <w:name w:val="List Paragraph"/>
    <w:basedOn w:val="Normalny"/>
    <w:uiPriority w:val="34"/>
    <w:qFormat/>
    <w:rsid w:val="003B66CC"/>
    <w:pPr>
      <w:ind w:left="720"/>
      <w:contextualSpacing/>
    </w:pPr>
    <w:rPr>
      <w:rFonts w:eastAsiaTheme="minorHAnsi" w:cstheme="minorBidi"/>
      <w:szCs w:val="22"/>
      <w:lang w:eastAsia="en-US"/>
    </w:rPr>
  </w:style>
  <w:style w:type="character" w:styleId="Hipercze">
    <w:name w:val="Hyperlink"/>
    <w:rsid w:val="00B31193"/>
    <w:rPr>
      <w:strike w:val="0"/>
      <w:dstrike w:val="0"/>
      <w:color w:val="DA1E25"/>
      <w:sz w:val="17"/>
      <w:szCs w:val="17"/>
      <w:u w:val="none"/>
      <w:effect w:val="none"/>
    </w:rPr>
  </w:style>
  <w:style w:type="paragraph" w:styleId="Bezodstpw">
    <w:name w:val="No Spacing"/>
    <w:uiPriority w:val="1"/>
    <w:qFormat/>
    <w:rsid w:val="00B3119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4.ti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A7924-7754-4BE6-A133-0C8AA2050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2731</Words>
  <Characters>16388</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27</cp:revision>
  <cp:lastPrinted>2021-09-21T07:34:00Z</cp:lastPrinted>
  <dcterms:created xsi:type="dcterms:W3CDTF">2021-04-08T13:25:00Z</dcterms:created>
  <dcterms:modified xsi:type="dcterms:W3CDTF">2021-10-19T09:12:00Z</dcterms:modified>
</cp:coreProperties>
</file>