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E40E13" w14:textId="3758C41D" w:rsidR="00E948D3" w:rsidRPr="00CB29D3" w:rsidRDefault="00CB29D3" w:rsidP="004C0955">
      <w:pPr>
        <w:spacing w:after="0" w:line="360" w:lineRule="auto"/>
        <w:jc w:val="both"/>
        <w:rPr>
          <w:rFonts w:ascii="Times New Roman" w:hAnsi="Times New Roman" w:cs="Times New Roman"/>
          <w:sz w:val="24"/>
          <w:szCs w:val="24"/>
        </w:rPr>
      </w:pPr>
      <w:r w:rsidRPr="00CB29D3">
        <w:rPr>
          <w:rFonts w:ascii="Times New Roman" w:hAnsi="Times New Roman" w:cs="Times New Roman"/>
          <w:sz w:val="24"/>
          <w:szCs w:val="24"/>
        </w:rPr>
        <w:t>PAKAU.</w:t>
      </w:r>
      <w:r>
        <w:rPr>
          <w:rFonts w:ascii="Times New Roman" w:hAnsi="Times New Roman" w:cs="Times New Roman"/>
          <w:sz w:val="24"/>
          <w:szCs w:val="24"/>
        </w:rPr>
        <w:t>1711.6.2021.TKR</w:t>
      </w:r>
    </w:p>
    <w:p w14:paraId="39E27CE9" w14:textId="77777777" w:rsidR="00E948D3" w:rsidRPr="00167D4E" w:rsidRDefault="00E948D3" w:rsidP="00E948D3"/>
    <w:p w14:paraId="40DEDA26" w14:textId="69877940" w:rsidR="00E948D3" w:rsidRPr="00167D4E" w:rsidRDefault="00E948D3" w:rsidP="00E948D3">
      <w:pPr>
        <w:jc w:val="center"/>
        <w:rPr>
          <w:sz w:val="20"/>
          <w:szCs w:val="20"/>
        </w:rPr>
      </w:pPr>
      <w:r w:rsidRPr="004879B6">
        <w:rPr>
          <w:noProof/>
          <w:lang w:eastAsia="pl-PL"/>
        </w:rPr>
        <w:drawing>
          <wp:inline distT="0" distB="0" distL="0" distR="0" wp14:anchorId="4A0B9867" wp14:editId="4E568DB7">
            <wp:extent cx="4114800" cy="1981200"/>
            <wp:effectExtent l="0" t="0" r="0" b="0"/>
            <wp:docPr id="1" name="Obraz 1" descr="acm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3" descr="acm_log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14800" cy="1981200"/>
                    </a:xfrm>
                    <a:prstGeom prst="rect">
                      <a:avLst/>
                    </a:prstGeom>
                    <a:noFill/>
                    <a:ln>
                      <a:noFill/>
                    </a:ln>
                  </pic:spPr>
                </pic:pic>
              </a:graphicData>
            </a:graphic>
          </wp:inline>
        </w:drawing>
      </w:r>
    </w:p>
    <w:p w14:paraId="4063C609" w14:textId="77777777" w:rsidR="00E948D3" w:rsidRPr="00167D4E" w:rsidRDefault="00E948D3" w:rsidP="00E948D3"/>
    <w:p w14:paraId="3497379E" w14:textId="77777777" w:rsidR="00CB29D3" w:rsidRDefault="00CB29D3" w:rsidP="00E948D3">
      <w:r>
        <w:tab/>
      </w:r>
      <w:r>
        <w:tab/>
      </w:r>
      <w:r>
        <w:tab/>
      </w:r>
      <w:r>
        <w:tab/>
      </w:r>
      <w:r>
        <w:tab/>
      </w:r>
      <w:r>
        <w:tab/>
      </w:r>
      <w:r>
        <w:tab/>
      </w:r>
      <w:r>
        <w:tab/>
      </w:r>
      <w:r>
        <w:tab/>
        <w:t xml:space="preserve">Urząd Miejski w Śremie </w:t>
      </w:r>
      <w:r>
        <w:tab/>
      </w:r>
      <w:r>
        <w:tab/>
      </w:r>
      <w:r>
        <w:tab/>
      </w:r>
      <w:r>
        <w:tab/>
      </w:r>
      <w:r>
        <w:tab/>
      </w:r>
      <w:r>
        <w:tab/>
      </w:r>
      <w:r>
        <w:tab/>
      </w:r>
      <w:r>
        <w:tab/>
      </w:r>
      <w:r>
        <w:tab/>
        <w:t>Zespół Obsługi Klienta</w:t>
      </w:r>
      <w:r>
        <w:tab/>
      </w:r>
    </w:p>
    <w:p w14:paraId="4EB12621" w14:textId="00AD7BE2" w:rsidR="00E948D3" w:rsidRPr="00167D4E" w:rsidRDefault="00CB29D3" w:rsidP="00E948D3">
      <w:r>
        <w:tab/>
      </w:r>
      <w:r>
        <w:tab/>
      </w:r>
      <w:r>
        <w:tab/>
      </w:r>
      <w:r>
        <w:tab/>
      </w:r>
      <w:r>
        <w:tab/>
      </w:r>
      <w:r>
        <w:tab/>
      </w:r>
      <w:r>
        <w:tab/>
      </w:r>
      <w:r>
        <w:tab/>
      </w:r>
      <w:r>
        <w:tab/>
      </w:r>
      <w:proofErr w:type="spellStart"/>
      <w:r>
        <w:t>Wpł</w:t>
      </w:r>
      <w:proofErr w:type="spellEnd"/>
      <w:r>
        <w:t xml:space="preserve">. 20.10. 2021  </w:t>
      </w:r>
      <w:r>
        <w:tab/>
      </w:r>
    </w:p>
    <w:p w14:paraId="388DBEBC" w14:textId="77777777" w:rsidR="00E948D3" w:rsidRPr="00167D4E" w:rsidRDefault="00E948D3" w:rsidP="00E948D3">
      <w:pPr>
        <w:spacing w:line="360" w:lineRule="auto"/>
      </w:pPr>
    </w:p>
    <w:p w14:paraId="30DAF848" w14:textId="77777777" w:rsidR="00E948D3" w:rsidRPr="006F5632" w:rsidRDefault="00E948D3" w:rsidP="00E948D3">
      <w:pPr>
        <w:spacing w:line="360" w:lineRule="auto"/>
        <w:jc w:val="center"/>
        <w:rPr>
          <w:rFonts w:ascii="Times New Roman" w:hAnsi="Times New Roman"/>
          <w:b/>
          <w:sz w:val="32"/>
          <w:szCs w:val="32"/>
        </w:rPr>
      </w:pPr>
      <w:r w:rsidRPr="006F5632">
        <w:rPr>
          <w:rFonts w:ascii="Times New Roman" w:hAnsi="Times New Roman"/>
          <w:b/>
          <w:sz w:val="32"/>
          <w:szCs w:val="32"/>
        </w:rPr>
        <w:t>PROTOKÓŁ Z CZYNNOŚCI KONTROLNYCH</w:t>
      </w:r>
    </w:p>
    <w:p w14:paraId="01B81A8C" w14:textId="77777777" w:rsidR="00E948D3" w:rsidRDefault="00E948D3" w:rsidP="00E948D3">
      <w:pPr>
        <w:spacing w:line="360" w:lineRule="auto"/>
        <w:jc w:val="center"/>
        <w:rPr>
          <w:rFonts w:ascii="Times New Roman" w:hAnsi="Times New Roman"/>
          <w:b/>
          <w:sz w:val="32"/>
        </w:rPr>
      </w:pPr>
    </w:p>
    <w:p w14:paraId="01031EB5" w14:textId="1192D153" w:rsidR="00FE4009" w:rsidRPr="00FE4009" w:rsidRDefault="00FE4009" w:rsidP="00FE4009">
      <w:pPr>
        <w:spacing w:after="0" w:line="240" w:lineRule="auto"/>
        <w:jc w:val="center"/>
        <w:rPr>
          <w:rFonts w:ascii="Times New Roman" w:hAnsi="Times New Roman" w:cs="Times New Roman"/>
          <w:b/>
          <w:bCs/>
          <w:i/>
          <w:iCs/>
          <w:sz w:val="32"/>
          <w:szCs w:val="32"/>
        </w:rPr>
      </w:pPr>
      <w:r w:rsidRPr="00FE4009">
        <w:rPr>
          <w:rFonts w:ascii="Times New Roman" w:hAnsi="Times New Roman" w:cs="Times New Roman"/>
          <w:b/>
          <w:bCs/>
          <w:i/>
          <w:iCs/>
          <w:sz w:val="32"/>
          <w:szCs w:val="32"/>
        </w:rPr>
        <w:t xml:space="preserve">Rzetelność prowadzenia ksiąg rachunkowych, </w:t>
      </w:r>
      <w:r>
        <w:rPr>
          <w:rFonts w:ascii="Times New Roman" w:hAnsi="Times New Roman" w:cs="Times New Roman"/>
          <w:b/>
          <w:bCs/>
          <w:i/>
          <w:iCs/>
          <w:sz w:val="32"/>
          <w:szCs w:val="32"/>
        </w:rPr>
        <w:br/>
      </w:r>
      <w:r w:rsidRPr="00FE4009">
        <w:rPr>
          <w:rFonts w:ascii="Times New Roman" w:hAnsi="Times New Roman" w:cs="Times New Roman"/>
          <w:b/>
          <w:bCs/>
          <w:i/>
          <w:iCs/>
          <w:sz w:val="32"/>
          <w:szCs w:val="32"/>
        </w:rPr>
        <w:t xml:space="preserve">prawidłowość wykazywania zobowiązań i należności, </w:t>
      </w:r>
      <w:r>
        <w:rPr>
          <w:rFonts w:ascii="Times New Roman" w:hAnsi="Times New Roman" w:cs="Times New Roman"/>
          <w:b/>
          <w:bCs/>
          <w:i/>
          <w:iCs/>
          <w:sz w:val="32"/>
          <w:szCs w:val="32"/>
        </w:rPr>
        <w:br/>
      </w:r>
      <w:r w:rsidRPr="00FE4009">
        <w:rPr>
          <w:rFonts w:ascii="Times New Roman" w:hAnsi="Times New Roman" w:cs="Times New Roman"/>
          <w:b/>
          <w:bCs/>
          <w:i/>
          <w:iCs/>
          <w:sz w:val="32"/>
          <w:szCs w:val="32"/>
        </w:rPr>
        <w:t>zgodność sprawozdań z prowadzoną ewidencją księgową.</w:t>
      </w:r>
    </w:p>
    <w:p w14:paraId="1F084A84" w14:textId="77777777" w:rsidR="00E948D3" w:rsidRDefault="00E948D3" w:rsidP="00E948D3">
      <w:pPr>
        <w:spacing w:line="360" w:lineRule="auto"/>
        <w:jc w:val="center"/>
        <w:rPr>
          <w:rFonts w:ascii="Times New Roman" w:hAnsi="Times New Roman"/>
        </w:rPr>
      </w:pPr>
    </w:p>
    <w:p w14:paraId="7D5833B6" w14:textId="77777777" w:rsidR="00E948D3" w:rsidRPr="00E948D3" w:rsidRDefault="00E948D3" w:rsidP="00E948D3">
      <w:pPr>
        <w:spacing w:after="0" w:line="360" w:lineRule="auto"/>
        <w:jc w:val="center"/>
        <w:rPr>
          <w:rFonts w:ascii="Times New Roman" w:hAnsi="Times New Roman"/>
          <w:sz w:val="24"/>
          <w:szCs w:val="24"/>
        </w:rPr>
      </w:pPr>
    </w:p>
    <w:p w14:paraId="07EE9593" w14:textId="77777777" w:rsidR="00E948D3" w:rsidRPr="00E948D3" w:rsidRDefault="00E948D3" w:rsidP="00E948D3">
      <w:pPr>
        <w:spacing w:after="0" w:line="360" w:lineRule="auto"/>
        <w:rPr>
          <w:rFonts w:ascii="Times New Roman" w:hAnsi="Times New Roman"/>
          <w:sz w:val="24"/>
          <w:szCs w:val="24"/>
        </w:rPr>
      </w:pPr>
    </w:p>
    <w:p w14:paraId="66ECDD00" w14:textId="77777777" w:rsidR="00E948D3" w:rsidRPr="00E948D3" w:rsidRDefault="00E948D3" w:rsidP="00E948D3">
      <w:pPr>
        <w:spacing w:after="0" w:line="360" w:lineRule="auto"/>
        <w:ind w:left="3540" w:hanging="2832"/>
        <w:rPr>
          <w:rFonts w:ascii="Times New Roman" w:hAnsi="Times New Roman"/>
          <w:b/>
          <w:bCs/>
          <w:sz w:val="24"/>
          <w:szCs w:val="24"/>
        </w:rPr>
      </w:pPr>
      <w:r w:rsidRPr="00E948D3">
        <w:rPr>
          <w:rFonts w:ascii="Times New Roman" w:hAnsi="Times New Roman"/>
          <w:sz w:val="24"/>
          <w:szCs w:val="24"/>
        </w:rPr>
        <w:t xml:space="preserve">Jednostka kontrolowana: </w:t>
      </w:r>
      <w:r w:rsidRPr="00E948D3">
        <w:rPr>
          <w:rFonts w:ascii="Times New Roman" w:hAnsi="Times New Roman"/>
          <w:sz w:val="24"/>
          <w:szCs w:val="24"/>
        </w:rPr>
        <w:tab/>
      </w:r>
      <w:r w:rsidRPr="00E948D3">
        <w:rPr>
          <w:rFonts w:ascii="Times New Roman" w:hAnsi="Times New Roman"/>
          <w:b/>
          <w:bCs/>
          <w:sz w:val="24"/>
          <w:szCs w:val="24"/>
        </w:rPr>
        <w:t xml:space="preserve">Szkoła Podstawowa nr 6 im. „Braci Barskich” </w:t>
      </w:r>
    </w:p>
    <w:p w14:paraId="27E73679" w14:textId="77777777" w:rsidR="00E948D3" w:rsidRPr="00E948D3" w:rsidRDefault="00E948D3" w:rsidP="00E948D3">
      <w:pPr>
        <w:spacing w:after="0" w:line="360" w:lineRule="auto"/>
        <w:ind w:left="3540"/>
        <w:rPr>
          <w:rFonts w:ascii="Times New Roman" w:hAnsi="Times New Roman"/>
          <w:b/>
          <w:bCs/>
          <w:sz w:val="24"/>
          <w:szCs w:val="24"/>
        </w:rPr>
      </w:pPr>
      <w:r w:rsidRPr="00E948D3">
        <w:rPr>
          <w:rFonts w:ascii="Times New Roman" w:hAnsi="Times New Roman"/>
          <w:b/>
          <w:bCs/>
          <w:sz w:val="24"/>
          <w:szCs w:val="24"/>
        </w:rPr>
        <w:t>w Śremie</w:t>
      </w:r>
    </w:p>
    <w:p w14:paraId="6C2181E4" w14:textId="77777777" w:rsidR="00E948D3" w:rsidRPr="00E948D3" w:rsidRDefault="00E948D3" w:rsidP="00E948D3">
      <w:pPr>
        <w:spacing w:after="0" w:line="360" w:lineRule="auto"/>
        <w:ind w:left="2832" w:firstLine="708"/>
        <w:rPr>
          <w:rFonts w:ascii="Times New Roman" w:hAnsi="Times New Roman"/>
          <w:b/>
          <w:sz w:val="24"/>
          <w:szCs w:val="24"/>
        </w:rPr>
      </w:pPr>
    </w:p>
    <w:p w14:paraId="5C810209" w14:textId="48B76126" w:rsidR="00E948D3" w:rsidRPr="00E948D3" w:rsidRDefault="00E948D3" w:rsidP="00E948D3">
      <w:pPr>
        <w:spacing w:after="0" w:line="360" w:lineRule="auto"/>
        <w:ind w:left="708" w:firstLine="708"/>
        <w:rPr>
          <w:rFonts w:ascii="Times New Roman" w:hAnsi="Times New Roman"/>
          <w:sz w:val="24"/>
          <w:szCs w:val="24"/>
        </w:rPr>
      </w:pPr>
      <w:r w:rsidRPr="00E948D3">
        <w:rPr>
          <w:rFonts w:ascii="Times New Roman" w:hAnsi="Times New Roman"/>
          <w:sz w:val="24"/>
          <w:szCs w:val="24"/>
        </w:rPr>
        <w:t xml:space="preserve"> </w:t>
      </w:r>
      <w:r w:rsidRPr="00E948D3">
        <w:rPr>
          <w:rFonts w:ascii="Times New Roman" w:hAnsi="Times New Roman"/>
          <w:sz w:val="24"/>
          <w:szCs w:val="24"/>
        </w:rPr>
        <w:tab/>
        <w:t xml:space="preserve">  Okres:</w:t>
      </w:r>
      <w:r w:rsidRPr="00E948D3">
        <w:rPr>
          <w:rFonts w:ascii="Times New Roman" w:hAnsi="Times New Roman"/>
          <w:sz w:val="24"/>
          <w:szCs w:val="24"/>
        </w:rPr>
        <w:tab/>
      </w:r>
      <w:r w:rsidRPr="00E948D3">
        <w:rPr>
          <w:rFonts w:ascii="Times New Roman" w:hAnsi="Times New Roman"/>
          <w:b/>
          <w:sz w:val="24"/>
          <w:szCs w:val="24"/>
        </w:rPr>
        <w:t>2020 r. – II połowa 2021 r.</w:t>
      </w:r>
      <w:r w:rsidRPr="00E948D3">
        <w:rPr>
          <w:rFonts w:ascii="Times New Roman" w:hAnsi="Times New Roman"/>
          <w:sz w:val="24"/>
          <w:szCs w:val="24"/>
        </w:rPr>
        <w:t xml:space="preserve"> </w:t>
      </w:r>
    </w:p>
    <w:p w14:paraId="69058793" w14:textId="77777777" w:rsidR="00E948D3" w:rsidRPr="00167D4E" w:rsidRDefault="00E948D3" w:rsidP="00E948D3"/>
    <w:p w14:paraId="142F045F" w14:textId="77777777" w:rsidR="00E948D3" w:rsidRPr="00E948D3" w:rsidRDefault="00E948D3" w:rsidP="00E948D3">
      <w:pPr>
        <w:rPr>
          <w:sz w:val="24"/>
          <w:szCs w:val="24"/>
        </w:rPr>
      </w:pPr>
    </w:p>
    <w:p w14:paraId="48FB0CCA" w14:textId="449CD181" w:rsidR="00E948D3" w:rsidRDefault="00E948D3" w:rsidP="000D3ECA">
      <w:pPr>
        <w:shd w:val="clear" w:color="auto" w:fill="FFFFFF"/>
        <w:tabs>
          <w:tab w:val="right" w:pos="8789"/>
        </w:tabs>
        <w:jc w:val="center"/>
        <w:rPr>
          <w:rFonts w:ascii="Times New Roman" w:hAnsi="Times New Roman"/>
          <w:b/>
          <w:sz w:val="24"/>
          <w:szCs w:val="24"/>
        </w:rPr>
      </w:pPr>
      <w:bookmarkStart w:id="0" w:name="_Toc420869103"/>
      <w:bookmarkStart w:id="1" w:name="_Toc446697754"/>
      <w:bookmarkStart w:id="2" w:name="_Toc479235774"/>
      <w:r w:rsidRPr="00E948D3">
        <w:rPr>
          <w:rFonts w:ascii="Times New Roman" w:hAnsi="Times New Roman"/>
          <w:b/>
          <w:sz w:val="24"/>
          <w:szCs w:val="24"/>
        </w:rPr>
        <w:t>Chorzów, październik 20</w:t>
      </w:r>
      <w:r>
        <w:rPr>
          <w:rFonts w:ascii="Times New Roman" w:hAnsi="Times New Roman"/>
          <w:b/>
          <w:sz w:val="24"/>
          <w:szCs w:val="24"/>
        </w:rPr>
        <w:t>2</w:t>
      </w:r>
      <w:r w:rsidRPr="00E948D3">
        <w:rPr>
          <w:rFonts w:ascii="Times New Roman" w:hAnsi="Times New Roman"/>
          <w:b/>
          <w:sz w:val="24"/>
          <w:szCs w:val="24"/>
        </w:rPr>
        <w:t>1 r.</w:t>
      </w:r>
    </w:p>
    <w:p w14:paraId="4F1E14E2" w14:textId="77777777" w:rsidR="002952F2" w:rsidRPr="000D3ECA" w:rsidRDefault="002952F2" w:rsidP="000D3ECA">
      <w:pPr>
        <w:shd w:val="clear" w:color="auto" w:fill="FFFFFF"/>
        <w:tabs>
          <w:tab w:val="right" w:pos="8789"/>
        </w:tabs>
        <w:jc w:val="center"/>
        <w:rPr>
          <w:rFonts w:ascii="Times New Roman" w:hAnsi="Times New Roman"/>
          <w:b/>
          <w:sz w:val="24"/>
          <w:szCs w:val="24"/>
        </w:rPr>
      </w:pPr>
    </w:p>
    <w:bookmarkEnd w:id="0"/>
    <w:p w14:paraId="7FE90058" w14:textId="77777777" w:rsidR="00E948D3" w:rsidRPr="006F5632" w:rsidRDefault="00E948D3" w:rsidP="00E948D3">
      <w:pPr>
        <w:pStyle w:val="Nagwek1"/>
        <w:keepNext w:val="0"/>
        <w:keepLines w:val="0"/>
        <w:widowControl w:val="0"/>
        <w:numPr>
          <w:ilvl w:val="0"/>
          <w:numId w:val="7"/>
        </w:numPr>
        <w:shd w:val="clear" w:color="auto" w:fill="FFFFFF"/>
        <w:tabs>
          <w:tab w:val="left" w:pos="426"/>
        </w:tabs>
        <w:spacing w:before="0"/>
        <w:ind w:hanging="1080"/>
        <w:rPr>
          <w:rFonts w:ascii="Times New Roman" w:hAnsi="Times New Roman"/>
        </w:rPr>
      </w:pPr>
      <w:r w:rsidRPr="006F5632">
        <w:rPr>
          <w:rFonts w:ascii="Times New Roman" w:hAnsi="Times New Roman"/>
        </w:rPr>
        <w:lastRenderedPageBreak/>
        <w:t>Ogólna ocena z przeprowadzonej kontroli</w:t>
      </w:r>
      <w:bookmarkEnd w:id="1"/>
      <w:bookmarkEnd w:id="2"/>
      <w:r w:rsidRPr="006F5632">
        <w:rPr>
          <w:rFonts w:ascii="Times New Roman" w:hAnsi="Times New Roman"/>
        </w:rPr>
        <w:t xml:space="preserve"> </w:t>
      </w:r>
    </w:p>
    <w:p w14:paraId="28BF2A2E" w14:textId="77777777" w:rsidR="00E948D3" w:rsidRPr="006F5632" w:rsidRDefault="00E948D3" w:rsidP="00661218">
      <w:pPr>
        <w:spacing w:after="0" w:line="360" w:lineRule="auto"/>
        <w:rPr>
          <w:rFonts w:ascii="Times New Roman" w:hAnsi="Times New Roman"/>
        </w:rPr>
      </w:pPr>
    </w:p>
    <w:p w14:paraId="48C1E414" w14:textId="28890C31" w:rsidR="00E948D3" w:rsidRPr="000D3ECA" w:rsidRDefault="00E948D3" w:rsidP="00661218">
      <w:pPr>
        <w:spacing w:after="0" w:line="360" w:lineRule="auto"/>
        <w:ind w:firstLine="709"/>
        <w:jc w:val="both"/>
        <w:rPr>
          <w:rFonts w:ascii="Times New Roman" w:hAnsi="Times New Roman"/>
          <w:sz w:val="24"/>
          <w:szCs w:val="24"/>
        </w:rPr>
      </w:pPr>
      <w:r w:rsidRPr="00E948D3">
        <w:rPr>
          <w:rFonts w:ascii="Times New Roman" w:hAnsi="Times New Roman"/>
          <w:sz w:val="24"/>
          <w:szCs w:val="24"/>
        </w:rPr>
        <w:t xml:space="preserve">Na podstawie dokonanych ustaleń należy stwierdzić, że w Szkole Podstawowej nr 6 im. „Braci Barskich” w Śremie sposób prowadzenia gospodarki finansowej w zakresie </w:t>
      </w:r>
      <w:r w:rsidR="00FE4009" w:rsidRPr="000D3ECA">
        <w:rPr>
          <w:rFonts w:ascii="Times New Roman" w:hAnsi="Times New Roman"/>
          <w:sz w:val="24"/>
          <w:szCs w:val="24"/>
        </w:rPr>
        <w:t>r</w:t>
      </w:r>
      <w:r w:rsidR="00FE4009" w:rsidRPr="000D3ECA">
        <w:rPr>
          <w:rFonts w:ascii="Times New Roman" w:hAnsi="Times New Roman" w:cs="Times New Roman"/>
          <w:sz w:val="24"/>
          <w:szCs w:val="24"/>
        </w:rPr>
        <w:t xml:space="preserve">zetelności prowadzenia ksiąg rachunkowych, prawidłowość wykazywania zobowiązań i należności, zgodność sprawozdań z prowadzoną ewidencją księgową </w:t>
      </w:r>
      <w:r w:rsidR="000D3ECA" w:rsidRPr="000D3ECA">
        <w:rPr>
          <w:rFonts w:ascii="Times New Roman" w:hAnsi="Times New Roman" w:cs="Times New Roman"/>
          <w:sz w:val="24"/>
          <w:szCs w:val="24"/>
        </w:rPr>
        <w:t xml:space="preserve">pomimo wniesionych uwag </w:t>
      </w:r>
      <w:r w:rsidRPr="000D3ECA">
        <w:rPr>
          <w:rFonts w:ascii="Times New Roman" w:hAnsi="Times New Roman"/>
          <w:sz w:val="24"/>
          <w:szCs w:val="24"/>
        </w:rPr>
        <w:t>jest prawidłowy. Istniejący system kontroli zarządczej wydaje się wystarczający.</w:t>
      </w:r>
    </w:p>
    <w:p w14:paraId="5157A40A" w14:textId="77777777" w:rsidR="00E948D3" w:rsidRPr="00E948D3" w:rsidRDefault="00E948D3" w:rsidP="00661218">
      <w:pPr>
        <w:spacing w:after="0" w:line="360" w:lineRule="auto"/>
        <w:ind w:firstLine="708"/>
        <w:jc w:val="both"/>
        <w:rPr>
          <w:rFonts w:ascii="Times New Roman" w:hAnsi="Times New Roman"/>
          <w:sz w:val="24"/>
          <w:szCs w:val="24"/>
        </w:rPr>
      </w:pPr>
      <w:r w:rsidRPr="00E948D3">
        <w:rPr>
          <w:rFonts w:ascii="Times New Roman" w:hAnsi="Times New Roman"/>
          <w:sz w:val="24"/>
          <w:szCs w:val="24"/>
        </w:rPr>
        <w:t xml:space="preserve">Dotychczasowy sposób realizacji zadań w kontrolowanym obszarze należy ocenić </w:t>
      </w:r>
      <w:r w:rsidRPr="00E948D3">
        <w:rPr>
          <w:rFonts w:ascii="Times New Roman" w:hAnsi="Times New Roman"/>
          <w:bCs/>
          <w:sz w:val="24"/>
          <w:szCs w:val="24"/>
        </w:rPr>
        <w:t>pozytywnie,</w:t>
      </w:r>
      <w:r w:rsidRPr="00E948D3">
        <w:rPr>
          <w:rFonts w:ascii="Times New Roman" w:hAnsi="Times New Roman"/>
          <w:sz w:val="24"/>
          <w:szCs w:val="24"/>
        </w:rPr>
        <w:t xml:space="preserve"> pomimo zastrzeżeń wynikających ze stwierdzonych w trakcie kontroli nieprawidłowości.</w:t>
      </w:r>
    </w:p>
    <w:p w14:paraId="2A3CE621" w14:textId="77777777" w:rsidR="00E948D3" w:rsidRPr="00E948D3" w:rsidRDefault="00E948D3" w:rsidP="00661218">
      <w:pPr>
        <w:spacing w:after="0" w:line="360" w:lineRule="auto"/>
        <w:ind w:firstLine="708"/>
        <w:jc w:val="both"/>
        <w:rPr>
          <w:rFonts w:ascii="Times New Roman" w:hAnsi="Times New Roman"/>
          <w:sz w:val="24"/>
          <w:szCs w:val="24"/>
        </w:rPr>
      </w:pPr>
      <w:r w:rsidRPr="00E948D3">
        <w:rPr>
          <w:rFonts w:ascii="Times New Roman" w:hAnsi="Times New Roman"/>
          <w:sz w:val="24"/>
          <w:szCs w:val="24"/>
        </w:rPr>
        <w:t xml:space="preserve">Adekwatność, skuteczność i efektywność mechanizmów kontroli zarządczej </w:t>
      </w:r>
      <w:r w:rsidRPr="00E948D3">
        <w:rPr>
          <w:rFonts w:ascii="Times New Roman" w:hAnsi="Times New Roman"/>
          <w:sz w:val="24"/>
          <w:szCs w:val="24"/>
        </w:rPr>
        <w:br/>
        <w:t>w badanym obszarze uznać należy za wystarczające.</w:t>
      </w:r>
    </w:p>
    <w:p w14:paraId="7D55594D" w14:textId="77777777" w:rsidR="00E948D3" w:rsidRPr="00E948D3" w:rsidRDefault="00E948D3" w:rsidP="00661218">
      <w:pPr>
        <w:spacing w:after="0" w:line="360" w:lineRule="auto"/>
        <w:ind w:firstLine="708"/>
        <w:jc w:val="both"/>
        <w:rPr>
          <w:rFonts w:ascii="Times New Roman" w:hAnsi="Times New Roman"/>
          <w:sz w:val="24"/>
          <w:szCs w:val="24"/>
        </w:rPr>
      </w:pPr>
      <w:r w:rsidRPr="00E948D3">
        <w:rPr>
          <w:rFonts w:ascii="Times New Roman" w:hAnsi="Times New Roman"/>
          <w:sz w:val="24"/>
          <w:szCs w:val="24"/>
        </w:rPr>
        <w:t>Szczegółowe ustalenia z każdego zakresu badania opisano szczegółowo w dalszej części protokołu.</w:t>
      </w:r>
    </w:p>
    <w:p w14:paraId="4E4FCC98" w14:textId="77777777" w:rsidR="00E948D3" w:rsidRPr="006F5632" w:rsidRDefault="00E948D3" w:rsidP="00661218">
      <w:pPr>
        <w:spacing w:after="0" w:line="360" w:lineRule="auto"/>
        <w:rPr>
          <w:rFonts w:ascii="Times New Roman" w:hAnsi="Times New Roman"/>
        </w:rPr>
      </w:pPr>
    </w:p>
    <w:p w14:paraId="6668B32A" w14:textId="77777777" w:rsidR="00E948D3" w:rsidRDefault="00E948D3" w:rsidP="00661218">
      <w:pPr>
        <w:pStyle w:val="Akapitzlist"/>
        <w:spacing w:after="0" w:line="360" w:lineRule="auto"/>
        <w:ind w:left="0"/>
        <w:rPr>
          <w:rFonts w:ascii="Times New Roman" w:hAnsi="Times New Roman"/>
        </w:rPr>
      </w:pPr>
    </w:p>
    <w:p w14:paraId="59AE4B31" w14:textId="77777777" w:rsidR="00E948D3" w:rsidRPr="006F5632" w:rsidRDefault="00E948D3" w:rsidP="00661218">
      <w:pPr>
        <w:pStyle w:val="Akapitzlist"/>
        <w:spacing w:after="0" w:line="360" w:lineRule="auto"/>
        <w:ind w:left="0"/>
        <w:rPr>
          <w:rFonts w:ascii="Times New Roman" w:hAnsi="Times New Roman"/>
        </w:rPr>
      </w:pPr>
    </w:p>
    <w:p w14:paraId="0E877716" w14:textId="77777777" w:rsidR="00E948D3" w:rsidRDefault="00E948D3" w:rsidP="00E948D3">
      <w:pPr>
        <w:spacing w:after="200" w:line="276" w:lineRule="auto"/>
        <w:rPr>
          <w:rFonts w:ascii="Times New Roman" w:hAnsi="Times New Roman"/>
        </w:rPr>
      </w:pPr>
      <w:bookmarkStart w:id="3" w:name="_Toc446697756"/>
      <w:bookmarkStart w:id="4" w:name="_Toc479235776"/>
    </w:p>
    <w:p w14:paraId="7DF04A20" w14:textId="77777777" w:rsidR="00E948D3" w:rsidRDefault="00E948D3" w:rsidP="00E948D3">
      <w:pPr>
        <w:spacing w:after="200" w:line="276" w:lineRule="auto"/>
        <w:rPr>
          <w:rFonts w:ascii="Times New Roman" w:hAnsi="Times New Roman"/>
        </w:rPr>
      </w:pPr>
    </w:p>
    <w:p w14:paraId="0658A43E" w14:textId="77777777" w:rsidR="00E948D3" w:rsidRDefault="00E948D3" w:rsidP="00E948D3">
      <w:pPr>
        <w:spacing w:after="200" w:line="276" w:lineRule="auto"/>
        <w:rPr>
          <w:rFonts w:ascii="Times New Roman" w:hAnsi="Times New Roman"/>
        </w:rPr>
      </w:pPr>
    </w:p>
    <w:p w14:paraId="11A18052" w14:textId="77777777" w:rsidR="00E948D3" w:rsidRDefault="00E948D3" w:rsidP="00E948D3">
      <w:pPr>
        <w:spacing w:after="200" w:line="276" w:lineRule="auto"/>
        <w:rPr>
          <w:rFonts w:ascii="Times New Roman" w:hAnsi="Times New Roman"/>
        </w:rPr>
      </w:pPr>
    </w:p>
    <w:p w14:paraId="7BC47A30" w14:textId="77777777" w:rsidR="00E948D3" w:rsidRDefault="00E948D3" w:rsidP="00E948D3">
      <w:pPr>
        <w:spacing w:after="200" w:line="276" w:lineRule="auto"/>
        <w:rPr>
          <w:rFonts w:ascii="Times New Roman" w:hAnsi="Times New Roman"/>
        </w:rPr>
      </w:pPr>
    </w:p>
    <w:p w14:paraId="3B9090AE" w14:textId="77777777" w:rsidR="00E948D3" w:rsidRDefault="00E948D3" w:rsidP="00E948D3">
      <w:pPr>
        <w:spacing w:after="200" w:line="276" w:lineRule="auto"/>
        <w:rPr>
          <w:rFonts w:ascii="Times New Roman" w:hAnsi="Times New Roman"/>
        </w:rPr>
      </w:pPr>
    </w:p>
    <w:p w14:paraId="340B25D3" w14:textId="77777777" w:rsidR="00E948D3" w:rsidRDefault="00E948D3" w:rsidP="00E948D3">
      <w:pPr>
        <w:spacing w:after="200" w:line="276" w:lineRule="auto"/>
        <w:rPr>
          <w:rFonts w:ascii="Times New Roman" w:hAnsi="Times New Roman"/>
        </w:rPr>
      </w:pPr>
    </w:p>
    <w:p w14:paraId="2AB6D57D" w14:textId="77777777" w:rsidR="00E948D3" w:rsidRDefault="00E948D3" w:rsidP="00E948D3">
      <w:pPr>
        <w:spacing w:after="200" w:line="276" w:lineRule="auto"/>
        <w:rPr>
          <w:rFonts w:ascii="Times New Roman" w:hAnsi="Times New Roman"/>
        </w:rPr>
      </w:pPr>
    </w:p>
    <w:p w14:paraId="4328DAFA" w14:textId="77777777" w:rsidR="00E948D3" w:rsidRDefault="00E948D3" w:rsidP="00E948D3">
      <w:pPr>
        <w:spacing w:after="200" w:line="276" w:lineRule="auto"/>
        <w:rPr>
          <w:rFonts w:ascii="Times New Roman" w:hAnsi="Times New Roman"/>
          <w:b/>
          <w:bCs/>
          <w:sz w:val="28"/>
          <w:szCs w:val="28"/>
        </w:rPr>
      </w:pPr>
    </w:p>
    <w:p w14:paraId="11657600" w14:textId="77777777" w:rsidR="00E948D3" w:rsidRDefault="00E948D3" w:rsidP="00E948D3">
      <w:pPr>
        <w:spacing w:after="200" w:line="276" w:lineRule="auto"/>
        <w:rPr>
          <w:rFonts w:ascii="Times New Roman" w:hAnsi="Times New Roman"/>
          <w:b/>
          <w:bCs/>
          <w:sz w:val="28"/>
          <w:szCs w:val="28"/>
        </w:rPr>
      </w:pPr>
    </w:p>
    <w:p w14:paraId="7C6C94EB" w14:textId="77777777" w:rsidR="00E948D3" w:rsidRDefault="00E948D3" w:rsidP="00E948D3">
      <w:pPr>
        <w:spacing w:after="200" w:line="276" w:lineRule="auto"/>
        <w:rPr>
          <w:rFonts w:ascii="Times New Roman" w:hAnsi="Times New Roman"/>
          <w:b/>
          <w:bCs/>
          <w:sz w:val="28"/>
          <w:szCs w:val="28"/>
        </w:rPr>
      </w:pPr>
    </w:p>
    <w:p w14:paraId="6C9A010A" w14:textId="77777777" w:rsidR="00E948D3" w:rsidRDefault="00E948D3" w:rsidP="00E948D3">
      <w:pPr>
        <w:spacing w:after="200" w:line="276" w:lineRule="auto"/>
        <w:rPr>
          <w:rFonts w:ascii="Times New Roman" w:hAnsi="Times New Roman"/>
          <w:b/>
          <w:bCs/>
          <w:sz w:val="28"/>
          <w:szCs w:val="28"/>
        </w:rPr>
      </w:pPr>
    </w:p>
    <w:p w14:paraId="70A8BC37" w14:textId="77777777" w:rsidR="00E948D3" w:rsidRDefault="00E948D3" w:rsidP="00E948D3">
      <w:pPr>
        <w:spacing w:after="200" w:line="276" w:lineRule="auto"/>
        <w:rPr>
          <w:rFonts w:ascii="Times New Roman" w:hAnsi="Times New Roman"/>
          <w:b/>
          <w:bCs/>
          <w:sz w:val="28"/>
          <w:szCs w:val="28"/>
        </w:rPr>
      </w:pPr>
    </w:p>
    <w:p w14:paraId="14498A69" w14:textId="77777777" w:rsidR="00E948D3" w:rsidRPr="006F5632" w:rsidRDefault="00E948D3" w:rsidP="00E948D3">
      <w:pPr>
        <w:pStyle w:val="Nagwek1"/>
        <w:spacing w:before="0"/>
        <w:ind w:left="426" w:hanging="426"/>
        <w:rPr>
          <w:rFonts w:ascii="Times New Roman" w:hAnsi="Times New Roman"/>
        </w:rPr>
      </w:pPr>
      <w:r>
        <w:rPr>
          <w:rFonts w:ascii="Times New Roman" w:hAnsi="Times New Roman"/>
        </w:rPr>
        <w:lastRenderedPageBreak/>
        <w:t>II</w:t>
      </w:r>
      <w:r w:rsidRPr="006F5632">
        <w:rPr>
          <w:rFonts w:ascii="Times New Roman" w:hAnsi="Times New Roman"/>
        </w:rPr>
        <w:t>.</w:t>
      </w:r>
      <w:r w:rsidRPr="006F5632">
        <w:rPr>
          <w:rFonts w:ascii="Times New Roman" w:hAnsi="Times New Roman"/>
          <w:sz w:val="24"/>
          <w:szCs w:val="24"/>
        </w:rPr>
        <w:t xml:space="preserve"> </w:t>
      </w:r>
      <w:bookmarkEnd w:id="3"/>
      <w:r w:rsidRPr="006F5632">
        <w:rPr>
          <w:rFonts w:ascii="Times New Roman" w:hAnsi="Times New Roman"/>
        </w:rPr>
        <w:t xml:space="preserve">Opis ustalonego stanu faktycznego i wyniki kontroli gospodarki finansowej </w:t>
      </w:r>
      <w:bookmarkEnd w:id="4"/>
      <w:r>
        <w:rPr>
          <w:rFonts w:ascii="Times New Roman" w:hAnsi="Times New Roman"/>
        </w:rPr>
        <w:t>jednostki oświatowej</w:t>
      </w:r>
    </w:p>
    <w:p w14:paraId="644F9E82" w14:textId="77777777" w:rsidR="00E948D3" w:rsidRDefault="00E948D3" w:rsidP="0026073C">
      <w:pPr>
        <w:spacing w:after="0" w:line="360" w:lineRule="auto"/>
        <w:jc w:val="both"/>
        <w:rPr>
          <w:rFonts w:ascii="Times New Roman" w:hAnsi="Times New Roman"/>
        </w:rPr>
      </w:pPr>
    </w:p>
    <w:p w14:paraId="5D80BC30" w14:textId="77777777" w:rsidR="00E948D3" w:rsidRPr="00E948D3" w:rsidRDefault="00E948D3" w:rsidP="0026073C">
      <w:pPr>
        <w:spacing w:after="0" w:line="360" w:lineRule="auto"/>
        <w:jc w:val="both"/>
        <w:rPr>
          <w:sz w:val="24"/>
          <w:szCs w:val="24"/>
        </w:rPr>
      </w:pPr>
    </w:p>
    <w:p w14:paraId="2EC06AE9" w14:textId="77777777" w:rsidR="00E948D3" w:rsidRPr="00E948D3" w:rsidRDefault="00E948D3" w:rsidP="0026073C">
      <w:pPr>
        <w:pStyle w:val="Nagwek2"/>
        <w:numPr>
          <w:ilvl w:val="0"/>
          <w:numId w:val="4"/>
        </w:numPr>
        <w:spacing w:before="0" w:line="360" w:lineRule="auto"/>
        <w:ind w:left="284" w:hanging="284"/>
        <w:rPr>
          <w:rFonts w:ascii="Times New Roman" w:hAnsi="Times New Roman"/>
          <w:i w:val="0"/>
          <w:sz w:val="24"/>
          <w:szCs w:val="24"/>
        </w:rPr>
      </w:pPr>
      <w:bookmarkStart w:id="5" w:name="_Toc479235777"/>
      <w:r w:rsidRPr="00E948D3">
        <w:rPr>
          <w:rFonts w:ascii="Times New Roman" w:hAnsi="Times New Roman"/>
          <w:i w:val="0"/>
          <w:sz w:val="24"/>
          <w:szCs w:val="24"/>
        </w:rPr>
        <w:t>Oznaczenie kontrolowanego</w:t>
      </w:r>
      <w:bookmarkEnd w:id="5"/>
    </w:p>
    <w:p w14:paraId="26D22E95" w14:textId="77777777" w:rsidR="00E948D3" w:rsidRPr="00E948D3" w:rsidRDefault="00E948D3" w:rsidP="0026073C">
      <w:pPr>
        <w:spacing w:after="0" w:line="360" w:lineRule="auto"/>
        <w:ind w:firstLine="284"/>
        <w:jc w:val="both"/>
        <w:rPr>
          <w:rFonts w:ascii="Times New Roman" w:hAnsi="Times New Roman"/>
          <w:color w:val="000000"/>
          <w:sz w:val="24"/>
          <w:szCs w:val="24"/>
        </w:rPr>
      </w:pPr>
      <w:r w:rsidRPr="00E948D3">
        <w:rPr>
          <w:rFonts w:ascii="Times New Roman" w:hAnsi="Times New Roman"/>
          <w:sz w:val="24"/>
          <w:szCs w:val="24"/>
        </w:rPr>
        <w:t xml:space="preserve">Szkoła Podstawowa nr 6 im. „Braci Barskich” </w:t>
      </w:r>
      <w:r w:rsidRPr="00E948D3">
        <w:rPr>
          <w:rFonts w:ascii="Times New Roman" w:hAnsi="Times New Roman"/>
          <w:color w:val="000000"/>
          <w:sz w:val="24"/>
          <w:szCs w:val="24"/>
        </w:rPr>
        <w:t>w Śremie</w:t>
      </w:r>
    </w:p>
    <w:p w14:paraId="6851DDF9" w14:textId="77777777" w:rsidR="00E948D3" w:rsidRPr="00E948D3" w:rsidRDefault="00E948D3" w:rsidP="0026073C">
      <w:pPr>
        <w:spacing w:after="0" w:line="360" w:lineRule="auto"/>
        <w:ind w:firstLine="284"/>
        <w:jc w:val="both"/>
        <w:rPr>
          <w:rFonts w:ascii="Times New Roman" w:hAnsi="Times New Roman"/>
          <w:color w:val="000000"/>
          <w:sz w:val="24"/>
          <w:szCs w:val="24"/>
        </w:rPr>
      </w:pPr>
      <w:r w:rsidRPr="00E948D3">
        <w:rPr>
          <w:rFonts w:ascii="Times New Roman" w:hAnsi="Times New Roman"/>
          <w:color w:val="000000"/>
          <w:sz w:val="24"/>
          <w:szCs w:val="24"/>
          <w:shd w:val="clear" w:color="auto" w:fill="FFFFFF"/>
        </w:rPr>
        <w:t xml:space="preserve">ul. </w:t>
      </w:r>
      <w:r w:rsidRPr="00E948D3">
        <w:rPr>
          <w:rFonts w:ascii="Times New Roman" w:hAnsi="Times New Roman"/>
          <w:sz w:val="24"/>
          <w:szCs w:val="24"/>
          <w:shd w:val="clear" w:color="auto" w:fill="FFFFFF"/>
        </w:rPr>
        <w:t>Ignacego Paderewskiego 4</w:t>
      </w:r>
    </w:p>
    <w:p w14:paraId="27BD7D1D" w14:textId="77777777" w:rsidR="00E948D3" w:rsidRPr="00E948D3" w:rsidRDefault="00E948D3" w:rsidP="0026073C">
      <w:pPr>
        <w:spacing w:after="0" w:line="360" w:lineRule="auto"/>
        <w:ind w:firstLine="284"/>
        <w:jc w:val="both"/>
        <w:rPr>
          <w:rFonts w:ascii="Times New Roman" w:hAnsi="Times New Roman"/>
          <w:sz w:val="24"/>
          <w:szCs w:val="24"/>
        </w:rPr>
      </w:pPr>
      <w:r w:rsidRPr="00E948D3">
        <w:rPr>
          <w:rFonts w:ascii="Times New Roman" w:hAnsi="Times New Roman"/>
          <w:color w:val="000000"/>
          <w:sz w:val="24"/>
          <w:szCs w:val="24"/>
        </w:rPr>
        <w:t>63-100 Śrem</w:t>
      </w:r>
    </w:p>
    <w:p w14:paraId="2B758B57" w14:textId="77777777" w:rsidR="00E948D3" w:rsidRPr="00E948D3" w:rsidRDefault="00E948D3" w:rsidP="0026073C">
      <w:pPr>
        <w:spacing w:after="0" w:line="360" w:lineRule="auto"/>
        <w:ind w:left="75"/>
        <w:jc w:val="both"/>
        <w:rPr>
          <w:rFonts w:ascii="Times New Roman" w:hAnsi="Times New Roman"/>
          <w:sz w:val="24"/>
          <w:szCs w:val="24"/>
        </w:rPr>
      </w:pPr>
    </w:p>
    <w:p w14:paraId="576F5F39" w14:textId="77777777" w:rsidR="00E948D3" w:rsidRPr="00E948D3" w:rsidRDefault="00E948D3" w:rsidP="0026073C">
      <w:pPr>
        <w:pStyle w:val="Nagwek2"/>
        <w:numPr>
          <w:ilvl w:val="0"/>
          <w:numId w:val="4"/>
        </w:numPr>
        <w:spacing w:before="0" w:line="360" w:lineRule="auto"/>
        <w:ind w:left="284" w:hanging="284"/>
        <w:rPr>
          <w:rFonts w:ascii="Times New Roman" w:hAnsi="Times New Roman"/>
          <w:i w:val="0"/>
          <w:sz w:val="24"/>
          <w:szCs w:val="24"/>
        </w:rPr>
      </w:pPr>
      <w:bookmarkStart w:id="6" w:name="_Toc479235778"/>
      <w:r w:rsidRPr="00E948D3">
        <w:rPr>
          <w:rFonts w:ascii="Times New Roman" w:hAnsi="Times New Roman"/>
          <w:i w:val="0"/>
          <w:sz w:val="24"/>
          <w:szCs w:val="24"/>
        </w:rPr>
        <w:t>Podstawa wszczęcia kontroli</w:t>
      </w:r>
      <w:bookmarkEnd w:id="6"/>
    </w:p>
    <w:p w14:paraId="66A4E6A5" w14:textId="31727F02" w:rsidR="00E948D3" w:rsidRPr="00E948D3" w:rsidRDefault="00E948D3" w:rsidP="0026073C">
      <w:pPr>
        <w:spacing w:after="0" w:line="360" w:lineRule="auto"/>
        <w:ind w:left="284"/>
        <w:jc w:val="both"/>
        <w:rPr>
          <w:rFonts w:ascii="Times New Roman" w:hAnsi="Times New Roman"/>
          <w:sz w:val="24"/>
          <w:szCs w:val="24"/>
        </w:rPr>
      </w:pPr>
      <w:r w:rsidRPr="00E948D3">
        <w:rPr>
          <w:rFonts w:ascii="Times New Roman" w:hAnsi="Times New Roman"/>
          <w:sz w:val="24"/>
          <w:szCs w:val="24"/>
        </w:rPr>
        <w:t xml:space="preserve">Podstawą przeprowadzenia kontroli było upoważnienie </w:t>
      </w:r>
      <w:r w:rsidRPr="00FE4009">
        <w:rPr>
          <w:rFonts w:ascii="Times New Roman" w:hAnsi="Times New Roman"/>
          <w:sz w:val="24"/>
          <w:szCs w:val="24"/>
        </w:rPr>
        <w:t>nr PAOKS.077.</w:t>
      </w:r>
      <w:r w:rsidR="00FE4009" w:rsidRPr="00FE4009">
        <w:rPr>
          <w:rFonts w:ascii="Times New Roman" w:hAnsi="Times New Roman"/>
          <w:sz w:val="24"/>
          <w:szCs w:val="24"/>
        </w:rPr>
        <w:t>6</w:t>
      </w:r>
      <w:r w:rsidRPr="00FE4009">
        <w:rPr>
          <w:rFonts w:ascii="Times New Roman" w:hAnsi="Times New Roman"/>
          <w:sz w:val="24"/>
          <w:szCs w:val="24"/>
        </w:rPr>
        <w:t>.20</w:t>
      </w:r>
      <w:r w:rsidR="00FE4009" w:rsidRPr="00FE4009">
        <w:rPr>
          <w:rFonts w:ascii="Times New Roman" w:hAnsi="Times New Roman"/>
          <w:sz w:val="24"/>
          <w:szCs w:val="24"/>
        </w:rPr>
        <w:t>2</w:t>
      </w:r>
      <w:r w:rsidRPr="00FE4009">
        <w:rPr>
          <w:rFonts w:ascii="Times New Roman" w:hAnsi="Times New Roman"/>
          <w:sz w:val="24"/>
          <w:szCs w:val="24"/>
        </w:rPr>
        <w:t>1.</w:t>
      </w:r>
      <w:r w:rsidR="00FE4009" w:rsidRPr="00FE4009">
        <w:rPr>
          <w:rFonts w:ascii="Times New Roman" w:hAnsi="Times New Roman"/>
          <w:sz w:val="24"/>
          <w:szCs w:val="24"/>
        </w:rPr>
        <w:t>B</w:t>
      </w:r>
      <w:r w:rsidRPr="00FE4009">
        <w:rPr>
          <w:rFonts w:ascii="Times New Roman" w:hAnsi="Times New Roman"/>
          <w:sz w:val="24"/>
          <w:szCs w:val="24"/>
        </w:rPr>
        <w:t xml:space="preserve">LA z dnia </w:t>
      </w:r>
      <w:r w:rsidR="00FE4009">
        <w:rPr>
          <w:rFonts w:ascii="Times New Roman" w:hAnsi="Times New Roman"/>
          <w:sz w:val="24"/>
          <w:szCs w:val="24"/>
        </w:rPr>
        <w:br/>
      </w:r>
      <w:r w:rsidR="00FE4009" w:rsidRPr="00FE4009">
        <w:rPr>
          <w:rFonts w:ascii="Times New Roman" w:hAnsi="Times New Roman"/>
          <w:sz w:val="24"/>
          <w:szCs w:val="24"/>
        </w:rPr>
        <w:t>1</w:t>
      </w:r>
      <w:r w:rsidRPr="00FE4009">
        <w:rPr>
          <w:rFonts w:ascii="Times New Roman" w:hAnsi="Times New Roman"/>
          <w:sz w:val="24"/>
          <w:szCs w:val="24"/>
        </w:rPr>
        <w:t xml:space="preserve">2 </w:t>
      </w:r>
      <w:r w:rsidR="00FE4009" w:rsidRPr="00FE4009">
        <w:rPr>
          <w:rFonts w:ascii="Times New Roman" w:hAnsi="Times New Roman"/>
          <w:sz w:val="24"/>
          <w:szCs w:val="24"/>
        </w:rPr>
        <w:t>styczni</w:t>
      </w:r>
      <w:r w:rsidRPr="00FE4009">
        <w:rPr>
          <w:rFonts w:ascii="Times New Roman" w:hAnsi="Times New Roman"/>
          <w:sz w:val="24"/>
          <w:szCs w:val="24"/>
        </w:rPr>
        <w:t>a 20</w:t>
      </w:r>
      <w:r w:rsidR="00FE4009" w:rsidRPr="00FE4009">
        <w:rPr>
          <w:rFonts w:ascii="Times New Roman" w:hAnsi="Times New Roman"/>
          <w:sz w:val="24"/>
          <w:szCs w:val="24"/>
        </w:rPr>
        <w:t>2</w:t>
      </w:r>
      <w:r w:rsidRPr="00FE4009">
        <w:rPr>
          <w:rFonts w:ascii="Times New Roman" w:hAnsi="Times New Roman"/>
          <w:sz w:val="24"/>
          <w:szCs w:val="24"/>
        </w:rPr>
        <w:t>1 r. wydane przez Burmistrza Śremu.</w:t>
      </w:r>
      <w:r w:rsidRPr="00E948D3">
        <w:rPr>
          <w:rFonts w:ascii="Times New Roman" w:hAnsi="Times New Roman"/>
          <w:sz w:val="24"/>
          <w:szCs w:val="24"/>
        </w:rPr>
        <w:t xml:space="preserve"> </w:t>
      </w:r>
      <w:bookmarkStart w:id="7" w:name="_Toc479235779"/>
    </w:p>
    <w:p w14:paraId="5F313915" w14:textId="7D729A23" w:rsidR="00E948D3" w:rsidRPr="00E948D3" w:rsidRDefault="00E948D3" w:rsidP="0026073C">
      <w:pPr>
        <w:spacing w:after="0" w:line="360" w:lineRule="auto"/>
        <w:ind w:firstLine="284"/>
        <w:jc w:val="both"/>
        <w:rPr>
          <w:rFonts w:ascii="Times New Roman" w:hAnsi="Times New Roman"/>
          <w:sz w:val="24"/>
          <w:szCs w:val="24"/>
          <w:u w:val="single"/>
        </w:rPr>
      </w:pPr>
      <w:r w:rsidRPr="00E948D3">
        <w:rPr>
          <w:rFonts w:ascii="Times New Roman" w:hAnsi="Times New Roman"/>
          <w:sz w:val="24"/>
          <w:szCs w:val="24"/>
          <w:u w:val="single"/>
        </w:rPr>
        <w:t>Kontrolowany podmiot powiadomiono o kontroli i jej zakresie.</w:t>
      </w:r>
    </w:p>
    <w:p w14:paraId="7E67BF1B" w14:textId="77777777" w:rsidR="00E948D3" w:rsidRPr="00E948D3" w:rsidRDefault="00E948D3" w:rsidP="0026073C">
      <w:pPr>
        <w:spacing w:after="0" w:line="360" w:lineRule="auto"/>
        <w:jc w:val="both"/>
        <w:rPr>
          <w:rFonts w:ascii="Times New Roman" w:hAnsi="Times New Roman"/>
          <w:sz w:val="24"/>
          <w:szCs w:val="24"/>
        </w:rPr>
      </w:pPr>
    </w:p>
    <w:p w14:paraId="6D1B5EE6" w14:textId="77777777" w:rsidR="00E948D3" w:rsidRPr="00E948D3" w:rsidRDefault="00E948D3" w:rsidP="0026073C">
      <w:pPr>
        <w:pStyle w:val="Akapitzlist"/>
        <w:numPr>
          <w:ilvl w:val="0"/>
          <w:numId w:val="4"/>
        </w:numPr>
        <w:spacing w:after="0" w:line="360" w:lineRule="auto"/>
        <w:ind w:left="284" w:hanging="284"/>
        <w:jc w:val="both"/>
        <w:rPr>
          <w:rFonts w:ascii="Times New Roman" w:hAnsi="Times New Roman"/>
          <w:b/>
          <w:sz w:val="24"/>
          <w:szCs w:val="24"/>
        </w:rPr>
      </w:pPr>
      <w:r w:rsidRPr="00E948D3">
        <w:rPr>
          <w:rFonts w:ascii="Times New Roman" w:hAnsi="Times New Roman"/>
          <w:b/>
          <w:sz w:val="24"/>
          <w:szCs w:val="24"/>
        </w:rPr>
        <w:t>Temat kontroli</w:t>
      </w:r>
      <w:bookmarkEnd w:id="7"/>
    </w:p>
    <w:p w14:paraId="62CA5A81" w14:textId="6566F704" w:rsidR="00E948D3" w:rsidRPr="00E948D3" w:rsidRDefault="00E948D3" w:rsidP="0026073C">
      <w:pPr>
        <w:spacing w:after="0" w:line="360" w:lineRule="auto"/>
        <w:ind w:left="284"/>
        <w:jc w:val="both"/>
        <w:rPr>
          <w:rFonts w:ascii="Times New Roman" w:hAnsi="Times New Roman" w:cs="Times New Roman"/>
          <w:sz w:val="24"/>
          <w:szCs w:val="24"/>
        </w:rPr>
      </w:pPr>
      <w:r w:rsidRPr="00E948D3">
        <w:rPr>
          <w:rFonts w:ascii="Times New Roman" w:hAnsi="Times New Roman" w:cs="Times New Roman"/>
          <w:sz w:val="24"/>
          <w:szCs w:val="24"/>
        </w:rPr>
        <w:t xml:space="preserve">Rzetelność prowadzenia ksiąg rachunkowych, prawidłowość wykazywania zobowiązań </w:t>
      </w:r>
      <w:r w:rsidR="007C6E1D">
        <w:rPr>
          <w:rFonts w:ascii="Times New Roman" w:hAnsi="Times New Roman" w:cs="Times New Roman"/>
          <w:sz w:val="24"/>
          <w:szCs w:val="24"/>
        </w:rPr>
        <w:br/>
      </w:r>
      <w:r w:rsidRPr="00E948D3">
        <w:rPr>
          <w:rFonts w:ascii="Times New Roman" w:hAnsi="Times New Roman" w:cs="Times New Roman"/>
          <w:sz w:val="24"/>
          <w:szCs w:val="24"/>
        </w:rPr>
        <w:t>i należności, zgodność sprawozdań z prowadzoną ewidencją księgową</w:t>
      </w:r>
      <w:r w:rsidR="00FE4009">
        <w:rPr>
          <w:rFonts w:ascii="Times New Roman" w:hAnsi="Times New Roman" w:cs="Times New Roman"/>
          <w:sz w:val="24"/>
          <w:szCs w:val="24"/>
        </w:rPr>
        <w:t>.</w:t>
      </w:r>
    </w:p>
    <w:p w14:paraId="066DFED1" w14:textId="77777777" w:rsidR="00E948D3" w:rsidRPr="00E948D3" w:rsidRDefault="00E948D3" w:rsidP="0026073C">
      <w:pPr>
        <w:spacing w:after="0" w:line="360" w:lineRule="auto"/>
        <w:jc w:val="both"/>
        <w:rPr>
          <w:rFonts w:ascii="Times New Roman" w:hAnsi="Times New Roman"/>
          <w:sz w:val="24"/>
          <w:szCs w:val="24"/>
        </w:rPr>
      </w:pPr>
    </w:p>
    <w:p w14:paraId="44D542EF" w14:textId="77777777" w:rsidR="00E948D3" w:rsidRPr="00E948D3" w:rsidRDefault="00E948D3" w:rsidP="0026073C">
      <w:pPr>
        <w:pStyle w:val="Nagwek2"/>
        <w:numPr>
          <w:ilvl w:val="0"/>
          <w:numId w:val="4"/>
        </w:numPr>
        <w:spacing w:before="0" w:line="360" w:lineRule="auto"/>
        <w:ind w:left="284" w:hanging="284"/>
        <w:rPr>
          <w:rFonts w:ascii="Times New Roman" w:hAnsi="Times New Roman"/>
          <w:i w:val="0"/>
          <w:sz w:val="24"/>
          <w:szCs w:val="24"/>
        </w:rPr>
      </w:pPr>
      <w:bookmarkStart w:id="8" w:name="_Toc479235780"/>
      <w:r w:rsidRPr="00E948D3">
        <w:rPr>
          <w:rFonts w:ascii="Times New Roman" w:hAnsi="Times New Roman"/>
          <w:i w:val="0"/>
          <w:sz w:val="24"/>
          <w:szCs w:val="24"/>
        </w:rPr>
        <w:t>Przedmiot i zakres kontroli</w:t>
      </w:r>
      <w:bookmarkEnd w:id="8"/>
    </w:p>
    <w:p w14:paraId="4475AEB4" w14:textId="1130A391" w:rsidR="00E948D3" w:rsidRPr="00E948D3" w:rsidRDefault="00E948D3" w:rsidP="0026073C">
      <w:pPr>
        <w:spacing w:after="0" w:line="360" w:lineRule="auto"/>
        <w:ind w:left="284"/>
        <w:jc w:val="both"/>
        <w:rPr>
          <w:rFonts w:ascii="Times New Roman" w:hAnsi="Times New Roman"/>
          <w:sz w:val="24"/>
          <w:szCs w:val="24"/>
        </w:rPr>
      </w:pPr>
      <w:r w:rsidRPr="00E948D3">
        <w:rPr>
          <w:rFonts w:ascii="Times New Roman" w:hAnsi="Times New Roman"/>
          <w:sz w:val="24"/>
          <w:szCs w:val="24"/>
        </w:rPr>
        <w:t>Przedmiotem kontroli było dokonanie analizy</w:t>
      </w:r>
      <w:r w:rsidR="007C6E1D">
        <w:rPr>
          <w:rFonts w:ascii="Times New Roman" w:hAnsi="Times New Roman"/>
          <w:sz w:val="24"/>
          <w:szCs w:val="24"/>
        </w:rPr>
        <w:t xml:space="preserve"> </w:t>
      </w:r>
      <w:r w:rsidR="007C6E1D" w:rsidRPr="007C6E1D">
        <w:rPr>
          <w:rFonts w:ascii="Times New Roman" w:hAnsi="Times New Roman" w:cs="Times New Roman"/>
          <w:sz w:val="24"/>
          <w:szCs w:val="24"/>
        </w:rPr>
        <w:t>poprawności działania jednostki organizacyjnej w przestrzeganiu ogólnie przyjętych zasad prowadzenia rachunkowości, przepisów prawa, procedur, zarządzeń dotyczących kontrolowanego obszaru</w:t>
      </w:r>
      <w:r w:rsidRPr="00E948D3">
        <w:rPr>
          <w:rFonts w:ascii="Times New Roman" w:hAnsi="Times New Roman"/>
          <w:sz w:val="24"/>
          <w:szCs w:val="24"/>
        </w:rPr>
        <w:t>.</w:t>
      </w:r>
    </w:p>
    <w:p w14:paraId="2C13BECE" w14:textId="7276C22A" w:rsidR="00E948D3" w:rsidRPr="00E948D3" w:rsidRDefault="00E948D3" w:rsidP="000D3ECA">
      <w:pPr>
        <w:spacing w:after="0" w:line="360" w:lineRule="auto"/>
        <w:ind w:left="284"/>
        <w:jc w:val="both"/>
        <w:rPr>
          <w:rFonts w:ascii="Times New Roman" w:hAnsi="Times New Roman"/>
          <w:sz w:val="24"/>
          <w:szCs w:val="24"/>
        </w:rPr>
      </w:pPr>
      <w:r w:rsidRPr="00E948D3">
        <w:rPr>
          <w:rFonts w:ascii="Times New Roman" w:hAnsi="Times New Roman"/>
          <w:sz w:val="24"/>
          <w:szCs w:val="24"/>
        </w:rPr>
        <w:t xml:space="preserve">Przyjęto okres kontrolowany: od 1 stycznia </w:t>
      </w:r>
      <w:r w:rsidR="007C6E1D">
        <w:rPr>
          <w:rFonts w:ascii="Times New Roman" w:hAnsi="Times New Roman"/>
          <w:sz w:val="24"/>
          <w:szCs w:val="24"/>
        </w:rPr>
        <w:t xml:space="preserve">2020 r. </w:t>
      </w:r>
      <w:r w:rsidRPr="00E948D3">
        <w:rPr>
          <w:rFonts w:ascii="Times New Roman" w:hAnsi="Times New Roman"/>
          <w:sz w:val="24"/>
          <w:szCs w:val="24"/>
        </w:rPr>
        <w:t>do 3</w:t>
      </w:r>
      <w:r w:rsidR="007C6E1D">
        <w:rPr>
          <w:rFonts w:ascii="Times New Roman" w:hAnsi="Times New Roman"/>
          <w:sz w:val="24"/>
          <w:szCs w:val="24"/>
        </w:rPr>
        <w:t>0</w:t>
      </w:r>
      <w:r w:rsidRPr="00E948D3">
        <w:rPr>
          <w:rFonts w:ascii="Times New Roman" w:hAnsi="Times New Roman"/>
          <w:sz w:val="24"/>
          <w:szCs w:val="24"/>
        </w:rPr>
        <w:t xml:space="preserve"> </w:t>
      </w:r>
      <w:r w:rsidR="007C6E1D">
        <w:rPr>
          <w:rFonts w:ascii="Times New Roman" w:hAnsi="Times New Roman"/>
          <w:sz w:val="24"/>
          <w:szCs w:val="24"/>
        </w:rPr>
        <w:t>czerwc</w:t>
      </w:r>
      <w:r w:rsidRPr="00E948D3">
        <w:rPr>
          <w:rFonts w:ascii="Times New Roman" w:hAnsi="Times New Roman"/>
          <w:sz w:val="24"/>
          <w:szCs w:val="24"/>
        </w:rPr>
        <w:t>a 20</w:t>
      </w:r>
      <w:r w:rsidR="007C6E1D">
        <w:rPr>
          <w:rFonts w:ascii="Times New Roman" w:hAnsi="Times New Roman"/>
          <w:sz w:val="24"/>
          <w:szCs w:val="24"/>
        </w:rPr>
        <w:t>2</w:t>
      </w:r>
      <w:r w:rsidRPr="00E948D3">
        <w:rPr>
          <w:rFonts w:ascii="Times New Roman" w:hAnsi="Times New Roman"/>
          <w:sz w:val="24"/>
          <w:szCs w:val="24"/>
        </w:rPr>
        <w:t xml:space="preserve">1 r. </w:t>
      </w:r>
    </w:p>
    <w:p w14:paraId="0C8BADE5" w14:textId="77777777" w:rsidR="00E948D3" w:rsidRPr="00E948D3" w:rsidRDefault="00E948D3" w:rsidP="0026073C">
      <w:pPr>
        <w:spacing w:after="0" w:line="360" w:lineRule="auto"/>
        <w:jc w:val="both"/>
        <w:rPr>
          <w:rFonts w:ascii="Times New Roman" w:hAnsi="Times New Roman"/>
          <w:sz w:val="24"/>
          <w:szCs w:val="24"/>
        </w:rPr>
      </w:pPr>
    </w:p>
    <w:p w14:paraId="659AE17D" w14:textId="77777777" w:rsidR="00E948D3" w:rsidRPr="00E948D3" w:rsidRDefault="00E948D3" w:rsidP="0026073C">
      <w:pPr>
        <w:spacing w:after="0" w:line="360" w:lineRule="auto"/>
        <w:ind w:firstLine="284"/>
        <w:jc w:val="both"/>
        <w:rPr>
          <w:rFonts w:ascii="Times New Roman" w:hAnsi="Times New Roman"/>
          <w:sz w:val="24"/>
          <w:szCs w:val="24"/>
        </w:rPr>
      </w:pPr>
      <w:r w:rsidRPr="00E948D3">
        <w:rPr>
          <w:rFonts w:ascii="Times New Roman" w:hAnsi="Times New Roman"/>
          <w:sz w:val="24"/>
          <w:szCs w:val="24"/>
        </w:rPr>
        <w:t>W trakcie przeglądu zastosowano techniki badawcze:</w:t>
      </w:r>
    </w:p>
    <w:p w14:paraId="01C95434" w14:textId="1C0FE59B" w:rsidR="00E948D3" w:rsidRPr="00E948D3" w:rsidRDefault="00E948D3" w:rsidP="0026073C">
      <w:pPr>
        <w:pStyle w:val="Akapitzlist"/>
        <w:numPr>
          <w:ilvl w:val="0"/>
          <w:numId w:val="6"/>
        </w:numPr>
        <w:spacing w:after="0" w:line="360" w:lineRule="auto"/>
        <w:ind w:left="284" w:hanging="284"/>
        <w:jc w:val="both"/>
        <w:rPr>
          <w:rFonts w:ascii="Times New Roman" w:hAnsi="Times New Roman"/>
          <w:sz w:val="24"/>
          <w:szCs w:val="24"/>
        </w:rPr>
      </w:pPr>
      <w:r w:rsidRPr="00E948D3">
        <w:rPr>
          <w:rFonts w:ascii="Times New Roman" w:hAnsi="Times New Roman"/>
          <w:i/>
          <w:sz w:val="24"/>
          <w:szCs w:val="24"/>
        </w:rPr>
        <w:t>Badanie zgodności</w:t>
      </w:r>
      <w:r w:rsidR="007C6E1D">
        <w:rPr>
          <w:rFonts w:ascii="Times New Roman" w:hAnsi="Times New Roman"/>
          <w:i/>
          <w:sz w:val="24"/>
          <w:szCs w:val="24"/>
        </w:rPr>
        <w:t xml:space="preserve"> </w:t>
      </w:r>
      <w:r w:rsidRPr="00E948D3">
        <w:rPr>
          <w:rFonts w:ascii="Times New Roman" w:hAnsi="Times New Roman"/>
          <w:i/>
          <w:sz w:val="24"/>
          <w:szCs w:val="24"/>
        </w:rPr>
        <w:t>/</w:t>
      </w:r>
      <w:r w:rsidR="007C6E1D">
        <w:rPr>
          <w:rFonts w:ascii="Times New Roman" w:hAnsi="Times New Roman"/>
          <w:i/>
          <w:sz w:val="24"/>
          <w:szCs w:val="24"/>
        </w:rPr>
        <w:t xml:space="preserve"> </w:t>
      </w:r>
      <w:r w:rsidRPr="00E948D3">
        <w:rPr>
          <w:rFonts w:ascii="Times New Roman" w:hAnsi="Times New Roman"/>
          <w:i/>
          <w:sz w:val="24"/>
          <w:szCs w:val="24"/>
        </w:rPr>
        <w:t xml:space="preserve">skuteczności (testy zgodności) </w:t>
      </w:r>
      <w:r w:rsidR="007C6E1D">
        <w:rPr>
          <w:rFonts w:ascii="Times New Roman" w:hAnsi="Times New Roman"/>
          <w:sz w:val="24"/>
          <w:szCs w:val="24"/>
        </w:rPr>
        <w:t>–</w:t>
      </w:r>
      <w:r w:rsidRPr="00E948D3">
        <w:rPr>
          <w:rFonts w:ascii="Times New Roman" w:hAnsi="Times New Roman"/>
          <w:sz w:val="24"/>
          <w:szCs w:val="24"/>
        </w:rPr>
        <w:t xml:space="preserve"> jedno z narzędzi oceny systemu kontroli wewnętrznej, polegające na zbadaniu sposobu przetwarzania wybranych operacji przez kontrolowany system. Celem badań jest stwierdzenie, czy system działał w sposób ciągły (tj. w całym okresie objętym kontrolą), spójny (tj. wszystkie operacje podlegające działaniu systemu traktowane były w sposób jednakowy) i skuteczny.</w:t>
      </w:r>
    </w:p>
    <w:p w14:paraId="23AFEF90" w14:textId="577D1599" w:rsidR="00E948D3" w:rsidRPr="00E948D3" w:rsidRDefault="00E948D3" w:rsidP="0026073C">
      <w:pPr>
        <w:pStyle w:val="Akapitzlist"/>
        <w:numPr>
          <w:ilvl w:val="0"/>
          <w:numId w:val="6"/>
        </w:numPr>
        <w:spacing w:after="0" w:line="360" w:lineRule="auto"/>
        <w:ind w:left="284" w:hanging="284"/>
        <w:jc w:val="both"/>
        <w:rPr>
          <w:rFonts w:ascii="Times New Roman" w:hAnsi="Times New Roman"/>
          <w:sz w:val="24"/>
          <w:szCs w:val="24"/>
        </w:rPr>
      </w:pPr>
      <w:r w:rsidRPr="00E948D3">
        <w:rPr>
          <w:rFonts w:ascii="Times New Roman" w:hAnsi="Times New Roman"/>
          <w:i/>
          <w:sz w:val="24"/>
          <w:szCs w:val="24"/>
        </w:rPr>
        <w:t>Zasięganie informacji</w:t>
      </w:r>
      <w:r w:rsidRPr="00E948D3">
        <w:rPr>
          <w:rFonts w:ascii="Times New Roman" w:hAnsi="Times New Roman"/>
          <w:sz w:val="24"/>
          <w:szCs w:val="24"/>
        </w:rPr>
        <w:t xml:space="preserve"> </w:t>
      </w:r>
      <w:r w:rsidR="007C6E1D">
        <w:rPr>
          <w:rFonts w:ascii="Times New Roman" w:hAnsi="Times New Roman"/>
          <w:sz w:val="24"/>
          <w:szCs w:val="24"/>
        </w:rPr>
        <w:t>–</w:t>
      </w:r>
      <w:r w:rsidRPr="00E948D3">
        <w:rPr>
          <w:rFonts w:ascii="Times New Roman" w:hAnsi="Times New Roman"/>
          <w:sz w:val="24"/>
          <w:szCs w:val="24"/>
        </w:rPr>
        <w:t xml:space="preserve"> jedna z technik przeprowadzania zadania polegająca na uzyskaniu informacji od osób dysponujących wiedzą na dany temat, obecnych w kontrolowanej jednostce lub poza nią, w ramach posiadanego upoważnienia.</w:t>
      </w:r>
    </w:p>
    <w:p w14:paraId="2F862249" w14:textId="466F7F7B" w:rsidR="00E948D3" w:rsidRPr="00E948D3" w:rsidRDefault="00E948D3" w:rsidP="0026073C">
      <w:pPr>
        <w:pStyle w:val="Akapitzlist"/>
        <w:numPr>
          <w:ilvl w:val="0"/>
          <w:numId w:val="6"/>
        </w:numPr>
        <w:spacing w:after="0" w:line="360" w:lineRule="auto"/>
        <w:ind w:left="284" w:hanging="284"/>
        <w:jc w:val="both"/>
        <w:rPr>
          <w:rFonts w:ascii="Times New Roman" w:hAnsi="Times New Roman"/>
          <w:sz w:val="24"/>
          <w:szCs w:val="24"/>
        </w:rPr>
      </w:pPr>
      <w:r w:rsidRPr="00E948D3">
        <w:rPr>
          <w:rFonts w:ascii="Times New Roman" w:hAnsi="Times New Roman"/>
          <w:i/>
          <w:sz w:val="24"/>
          <w:szCs w:val="24"/>
        </w:rPr>
        <w:lastRenderedPageBreak/>
        <w:t>Obserwacja</w:t>
      </w:r>
      <w:r w:rsidR="007C6E1D">
        <w:rPr>
          <w:rFonts w:ascii="Times New Roman" w:hAnsi="Times New Roman"/>
          <w:i/>
          <w:sz w:val="24"/>
          <w:szCs w:val="24"/>
        </w:rPr>
        <w:t xml:space="preserve"> </w:t>
      </w:r>
      <w:r w:rsidRPr="00E948D3">
        <w:rPr>
          <w:rFonts w:ascii="Times New Roman" w:hAnsi="Times New Roman"/>
          <w:i/>
          <w:sz w:val="24"/>
          <w:szCs w:val="24"/>
        </w:rPr>
        <w:t>/</w:t>
      </w:r>
      <w:r w:rsidR="007C6E1D">
        <w:rPr>
          <w:rFonts w:ascii="Times New Roman" w:hAnsi="Times New Roman"/>
          <w:i/>
          <w:sz w:val="24"/>
          <w:szCs w:val="24"/>
        </w:rPr>
        <w:t xml:space="preserve"> </w:t>
      </w:r>
      <w:r w:rsidRPr="00E948D3">
        <w:rPr>
          <w:rFonts w:ascii="Times New Roman" w:hAnsi="Times New Roman"/>
          <w:i/>
          <w:sz w:val="24"/>
          <w:szCs w:val="24"/>
        </w:rPr>
        <w:t>oględziny</w:t>
      </w:r>
      <w:r w:rsidRPr="00E948D3">
        <w:rPr>
          <w:rFonts w:ascii="Times New Roman" w:hAnsi="Times New Roman"/>
          <w:sz w:val="24"/>
          <w:szCs w:val="24"/>
        </w:rPr>
        <w:t xml:space="preserve"> </w:t>
      </w:r>
      <w:r w:rsidR="007C6E1D">
        <w:rPr>
          <w:rFonts w:ascii="Times New Roman" w:hAnsi="Times New Roman"/>
          <w:sz w:val="24"/>
          <w:szCs w:val="24"/>
        </w:rPr>
        <w:t>–</w:t>
      </w:r>
      <w:r w:rsidRPr="00E948D3">
        <w:rPr>
          <w:rFonts w:ascii="Times New Roman" w:hAnsi="Times New Roman"/>
          <w:sz w:val="24"/>
          <w:szCs w:val="24"/>
        </w:rPr>
        <w:t xml:space="preserve"> technika ta polega na wizytacji pomieszczeń kontrolowanej komórki lub bezpośredniej obserwacji, realizacji zadań przez poszczególnych pracowników komórki kontrolowanej. Technika ta ma na celu wykrycie istotnych słabości w działaniu kontrolowanej komórki/jednostki.</w:t>
      </w:r>
    </w:p>
    <w:p w14:paraId="47DE1320" w14:textId="3A45A3AB" w:rsidR="00E948D3" w:rsidRPr="000D3ECA" w:rsidRDefault="00E948D3" w:rsidP="0026073C">
      <w:pPr>
        <w:pStyle w:val="Akapitzlist"/>
        <w:numPr>
          <w:ilvl w:val="0"/>
          <w:numId w:val="6"/>
        </w:numPr>
        <w:spacing w:after="0" w:line="360" w:lineRule="auto"/>
        <w:ind w:left="284" w:hanging="284"/>
        <w:jc w:val="both"/>
        <w:rPr>
          <w:rFonts w:ascii="Times New Roman" w:hAnsi="Times New Roman"/>
          <w:sz w:val="24"/>
          <w:szCs w:val="24"/>
        </w:rPr>
      </w:pPr>
      <w:r w:rsidRPr="000D3ECA">
        <w:rPr>
          <w:rFonts w:ascii="Times New Roman" w:hAnsi="Times New Roman"/>
          <w:i/>
          <w:sz w:val="24"/>
          <w:szCs w:val="24"/>
        </w:rPr>
        <w:t>Komputerowe wspomaganie analizy danych</w:t>
      </w:r>
      <w:r w:rsidRPr="000D3ECA">
        <w:rPr>
          <w:rFonts w:ascii="Times New Roman" w:hAnsi="Times New Roman"/>
          <w:sz w:val="24"/>
          <w:szCs w:val="24"/>
        </w:rPr>
        <w:t xml:space="preserve"> – dla celów przeglądu i analizy danych otrzymanych w postaci raportów tekstowych wykorzystano oprogramowanie analityczne umożliwiające wszechstronne przetwarzanie danych.</w:t>
      </w:r>
    </w:p>
    <w:p w14:paraId="1D77E242" w14:textId="3A1F5149" w:rsidR="00E948D3" w:rsidRPr="00E948D3" w:rsidRDefault="00E948D3" w:rsidP="0026073C">
      <w:pPr>
        <w:spacing w:after="0" w:line="360" w:lineRule="auto"/>
        <w:ind w:left="284"/>
        <w:jc w:val="both"/>
        <w:rPr>
          <w:rFonts w:ascii="Times New Roman" w:hAnsi="Times New Roman"/>
          <w:sz w:val="24"/>
          <w:szCs w:val="24"/>
        </w:rPr>
      </w:pPr>
      <w:r w:rsidRPr="00E948D3">
        <w:rPr>
          <w:rFonts w:ascii="Times New Roman" w:hAnsi="Times New Roman"/>
          <w:sz w:val="24"/>
          <w:szCs w:val="24"/>
        </w:rPr>
        <w:t xml:space="preserve">W procesie badania poszczególnych zakresów operacji realizowanych przez jednostkę, kontrolujący dokonywali ich oceny, przyjmując skalę czteropunktową: ocena pozytywna, </w:t>
      </w:r>
      <w:r w:rsidRPr="00E948D3">
        <w:rPr>
          <w:rFonts w:ascii="Times New Roman" w:hAnsi="Times New Roman"/>
          <w:sz w:val="24"/>
          <w:szCs w:val="24"/>
        </w:rPr>
        <w:br/>
        <w:t xml:space="preserve">z uchybieniami, z zastrzeżeniami oraz negatywna. </w:t>
      </w:r>
    </w:p>
    <w:p w14:paraId="064D05B5" w14:textId="77777777" w:rsidR="007C6E1D" w:rsidRDefault="007C6E1D" w:rsidP="0026073C">
      <w:pPr>
        <w:spacing w:after="0" w:line="360" w:lineRule="auto"/>
        <w:jc w:val="both"/>
        <w:rPr>
          <w:rFonts w:ascii="Times New Roman" w:hAnsi="Times New Roman"/>
          <w:sz w:val="24"/>
          <w:szCs w:val="24"/>
        </w:rPr>
      </w:pPr>
    </w:p>
    <w:p w14:paraId="1B2FC2C3" w14:textId="26BEF1BF" w:rsidR="00E948D3" w:rsidRPr="0026073C" w:rsidRDefault="00E948D3" w:rsidP="0026073C">
      <w:pPr>
        <w:spacing w:after="0" w:line="360" w:lineRule="auto"/>
        <w:ind w:firstLine="284"/>
        <w:jc w:val="both"/>
        <w:rPr>
          <w:rFonts w:ascii="Times New Roman" w:hAnsi="Times New Roman"/>
          <w:sz w:val="24"/>
          <w:szCs w:val="24"/>
        </w:rPr>
      </w:pPr>
      <w:r w:rsidRPr="00E948D3">
        <w:rPr>
          <w:rFonts w:ascii="Times New Roman" w:hAnsi="Times New Roman"/>
          <w:sz w:val="24"/>
          <w:szCs w:val="24"/>
        </w:rPr>
        <w:t xml:space="preserve">Ilekroć w </w:t>
      </w:r>
      <w:r w:rsidRPr="0026073C">
        <w:rPr>
          <w:rFonts w:ascii="Times New Roman" w:hAnsi="Times New Roman"/>
          <w:sz w:val="24"/>
          <w:szCs w:val="24"/>
        </w:rPr>
        <w:t>sprawozdaniu powoływane są przepisy:</w:t>
      </w:r>
    </w:p>
    <w:p w14:paraId="124F82F1" w14:textId="62166B12" w:rsidR="00E948D3" w:rsidRPr="0026073C" w:rsidRDefault="00E948D3" w:rsidP="0026073C">
      <w:pPr>
        <w:pStyle w:val="Akapitzlist"/>
        <w:numPr>
          <w:ilvl w:val="0"/>
          <w:numId w:val="2"/>
        </w:numPr>
        <w:spacing w:after="0" w:line="360" w:lineRule="auto"/>
        <w:jc w:val="both"/>
        <w:rPr>
          <w:rFonts w:ascii="Times New Roman" w:hAnsi="Times New Roman"/>
          <w:sz w:val="24"/>
          <w:szCs w:val="24"/>
        </w:rPr>
      </w:pPr>
      <w:r w:rsidRPr="0026073C">
        <w:rPr>
          <w:rFonts w:ascii="Times New Roman" w:hAnsi="Times New Roman"/>
          <w:sz w:val="24"/>
          <w:szCs w:val="24"/>
        </w:rPr>
        <w:t xml:space="preserve">ustawy o rachunkowości – rozumie się przez to ustawę z dnia 29 września 1994 r. o rachunkowości (tekst jednolity – </w:t>
      </w:r>
      <w:r w:rsidR="0026073C" w:rsidRPr="0026073C">
        <w:rPr>
          <w:rFonts w:ascii="Times New Roman" w:hAnsi="Times New Roman"/>
          <w:sz w:val="24"/>
          <w:szCs w:val="24"/>
        </w:rPr>
        <w:t xml:space="preserve">Dz. U. z 2019 r. poz. 351 z </w:t>
      </w:r>
      <w:proofErr w:type="spellStart"/>
      <w:r w:rsidR="0026073C" w:rsidRPr="0026073C">
        <w:rPr>
          <w:rFonts w:ascii="Times New Roman" w:hAnsi="Times New Roman"/>
          <w:sz w:val="24"/>
          <w:szCs w:val="24"/>
        </w:rPr>
        <w:t>późn</w:t>
      </w:r>
      <w:proofErr w:type="spellEnd"/>
      <w:r w:rsidR="0026073C" w:rsidRPr="0026073C">
        <w:rPr>
          <w:rFonts w:ascii="Times New Roman" w:hAnsi="Times New Roman"/>
          <w:sz w:val="24"/>
          <w:szCs w:val="24"/>
        </w:rPr>
        <w:t>. zm.);</w:t>
      </w:r>
    </w:p>
    <w:p w14:paraId="0F5F11B3" w14:textId="02B24A62" w:rsidR="00E948D3" w:rsidRPr="00661218" w:rsidRDefault="00E948D3" w:rsidP="0026073C">
      <w:pPr>
        <w:pStyle w:val="Akapitzlist"/>
        <w:numPr>
          <w:ilvl w:val="0"/>
          <w:numId w:val="2"/>
        </w:numPr>
        <w:spacing w:after="0" w:line="360" w:lineRule="auto"/>
        <w:jc w:val="both"/>
        <w:rPr>
          <w:rFonts w:ascii="Times New Roman" w:hAnsi="Times New Roman" w:cs="Times New Roman"/>
          <w:sz w:val="24"/>
          <w:szCs w:val="24"/>
        </w:rPr>
      </w:pPr>
      <w:r w:rsidRPr="0026073C">
        <w:rPr>
          <w:rFonts w:ascii="Times New Roman" w:hAnsi="Times New Roman"/>
          <w:sz w:val="24"/>
          <w:szCs w:val="24"/>
        </w:rPr>
        <w:t xml:space="preserve">ustawy o </w:t>
      </w:r>
      <w:r w:rsidRPr="00661218">
        <w:rPr>
          <w:rFonts w:ascii="Times New Roman" w:hAnsi="Times New Roman"/>
          <w:sz w:val="24"/>
          <w:szCs w:val="24"/>
        </w:rPr>
        <w:t xml:space="preserve">finansach publicznych </w:t>
      </w:r>
      <w:r w:rsidR="0026073C" w:rsidRPr="00661218">
        <w:rPr>
          <w:rFonts w:ascii="Times New Roman" w:hAnsi="Times New Roman"/>
          <w:sz w:val="24"/>
          <w:szCs w:val="24"/>
        </w:rPr>
        <w:t>–</w:t>
      </w:r>
      <w:r w:rsidRPr="00661218">
        <w:rPr>
          <w:rFonts w:ascii="Times New Roman" w:hAnsi="Times New Roman"/>
          <w:sz w:val="24"/>
          <w:szCs w:val="24"/>
        </w:rPr>
        <w:t xml:space="preserve"> rozumie się przez to ustawę z dnia 27 sierpnia </w:t>
      </w:r>
      <w:r w:rsidRPr="00661218">
        <w:rPr>
          <w:rFonts w:ascii="Times New Roman" w:hAnsi="Times New Roman"/>
          <w:sz w:val="24"/>
          <w:szCs w:val="24"/>
        </w:rPr>
        <w:br/>
        <w:t>2009 r. o </w:t>
      </w:r>
      <w:r w:rsidRPr="00661218">
        <w:rPr>
          <w:rFonts w:ascii="Times New Roman" w:hAnsi="Times New Roman" w:cs="Times New Roman"/>
          <w:sz w:val="24"/>
          <w:szCs w:val="24"/>
        </w:rPr>
        <w:t xml:space="preserve">finansach publicznych (tekst jednolity – </w:t>
      </w:r>
      <w:r w:rsidR="0026073C" w:rsidRPr="00661218">
        <w:rPr>
          <w:rFonts w:ascii="Times New Roman" w:hAnsi="Times New Roman" w:cs="Times New Roman"/>
          <w:sz w:val="24"/>
          <w:szCs w:val="24"/>
        </w:rPr>
        <w:t xml:space="preserve">Dz. U. z 2019 r. poz. 869 z </w:t>
      </w:r>
      <w:proofErr w:type="spellStart"/>
      <w:r w:rsidR="0026073C" w:rsidRPr="00661218">
        <w:rPr>
          <w:rFonts w:ascii="Times New Roman" w:hAnsi="Times New Roman" w:cs="Times New Roman"/>
          <w:sz w:val="24"/>
          <w:szCs w:val="24"/>
        </w:rPr>
        <w:t>późn</w:t>
      </w:r>
      <w:proofErr w:type="spellEnd"/>
      <w:r w:rsidR="0026073C" w:rsidRPr="00661218">
        <w:rPr>
          <w:rFonts w:ascii="Times New Roman" w:hAnsi="Times New Roman" w:cs="Times New Roman"/>
          <w:sz w:val="24"/>
          <w:szCs w:val="24"/>
        </w:rPr>
        <w:t>. zm.</w:t>
      </w:r>
      <w:r w:rsidRPr="00661218">
        <w:rPr>
          <w:rFonts w:ascii="Times New Roman" w:hAnsi="Times New Roman" w:cs="Times New Roman"/>
          <w:sz w:val="24"/>
          <w:szCs w:val="24"/>
        </w:rPr>
        <w:t>);</w:t>
      </w:r>
    </w:p>
    <w:p w14:paraId="4D36B1B4" w14:textId="51B731D6" w:rsidR="00E948D3" w:rsidRPr="00661218" w:rsidRDefault="00E948D3" w:rsidP="00661218">
      <w:pPr>
        <w:pStyle w:val="Akapitzlist"/>
        <w:numPr>
          <w:ilvl w:val="0"/>
          <w:numId w:val="2"/>
        </w:numPr>
        <w:spacing w:after="0" w:line="360" w:lineRule="auto"/>
        <w:jc w:val="both"/>
        <w:rPr>
          <w:rFonts w:ascii="Times New Roman" w:hAnsi="Times New Roman" w:cs="Times New Roman"/>
          <w:sz w:val="24"/>
          <w:szCs w:val="24"/>
        </w:rPr>
      </w:pPr>
      <w:r w:rsidRPr="00661218">
        <w:rPr>
          <w:rFonts w:ascii="Times New Roman" w:hAnsi="Times New Roman" w:cs="Times New Roman"/>
          <w:sz w:val="24"/>
          <w:szCs w:val="24"/>
        </w:rPr>
        <w:t xml:space="preserve">rozporządzenia w sprawie </w:t>
      </w:r>
      <w:r w:rsidR="000D3ECA" w:rsidRPr="00661218">
        <w:rPr>
          <w:rFonts w:ascii="Times New Roman" w:hAnsi="Times New Roman" w:cs="Times New Roman"/>
          <w:color w:val="1B1B1B"/>
          <w:sz w:val="24"/>
          <w:szCs w:val="24"/>
        </w:rPr>
        <w:t xml:space="preserve">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w:t>
      </w:r>
      <w:r w:rsidRPr="00661218">
        <w:rPr>
          <w:rFonts w:ascii="Times New Roman" w:hAnsi="Times New Roman" w:cs="Times New Roman"/>
          <w:sz w:val="24"/>
          <w:szCs w:val="24"/>
        </w:rPr>
        <w:t xml:space="preserve">– rozumie się przez to rozporządzenie Ministra </w:t>
      </w:r>
      <w:r w:rsidR="000D3ECA" w:rsidRPr="00661218">
        <w:rPr>
          <w:rFonts w:ascii="Times New Roman" w:hAnsi="Times New Roman" w:cs="Times New Roman"/>
          <w:color w:val="1B1B1B"/>
          <w:sz w:val="24"/>
          <w:szCs w:val="24"/>
        </w:rPr>
        <w:t xml:space="preserve">Rozwoju i Finansów z dnia 13 września 2017 r. </w:t>
      </w:r>
      <w:r w:rsidRPr="00661218">
        <w:rPr>
          <w:rFonts w:ascii="Times New Roman" w:hAnsi="Times New Roman"/>
          <w:sz w:val="24"/>
          <w:szCs w:val="24"/>
        </w:rPr>
        <w:t>(</w:t>
      </w:r>
      <w:r w:rsidR="00661218" w:rsidRPr="00661218">
        <w:rPr>
          <w:rFonts w:ascii="Times New Roman" w:hAnsi="Times New Roman"/>
          <w:sz w:val="24"/>
          <w:szCs w:val="24"/>
        </w:rPr>
        <w:t xml:space="preserve">tekst jednolity: </w:t>
      </w:r>
      <w:r w:rsidRPr="00661218">
        <w:rPr>
          <w:rFonts w:ascii="Times New Roman" w:hAnsi="Times New Roman"/>
          <w:sz w:val="24"/>
          <w:szCs w:val="24"/>
        </w:rPr>
        <w:t xml:space="preserve">Dz. U. z </w:t>
      </w:r>
      <w:r w:rsidRPr="00661218">
        <w:rPr>
          <w:rFonts w:ascii="Times New Roman" w:hAnsi="Times New Roman" w:cs="Times New Roman"/>
          <w:sz w:val="24"/>
          <w:szCs w:val="24"/>
        </w:rPr>
        <w:t>20</w:t>
      </w:r>
      <w:r w:rsidR="00661218" w:rsidRPr="00661218">
        <w:rPr>
          <w:rFonts w:ascii="Times New Roman" w:hAnsi="Times New Roman" w:cs="Times New Roman"/>
          <w:sz w:val="24"/>
          <w:szCs w:val="24"/>
        </w:rPr>
        <w:t>20</w:t>
      </w:r>
      <w:r w:rsidRPr="00661218">
        <w:rPr>
          <w:rFonts w:ascii="Times New Roman" w:hAnsi="Times New Roman" w:cs="Times New Roman"/>
          <w:sz w:val="24"/>
          <w:szCs w:val="24"/>
        </w:rPr>
        <w:t xml:space="preserve"> r. poz. </w:t>
      </w:r>
      <w:r w:rsidR="00661218" w:rsidRPr="00661218">
        <w:rPr>
          <w:rFonts w:ascii="Times New Roman" w:hAnsi="Times New Roman" w:cs="Times New Roman"/>
          <w:sz w:val="24"/>
          <w:szCs w:val="24"/>
        </w:rPr>
        <w:t>342</w:t>
      </w:r>
      <w:r w:rsidRPr="00661218">
        <w:rPr>
          <w:rFonts w:ascii="Times New Roman" w:hAnsi="Times New Roman" w:cs="Times New Roman"/>
          <w:sz w:val="24"/>
          <w:szCs w:val="24"/>
        </w:rPr>
        <w:t>);</w:t>
      </w:r>
    </w:p>
    <w:p w14:paraId="464C30A4" w14:textId="1733099E" w:rsidR="00E948D3" w:rsidRDefault="00E948D3" w:rsidP="00661218">
      <w:pPr>
        <w:pStyle w:val="Akapitzlist"/>
        <w:numPr>
          <w:ilvl w:val="0"/>
          <w:numId w:val="2"/>
        </w:numPr>
        <w:spacing w:after="0" w:line="360" w:lineRule="auto"/>
        <w:jc w:val="both"/>
        <w:rPr>
          <w:rFonts w:ascii="Times New Roman" w:hAnsi="Times New Roman" w:cs="Times New Roman"/>
          <w:sz w:val="24"/>
          <w:szCs w:val="24"/>
        </w:rPr>
      </w:pPr>
      <w:r w:rsidRPr="00661218">
        <w:rPr>
          <w:rFonts w:ascii="Times New Roman" w:hAnsi="Times New Roman" w:cs="Times New Roman"/>
          <w:sz w:val="24"/>
          <w:szCs w:val="24"/>
        </w:rPr>
        <w:t xml:space="preserve">rozporządzenia w sprawie sprawozdawczości budżetowej – rozumie się przez to rozporządzenie Ministra </w:t>
      </w:r>
      <w:r w:rsidR="00661218" w:rsidRPr="00661218">
        <w:rPr>
          <w:rFonts w:ascii="Times New Roman" w:hAnsi="Times New Roman" w:cs="Times New Roman"/>
          <w:color w:val="1B1B1B"/>
          <w:sz w:val="24"/>
          <w:szCs w:val="24"/>
        </w:rPr>
        <w:t xml:space="preserve">Rozwoju i </w:t>
      </w:r>
      <w:r w:rsidRPr="00661218">
        <w:rPr>
          <w:rFonts w:ascii="Times New Roman" w:hAnsi="Times New Roman" w:cs="Times New Roman"/>
          <w:sz w:val="24"/>
          <w:szCs w:val="24"/>
        </w:rPr>
        <w:t xml:space="preserve">Finansów z dnia </w:t>
      </w:r>
      <w:r w:rsidR="00661218" w:rsidRPr="00661218">
        <w:rPr>
          <w:rFonts w:ascii="Times New Roman" w:hAnsi="Times New Roman" w:cs="Times New Roman"/>
          <w:sz w:val="24"/>
          <w:szCs w:val="24"/>
        </w:rPr>
        <w:t>9</w:t>
      </w:r>
      <w:r w:rsidRPr="00661218">
        <w:rPr>
          <w:rFonts w:ascii="Times New Roman" w:hAnsi="Times New Roman" w:cs="Times New Roman"/>
          <w:sz w:val="24"/>
          <w:szCs w:val="24"/>
        </w:rPr>
        <w:t xml:space="preserve"> stycznia 201</w:t>
      </w:r>
      <w:r w:rsidR="00661218" w:rsidRPr="00661218">
        <w:rPr>
          <w:rFonts w:ascii="Times New Roman" w:hAnsi="Times New Roman" w:cs="Times New Roman"/>
          <w:sz w:val="24"/>
          <w:szCs w:val="24"/>
        </w:rPr>
        <w:t>8</w:t>
      </w:r>
      <w:r w:rsidRPr="00661218">
        <w:rPr>
          <w:rFonts w:ascii="Times New Roman" w:hAnsi="Times New Roman" w:cs="Times New Roman"/>
          <w:sz w:val="24"/>
          <w:szCs w:val="24"/>
        </w:rPr>
        <w:t xml:space="preserve"> r. w sprawie sprawozdawczości budżetowej (tekst jednolity</w:t>
      </w:r>
      <w:r w:rsidR="00661218" w:rsidRPr="00661218">
        <w:rPr>
          <w:rFonts w:ascii="Times New Roman" w:hAnsi="Times New Roman" w:cs="Times New Roman"/>
          <w:sz w:val="24"/>
          <w:szCs w:val="24"/>
        </w:rPr>
        <w:t>:</w:t>
      </w:r>
      <w:r w:rsidRPr="00661218">
        <w:rPr>
          <w:rFonts w:ascii="Times New Roman" w:hAnsi="Times New Roman" w:cs="Times New Roman"/>
          <w:sz w:val="24"/>
          <w:szCs w:val="24"/>
        </w:rPr>
        <w:t xml:space="preserve"> Dz. U. </w:t>
      </w:r>
      <w:r w:rsidR="00661218" w:rsidRPr="00661218">
        <w:rPr>
          <w:rFonts w:ascii="Times New Roman" w:hAnsi="Times New Roman" w:cs="Times New Roman"/>
          <w:sz w:val="24"/>
          <w:szCs w:val="24"/>
        </w:rPr>
        <w:t xml:space="preserve">z 2020 r. </w:t>
      </w:r>
      <w:r w:rsidRPr="00661218">
        <w:rPr>
          <w:rFonts w:ascii="Times New Roman" w:hAnsi="Times New Roman" w:cs="Times New Roman"/>
          <w:sz w:val="24"/>
          <w:szCs w:val="24"/>
        </w:rPr>
        <w:t>poz. 15</w:t>
      </w:r>
      <w:r w:rsidR="00661218" w:rsidRPr="00661218">
        <w:rPr>
          <w:rFonts w:ascii="Times New Roman" w:hAnsi="Times New Roman" w:cs="Times New Roman"/>
          <w:sz w:val="24"/>
          <w:szCs w:val="24"/>
        </w:rPr>
        <w:t>64</w:t>
      </w:r>
      <w:r w:rsidRPr="00661218">
        <w:rPr>
          <w:rFonts w:ascii="Times New Roman" w:hAnsi="Times New Roman" w:cs="Times New Roman"/>
          <w:sz w:val="24"/>
          <w:szCs w:val="24"/>
        </w:rPr>
        <w:t>)</w:t>
      </w:r>
      <w:r w:rsidR="00661218">
        <w:rPr>
          <w:rFonts w:ascii="Times New Roman" w:hAnsi="Times New Roman" w:cs="Times New Roman"/>
          <w:sz w:val="24"/>
          <w:szCs w:val="24"/>
        </w:rPr>
        <w:t>;</w:t>
      </w:r>
    </w:p>
    <w:p w14:paraId="405B3C8B" w14:textId="492C56D4" w:rsidR="007120A7" w:rsidRPr="00661218" w:rsidRDefault="00661218" w:rsidP="00661218">
      <w:pPr>
        <w:pStyle w:val="Akapitzlist"/>
        <w:numPr>
          <w:ilvl w:val="0"/>
          <w:numId w:val="2"/>
        </w:numPr>
        <w:spacing w:after="0" w:line="360" w:lineRule="auto"/>
        <w:jc w:val="both"/>
        <w:rPr>
          <w:rFonts w:ascii="Times New Roman" w:hAnsi="Times New Roman" w:cs="Times New Roman"/>
          <w:sz w:val="24"/>
          <w:szCs w:val="24"/>
        </w:rPr>
      </w:pPr>
      <w:r w:rsidRPr="00661218">
        <w:rPr>
          <w:rFonts w:ascii="Times New Roman" w:hAnsi="Times New Roman" w:cs="Times New Roman"/>
          <w:sz w:val="24"/>
          <w:szCs w:val="24"/>
        </w:rPr>
        <w:t>r</w:t>
      </w:r>
      <w:r w:rsidR="007120A7" w:rsidRPr="00661218">
        <w:rPr>
          <w:rFonts w:ascii="Times New Roman" w:hAnsi="Times New Roman" w:cs="Times New Roman"/>
          <w:sz w:val="24"/>
          <w:szCs w:val="24"/>
        </w:rPr>
        <w:t>ozporządzenia w sprawie sposobu prowadzenia gospodarki finansowej jednostek budżetowych i samorządowych zakładów budżetowych</w:t>
      </w:r>
      <w:r w:rsidRPr="00661218">
        <w:rPr>
          <w:rFonts w:ascii="Times New Roman" w:hAnsi="Times New Roman" w:cs="Times New Roman"/>
          <w:sz w:val="24"/>
          <w:szCs w:val="24"/>
        </w:rPr>
        <w:t xml:space="preserve"> – rozumie się przez to rozporządzenie Ministra Finansów z dnia 7 grudnia 2010 r. </w:t>
      </w:r>
      <w:r w:rsidR="007120A7" w:rsidRPr="00661218">
        <w:rPr>
          <w:rFonts w:ascii="Times New Roman" w:hAnsi="Times New Roman" w:cs="Times New Roman"/>
          <w:sz w:val="24"/>
          <w:szCs w:val="24"/>
        </w:rPr>
        <w:t xml:space="preserve"> (</w:t>
      </w:r>
      <w:r w:rsidRPr="00661218">
        <w:rPr>
          <w:rFonts w:ascii="Times New Roman" w:hAnsi="Times New Roman"/>
          <w:sz w:val="24"/>
          <w:szCs w:val="24"/>
        </w:rPr>
        <w:t xml:space="preserve">tekst jednolity: </w:t>
      </w:r>
      <w:r w:rsidR="007120A7" w:rsidRPr="00661218">
        <w:rPr>
          <w:rFonts w:ascii="Times New Roman" w:hAnsi="Times New Roman" w:cs="Times New Roman"/>
          <w:sz w:val="24"/>
          <w:szCs w:val="24"/>
        </w:rPr>
        <w:t xml:space="preserve">Dz. U. </w:t>
      </w:r>
      <w:r>
        <w:rPr>
          <w:rFonts w:ascii="Times New Roman" w:hAnsi="Times New Roman" w:cs="Times New Roman"/>
          <w:sz w:val="24"/>
          <w:szCs w:val="24"/>
        </w:rPr>
        <w:br/>
      </w:r>
      <w:r w:rsidR="007120A7" w:rsidRPr="00661218">
        <w:rPr>
          <w:rFonts w:ascii="Times New Roman" w:hAnsi="Times New Roman" w:cs="Times New Roman"/>
          <w:sz w:val="24"/>
          <w:szCs w:val="24"/>
        </w:rPr>
        <w:t>z 2019 r. poz. 1718).</w:t>
      </w:r>
    </w:p>
    <w:p w14:paraId="66CEFF53" w14:textId="77777777" w:rsidR="007120A7" w:rsidRPr="00661218" w:rsidRDefault="007120A7" w:rsidP="00661218">
      <w:pPr>
        <w:spacing w:after="0" w:line="360" w:lineRule="auto"/>
        <w:rPr>
          <w:rFonts w:ascii="Times New Roman" w:hAnsi="Times New Roman" w:cs="Times New Roman"/>
          <w:sz w:val="24"/>
          <w:szCs w:val="24"/>
        </w:rPr>
      </w:pPr>
    </w:p>
    <w:p w14:paraId="44A70041" w14:textId="0E40CB96" w:rsidR="00E948D3" w:rsidRPr="00661218" w:rsidRDefault="00E948D3" w:rsidP="00661218">
      <w:pPr>
        <w:spacing w:after="0" w:line="360" w:lineRule="auto"/>
        <w:rPr>
          <w:rFonts w:ascii="Times New Roman" w:hAnsi="Times New Roman" w:cs="Times New Roman"/>
          <w:sz w:val="24"/>
          <w:szCs w:val="24"/>
        </w:rPr>
      </w:pPr>
      <w:r w:rsidRPr="00661218">
        <w:rPr>
          <w:rFonts w:ascii="Times New Roman" w:hAnsi="Times New Roman" w:cs="Times New Roman"/>
          <w:sz w:val="24"/>
          <w:szCs w:val="24"/>
        </w:rPr>
        <w:t>Osoby uczestniczące w trakcie kontroli:</w:t>
      </w:r>
    </w:p>
    <w:p w14:paraId="7DEA99AC" w14:textId="66C8F491" w:rsidR="00E948D3" w:rsidRPr="00661218" w:rsidRDefault="00E948D3" w:rsidP="00661218">
      <w:pPr>
        <w:spacing w:after="0" w:line="360" w:lineRule="auto"/>
        <w:rPr>
          <w:rFonts w:ascii="Times New Roman" w:hAnsi="Times New Roman" w:cs="Times New Roman"/>
          <w:sz w:val="24"/>
          <w:szCs w:val="24"/>
        </w:rPr>
      </w:pPr>
      <w:bookmarkStart w:id="9" w:name="_Toc446697761"/>
      <w:bookmarkStart w:id="10" w:name="_Toc479235781"/>
      <w:r w:rsidRPr="00661218">
        <w:rPr>
          <w:rFonts w:ascii="Times New Roman" w:hAnsi="Times New Roman" w:cs="Times New Roman"/>
          <w:sz w:val="24"/>
          <w:szCs w:val="24"/>
        </w:rPr>
        <w:t xml:space="preserve">p. Maciej </w:t>
      </w:r>
      <w:proofErr w:type="spellStart"/>
      <w:r w:rsidRPr="00661218">
        <w:rPr>
          <w:rFonts w:ascii="Times New Roman" w:hAnsi="Times New Roman" w:cs="Times New Roman"/>
          <w:sz w:val="24"/>
          <w:szCs w:val="24"/>
        </w:rPr>
        <w:t>Formaniak</w:t>
      </w:r>
      <w:proofErr w:type="spellEnd"/>
      <w:r w:rsidRPr="00661218">
        <w:rPr>
          <w:rFonts w:ascii="Times New Roman" w:hAnsi="Times New Roman" w:cs="Times New Roman"/>
          <w:sz w:val="24"/>
          <w:szCs w:val="24"/>
        </w:rPr>
        <w:t>– Dyrektor Szkoły,</w:t>
      </w:r>
    </w:p>
    <w:p w14:paraId="630CD546" w14:textId="3BE5BF19" w:rsidR="00E948D3" w:rsidRPr="00661218" w:rsidRDefault="00E948D3" w:rsidP="00661218">
      <w:pPr>
        <w:spacing w:after="0" w:line="360" w:lineRule="auto"/>
        <w:rPr>
          <w:rFonts w:ascii="Times New Roman" w:hAnsi="Times New Roman" w:cs="Times New Roman"/>
          <w:sz w:val="24"/>
          <w:szCs w:val="24"/>
        </w:rPr>
      </w:pPr>
      <w:r w:rsidRPr="00661218">
        <w:rPr>
          <w:rFonts w:ascii="Times New Roman" w:hAnsi="Times New Roman" w:cs="Times New Roman"/>
          <w:sz w:val="24"/>
          <w:szCs w:val="24"/>
        </w:rPr>
        <w:t xml:space="preserve">p. </w:t>
      </w:r>
      <w:r w:rsidR="00661218" w:rsidRPr="00661218">
        <w:rPr>
          <w:rFonts w:ascii="Times New Roman" w:hAnsi="Times New Roman" w:cs="Times New Roman"/>
          <w:sz w:val="24"/>
          <w:szCs w:val="24"/>
        </w:rPr>
        <w:t>Marze</w:t>
      </w:r>
      <w:r w:rsidRPr="00661218">
        <w:rPr>
          <w:rFonts w:ascii="Times New Roman" w:hAnsi="Times New Roman" w:cs="Times New Roman"/>
          <w:sz w:val="24"/>
          <w:szCs w:val="24"/>
        </w:rPr>
        <w:t xml:space="preserve">na </w:t>
      </w:r>
      <w:r w:rsidR="00661218" w:rsidRPr="00661218">
        <w:rPr>
          <w:rFonts w:ascii="Times New Roman" w:hAnsi="Times New Roman" w:cs="Times New Roman"/>
          <w:sz w:val="24"/>
          <w:szCs w:val="24"/>
        </w:rPr>
        <w:t>Statucka</w:t>
      </w:r>
      <w:r w:rsidRPr="00661218">
        <w:rPr>
          <w:rFonts w:ascii="Times New Roman" w:hAnsi="Times New Roman" w:cs="Times New Roman"/>
          <w:sz w:val="24"/>
          <w:szCs w:val="24"/>
        </w:rPr>
        <w:t xml:space="preserve"> – Główna Księgowa.</w:t>
      </w:r>
    </w:p>
    <w:bookmarkEnd w:id="9"/>
    <w:p w14:paraId="7E5ED124" w14:textId="77777777" w:rsidR="00E948D3" w:rsidRPr="00E948D3" w:rsidRDefault="00E948D3" w:rsidP="0026073C">
      <w:pPr>
        <w:pStyle w:val="Nagwek2"/>
        <w:numPr>
          <w:ilvl w:val="0"/>
          <w:numId w:val="4"/>
        </w:numPr>
        <w:spacing w:before="0" w:line="360" w:lineRule="auto"/>
        <w:ind w:left="284" w:hanging="284"/>
        <w:rPr>
          <w:rFonts w:ascii="Times New Roman" w:hAnsi="Times New Roman"/>
          <w:i w:val="0"/>
          <w:sz w:val="24"/>
          <w:szCs w:val="24"/>
        </w:rPr>
      </w:pPr>
      <w:r w:rsidRPr="00E948D3">
        <w:rPr>
          <w:rFonts w:ascii="Times New Roman" w:hAnsi="Times New Roman"/>
          <w:i w:val="0"/>
          <w:sz w:val="24"/>
          <w:szCs w:val="24"/>
        </w:rPr>
        <w:lastRenderedPageBreak/>
        <w:t>Miejsce i termin przeprowadzenia kontroli</w:t>
      </w:r>
      <w:bookmarkEnd w:id="10"/>
    </w:p>
    <w:p w14:paraId="168A55CE" w14:textId="4DA324A8" w:rsidR="00E948D3" w:rsidRPr="00E948D3" w:rsidRDefault="00E948D3" w:rsidP="0026073C">
      <w:pPr>
        <w:spacing w:after="0" w:line="360" w:lineRule="auto"/>
        <w:jc w:val="both"/>
        <w:rPr>
          <w:rFonts w:ascii="Times New Roman" w:hAnsi="Times New Roman"/>
          <w:color w:val="000000"/>
          <w:sz w:val="24"/>
          <w:szCs w:val="24"/>
        </w:rPr>
      </w:pPr>
      <w:r w:rsidRPr="00661218">
        <w:rPr>
          <w:rFonts w:ascii="Times New Roman" w:hAnsi="Times New Roman"/>
          <w:sz w:val="24"/>
          <w:szCs w:val="24"/>
        </w:rPr>
        <w:t xml:space="preserve">Kontrolę przeprowadzono w Szkole Podstawowej nr 6 im. „Braci Barskich” </w:t>
      </w:r>
      <w:r w:rsidRPr="00661218">
        <w:rPr>
          <w:rFonts w:ascii="Times New Roman" w:hAnsi="Times New Roman"/>
          <w:color w:val="000000"/>
          <w:sz w:val="24"/>
          <w:szCs w:val="24"/>
        </w:rPr>
        <w:t>w Śremie</w:t>
      </w:r>
      <w:r w:rsidRPr="00661218">
        <w:rPr>
          <w:rFonts w:ascii="Times New Roman" w:hAnsi="Times New Roman"/>
          <w:sz w:val="24"/>
          <w:szCs w:val="24"/>
        </w:rPr>
        <w:t xml:space="preserve">, </w:t>
      </w:r>
      <w:r w:rsidRPr="00661218">
        <w:rPr>
          <w:rFonts w:ascii="Times New Roman" w:hAnsi="Times New Roman"/>
          <w:sz w:val="24"/>
          <w:szCs w:val="24"/>
        </w:rPr>
        <w:br/>
        <w:t xml:space="preserve">w terminie od </w:t>
      </w:r>
      <w:r w:rsidR="00661218">
        <w:rPr>
          <w:rFonts w:ascii="Times New Roman" w:hAnsi="Times New Roman"/>
          <w:sz w:val="24"/>
          <w:szCs w:val="24"/>
        </w:rPr>
        <w:t>27</w:t>
      </w:r>
      <w:r w:rsidRPr="00661218">
        <w:rPr>
          <w:rFonts w:ascii="Times New Roman" w:hAnsi="Times New Roman"/>
          <w:sz w:val="24"/>
          <w:szCs w:val="24"/>
        </w:rPr>
        <w:t xml:space="preserve"> </w:t>
      </w:r>
      <w:r w:rsidR="00661218" w:rsidRPr="00661218">
        <w:rPr>
          <w:rFonts w:ascii="Times New Roman" w:hAnsi="Times New Roman"/>
          <w:sz w:val="24"/>
          <w:szCs w:val="24"/>
        </w:rPr>
        <w:t>sierpni</w:t>
      </w:r>
      <w:r w:rsidRPr="00661218">
        <w:rPr>
          <w:rFonts w:ascii="Times New Roman" w:hAnsi="Times New Roman"/>
          <w:sz w:val="24"/>
          <w:szCs w:val="24"/>
        </w:rPr>
        <w:t xml:space="preserve">a do </w:t>
      </w:r>
      <w:r w:rsidR="00571D86">
        <w:rPr>
          <w:rFonts w:ascii="Times New Roman" w:hAnsi="Times New Roman"/>
          <w:sz w:val="24"/>
          <w:szCs w:val="24"/>
        </w:rPr>
        <w:t>30</w:t>
      </w:r>
      <w:r w:rsidR="007C6E1D">
        <w:rPr>
          <w:rFonts w:ascii="Times New Roman" w:hAnsi="Times New Roman"/>
          <w:sz w:val="24"/>
          <w:szCs w:val="24"/>
        </w:rPr>
        <w:t xml:space="preserve"> </w:t>
      </w:r>
      <w:r w:rsidR="00571D86">
        <w:rPr>
          <w:rFonts w:ascii="Times New Roman" w:hAnsi="Times New Roman"/>
          <w:sz w:val="24"/>
          <w:szCs w:val="24"/>
        </w:rPr>
        <w:t>w</w:t>
      </w:r>
      <w:r w:rsidR="007C6E1D">
        <w:rPr>
          <w:rFonts w:ascii="Times New Roman" w:hAnsi="Times New Roman"/>
          <w:sz w:val="24"/>
          <w:szCs w:val="24"/>
        </w:rPr>
        <w:t>r</w:t>
      </w:r>
      <w:r w:rsidR="00571D86">
        <w:rPr>
          <w:rFonts w:ascii="Times New Roman" w:hAnsi="Times New Roman"/>
          <w:sz w:val="24"/>
          <w:szCs w:val="24"/>
        </w:rPr>
        <w:t>ześ</w:t>
      </w:r>
      <w:r w:rsidRPr="00E948D3">
        <w:rPr>
          <w:rFonts w:ascii="Times New Roman" w:hAnsi="Times New Roman"/>
          <w:sz w:val="24"/>
          <w:szCs w:val="24"/>
        </w:rPr>
        <w:t>nia 20</w:t>
      </w:r>
      <w:r w:rsidR="007C6E1D">
        <w:rPr>
          <w:rFonts w:ascii="Times New Roman" w:hAnsi="Times New Roman"/>
          <w:sz w:val="24"/>
          <w:szCs w:val="24"/>
        </w:rPr>
        <w:t>2</w:t>
      </w:r>
      <w:r w:rsidRPr="00E948D3">
        <w:rPr>
          <w:rFonts w:ascii="Times New Roman" w:hAnsi="Times New Roman"/>
          <w:sz w:val="24"/>
          <w:szCs w:val="24"/>
        </w:rPr>
        <w:t>1 r.</w:t>
      </w:r>
    </w:p>
    <w:p w14:paraId="540A7FE6" w14:textId="77777777" w:rsidR="00E948D3" w:rsidRPr="00E948D3" w:rsidRDefault="00E948D3" w:rsidP="0026073C">
      <w:pPr>
        <w:spacing w:after="0" w:line="360" w:lineRule="auto"/>
        <w:ind w:left="75"/>
        <w:jc w:val="both"/>
        <w:rPr>
          <w:rFonts w:ascii="Times New Roman" w:hAnsi="Times New Roman"/>
          <w:sz w:val="24"/>
          <w:szCs w:val="24"/>
        </w:rPr>
      </w:pPr>
    </w:p>
    <w:p w14:paraId="31D98002" w14:textId="77777777" w:rsidR="00E948D3" w:rsidRPr="00E948D3" w:rsidRDefault="00E948D3" w:rsidP="0026073C">
      <w:pPr>
        <w:pStyle w:val="Nagwek2"/>
        <w:numPr>
          <w:ilvl w:val="0"/>
          <w:numId w:val="4"/>
        </w:numPr>
        <w:spacing w:before="0" w:line="360" w:lineRule="auto"/>
        <w:ind w:left="284" w:hanging="284"/>
        <w:rPr>
          <w:rFonts w:ascii="Times New Roman" w:hAnsi="Times New Roman"/>
          <w:i w:val="0"/>
          <w:sz w:val="24"/>
          <w:szCs w:val="24"/>
        </w:rPr>
      </w:pPr>
      <w:bookmarkStart w:id="11" w:name="_Toc479235782"/>
      <w:r w:rsidRPr="00E948D3">
        <w:rPr>
          <w:rFonts w:ascii="Times New Roman" w:hAnsi="Times New Roman"/>
          <w:i w:val="0"/>
          <w:sz w:val="24"/>
          <w:szCs w:val="24"/>
        </w:rPr>
        <w:t>Podmiot kontrolujący</w:t>
      </w:r>
      <w:bookmarkEnd w:id="11"/>
    </w:p>
    <w:p w14:paraId="0010A452" w14:textId="77777777" w:rsidR="00E948D3" w:rsidRPr="00E948D3" w:rsidRDefault="00E948D3" w:rsidP="0026073C">
      <w:pPr>
        <w:spacing w:after="0" w:line="360" w:lineRule="auto"/>
        <w:jc w:val="both"/>
        <w:rPr>
          <w:rFonts w:ascii="Times New Roman" w:hAnsi="Times New Roman"/>
          <w:sz w:val="24"/>
          <w:szCs w:val="24"/>
        </w:rPr>
      </w:pPr>
      <w:r w:rsidRPr="00E948D3">
        <w:rPr>
          <w:rFonts w:ascii="Times New Roman" w:hAnsi="Times New Roman"/>
          <w:sz w:val="24"/>
          <w:szCs w:val="24"/>
          <w:lang w:val="en-US"/>
        </w:rPr>
        <w:t xml:space="preserve">Audit Consulting Municipal Sp. z </w:t>
      </w:r>
      <w:proofErr w:type="spellStart"/>
      <w:r w:rsidRPr="00E948D3">
        <w:rPr>
          <w:rFonts w:ascii="Times New Roman" w:hAnsi="Times New Roman"/>
          <w:sz w:val="24"/>
          <w:szCs w:val="24"/>
          <w:lang w:val="en-US"/>
        </w:rPr>
        <w:t>o.o</w:t>
      </w:r>
      <w:proofErr w:type="spellEnd"/>
      <w:r w:rsidRPr="00E948D3">
        <w:rPr>
          <w:rFonts w:ascii="Times New Roman" w:hAnsi="Times New Roman"/>
          <w:sz w:val="24"/>
          <w:szCs w:val="24"/>
          <w:lang w:val="en-US"/>
        </w:rPr>
        <w:t xml:space="preserve">. ul. </w:t>
      </w:r>
      <w:r w:rsidRPr="00E948D3">
        <w:rPr>
          <w:rFonts w:ascii="Times New Roman" w:hAnsi="Times New Roman"/>
          <w:sz w:val="24"/>
          <w:szCs w:val="24"/>
        </w:rPr>
        <w:t xml:space="preserve">Alfonsa Zgrzebnioka 58, 41 – 500 Chorzów, </w:t>
      </w:r>
      <w:r w:rsidRPr="00E948D3">
        <w:rPr>
          <w:rFonts w:ascii="Times New Roman" w:hAnsi="Times New Roman"/>
          <w:sz w:val="24"/>
          <w:szCs w:val="24"/>
        </w:rPr>
        <w:br/>
        <w:t>w którego imieniu działali: Łukasz Czapnik i Jarosław Konieczny.</w:t>
      </w:r>
    </w:p>
    <w:p w14:paraId="197C9E3B" w14:textId="77777777" w:rsidR="00E948D3" w:rsidRPr="00E948D3" w:rsidRDefault="00E948D3" w:rsidP="0026073C">
      <w:pPr>
        <w:spacing w:after="0" w:line="360" w:lineRule="auto"/>
        <w:jc w:val="both"/>
        <w:rPr>
          <w:rFonts w:ascii="Times New Roman" w:hAnsi="Times New Roman"/>
          <w:sz w:val="24"/>
          <w:szCs w:val="24"/>
        </w:rPr>
      </w:pPr>
      <w:r w:rsidRPr="00E948D3">
        <w:rPr>
          <w:rFonts w:ascii="Times New Roman" w:hAnsi="Times New Roman"/>
          <w:sz w:val="24"/>
          <w:szCs w:val="24"/>
        </w:rPr>
        <w:t xml:space="preserve">Podmiot kontrolujący zapewnia, iż prawidłowo przygotował się do kontroli zgodnie </w:t>
      </w:r>
      <w:r w:rsidRPr="00E948D3">
        <w:rPr>
          <w:rFonts w:ascii="Times New Roman" w:hAnsi="Times New Roman"/>
          <w:sz w:val="24"/>
          <w:szCs w:val="24"/>
        </w:rPr>
        <w:br/>
        <w:t>z wymogami Gminy Śrem.</w:t>
      </w:r>
    </w:p>
    <w:p w14:paraId="3B321641" w14:textId="77777777" w:rsidR="00E948D3" w:rsidRPr="00E948D3" w:rsidRDefault="00E948D3" w:rsidP="0026073C">
      <w:pPr>
        <w:spacing w:after="0" w:line="360" w:lineRule="auto"/>
        <w:rPr>
          <w:rFonts w:ascii="Times New Roman" w:hAnsi="Times New Roman"/>
          <w:sz w:val="24"/>
          <w:szCs w:val="24"/>
        </w:rPr>
      </w:pPr>
    </w:p>
    <w:p w14:paraId="2AB8DB8A" w14:textId="6BCC220A" w:rsidR="00E948D3" w:rsidRPr="00661218" w:rsidRDefault="00E948D3" w:rsidP="0026073C">
      <w:pPr>
        <w:pStyle w:val="Nagwek2"/>
        <w:numPr>
          <w:ilvl w:val="0"/>
          <w:numId w:val="4"/>
        </w:numPr>
        <w:spacing w:before="0" w:line="360" w:lineRule="auto"/>
        <w:ind w:left="284" w:hanging="284"/>
        <w:rPr>
          <w:rFonts w:ascii="Times New Roman" w:hAnsi="Times New Roman"/>
          <w:i w:val="0"/>
          <w:sz w:val="24"/>
          <w:szCs w:val="24"/>
        </w:rPr>
      </w:pPr>
      <w:bookmarkStart w:id="12" w:name="_Toc446697763"/>
      <w:bookmarkStart w:id="13" w:name="_Toc479235783"/>
      <w:r w:rsidRPr="00E948D3">
        <w:rPr>
          <w:rFonts w:ascii="Times New Roman" w:hAnsi="Times New Roman"/>
          <w:i w:val="0"/>
          <w:sz w:val="24"/>
          <w:szCs w:val="24"/>
        </w:rPr>
        <w:t xml:space="preserve">Szczegółowe ustalenia </w:t>
      </w:r>
      <w:bookmarkEnd w:id="12"/>
      <w:bookmarkEnd w:id="13"/>
      <w:r w:rsidRPr="00E948D3">
        <w:rPr>
          <w:rFonts w:ascii="Times New Roman" w:hAnsi="Times New Roman"/>
          <w:i w:val="0"/>
          <w:sz w:val="24"/>
          <w:szCs w:val="24"/>
        </w:rPr>
        <w:t>kontroli</w:t>
      </w:r>
    </w:p>
    <w:p w14:paraId="3AA49C9A" w14:textId="552E3B5F" w:rsidR="004C0955" w:rsidRPr="007C6E1D" w:rsidRDefault="004C0955" w:rsidP="0026073C">
      <w:pPr>
        <w:numPr>
          <w:ilvl w:val="1"/>
          <w:numId w:val="4"/>
        </w:numPr>
        <w:spacing w:after="0" w:line="360" w:lineRule="auto"/>
        <w:ind w:left="426" w:hanging="426"/>
        <w:jc w:val="both"/>
        <w:rPr>
          <w:rFonts w:ascii="Times New Roman" w:hAnsi="Times New Roman"/>
          <w:b/>
          <w:sz w:val="24"/>
          <w:szCs w:val="24"/>
        </w:rPr>
      </w:pPr>
      <w:r w:rsidRPr="007C6E1D">
        <w:rPr>
          <w:rFonts w:ascii="Times New Roman" w:hAnsi="Times New Roman" w:cs="Times New Roman"/>
          <w:b/>
          <w:bCs/>
          <w:sz w:val="24"/>
          <w:szCs w:val="24"/>
        </w:rPr>
        <w:t>Poprawność działania jednostki organizacyjnej w przestrzeganiu ogólnie przyjętych zasad prowadzenia rachunkowości, przepisów prawa, procedur, zarządzeń dotyczących kontrolowanego obszaru</w:t>
      </w:r>
      <w:r w:rsidR="007C6E1D">
        <w:rPr>
          <w:rFonts w:ascii="Times New Roman" w:hAnsi="Times New Roman" w:cs="Times New Roman"/>
          <w:b/>
          <w:bCs/>
          <w:sz w:val="24"/>
          <w:szCs w:val="24"/>
        </w:rPr>
        <w:t>.</w:t>
      </w:r>
    </w:p>
    <w:p w14:paraId="0A74FD4A" w14:textId="26953489" w:rsidR="004C0955" w:rsidRPr="00E948D3" w:rsidRDefault="004C0955" w:rsidP="00E948D3">
      <w:pPr>
        <w:spacing w:after="0" w:line="240" w:lineRule="auto"/>
        <w:jc w:val="both"/>
        <w:rPr>
          <w:rFonts w:ascii="Times New Roman" w:hAnsi="Times New Roman" w:cs="Times New Roman"/>
          <w:b/>
          <w:bCs/>
          <w:sz w:val="24"/>
          <w:szCs w:val="24"/>
        </w:rPr>
      </w:pPr>
    </w:p>
    <w:p w14:paraId="56CDA924" w14:textId="2ADEA26C" w:rsidR="00CF07CB" w:rsidRDefault="00CF07CB" w:rsidP="004C0955">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Ustalenia ogólne </w:t>
      </w:r>
    </w:p>
    <w:p w14:paraId="41FC4909" w14:textId="7CCA9202" w:rsidR="003B182C" w:rsidRPr="00571D86" w:rsidRDefault="003B182C" w:rsidP="008341AE">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Księgi rachunkowe </w:t>
      </w:r>
      <w:r w:rsidRPr="003B182C">
        <w:rPr>
          <w:rFonts w:ascii="Times New Roman" w:hAnsi="Times New Roman" w:cs="Times New Roman"/>
          <w:sz w:val="24"/>
          <w:szCs w:val="24"/>
        </w:rPr>
        <w:t xml:space="preserve">Szkoły Podstawowej Nr 6 w Śremie </w:t>
      </w:r>
      <w:r>
        <w:rPr>
          <w:rFonts w:ascii="Times New Roman" w:hAnsi="Times New Roman" w:cs="Times New Roman"/>
          <w:sz w:val="24"/>
          <w:szCs w:val="24"/>
        </w:rPr>
        <w:t xml:space="preserve">są prowadzone przy pomocy programu </w:t>
      </w:r>
      <w:r w:rsidR="007C6E1D">
        <w:rPr>
          <w:rFonts w:ascii="Times New Roman" w:hAnsi="Times New Roman" w:cs="Times New Roman"/>
          <w:sz w:val="24"/>
          <w:szCs w:val="24"/>
        </w:rPr>
        <w:t>„</w:t>
      </w:r>
      <w:r w:rsidRPr="0026073C">
        <w:rPr>
          <w:rFonts w:ascii="Times New Roman" w:hAnsi="Times New Roman" w:cs="Times New Roman"/>
          <w:i/>
          <w:iCs/>
          <w:sz w:val="24"/>
          <w:szCs w:val="24"/>
        </w:rPr>
        <w:t xml:space="preserve">Księgowość </w:t>
      </w:r>
      <w:proofErr w:type="spellStart"/>
      <w:r w:rsidRPr="0026073C">
        <w:rPr>
          <w:rFonts w:ascii="Times New Roman" w:hAnsi="Times New Roman" w:cs="Times New Roman"/>
          <w:i/>
          <w:iCs/>
          <w:sz w:val="24"/>
          <w:szCs w:val="24"/>
        </w:rPr>
        <w:t>Optivum</w:t>
      </w:r>
      <w:proofErr w:type="spellEnd"/>
      <w:r w:rsidR="0026073C">
        <w:rPr>
          <w:rFonts w:ascii="Times New Roman" w:hAnsi="Times New Roman" w:cs="Times New Roman"/>
          <w:sz w:val="24"/>
          <w:szCs w:val="24"/>
        </w:rPr>
        <w:t>”</w:t>
      </w:r>
      <w:r>
        <w:rPr>
          <w:rFonts w:ascii="Times New Roman" w:hAnsi="Times New Roman" w:cs="Times New Roman"/>
          <w:sz w:val="24"/>
          <w:szCs w:val="24"/>
        </w:rPr>
        <w:t xml:space="preserve"> firmy VULCAN. </w:t>
      </w:r>
      <w:r w:rsidRPr="003B182C">
        <w:rPr>
          <w:rFonts w:ascii="Times New Roman" w:hAnsi="Times New Roman" w:cs="Times New Roman"/>
          <w:sz w:val="24"/>
          <w:szCs w:val="24"/>
        </w:rPr>
        <w:t xml:space="preserve">Sprawozdania </w:t>
      </w:r>
      <w:r w:rsidRPr="0026073C">
        <w:rPr>
          <w:rFonts w:ascii="Times New Roman" w:hAnsi="Times New Roman" w:cs="Times New Roman"/>
          <w:sz w:val="24"/>
          <w:szCs w:val="24"/>
        </w:rPr>
        <w:t xml:space="preserve">do Urzędu Miejskiego </w:t>
      </w:r>
      <w:r w:rsidR="0026073C">
        <w:rPr>
          <w:rFonts w:ascii="Times New Roman" w:hAnsi="Times New Roman" w:cs="Times New Roman"/>
          <w:sz w:val="24"/>
          <w:szCs w:val="24"/>
        </w:rPr>
        <w:br/>
      </w:r>
      <w:r w:rsidR="0026073C" w:rsidRPr="0026073C">
        <w:rPr>
          <w:rFonts w:ascii="Times New Roman" w:hAnsi="Times New Roman" w:cs="Times New Roman"/>
          <w:sz w:val="24"/>
          <w:szCs w:val="24"/>
        </w:rPr>
        <w:t>w</w:t>
      </w:r>
      <w:r w:rsidR="0026073C">
        <w:rPr>
          <w:rFonts w:ascii="Times New Roman" w:hAnsi="Times New Roman" w:cs="Times New Roman"/>
          <w:sz w:val="24"/>
          <w:szCs w:val="24"/>
        </w:rPr>
        <w:t xml:space="preserve"> Śremie </w:t>
      </w:r>
      <w:r w:rsidR="00CF07CB">
        <w:rPr>
          <w:rFonts w:ascii="Times New Roman" w:hAnsi="Times New Roman" w:cs="Times New Roman"/>
          <w:sz w:val="24"/>
          <w:szCs w:val="24"/>
        </w:rPr>
        <w:t xml:space="preserve">są </w:t>
      </w:r>
      <w:r w:rsidRPr="003B182C">
        <w:rPr>
          <w:rFonts w:ascii="Times New Roman" w:hAnsi="Times New Roman" w:cs="Times New Roman"/>
          <w:sz w:val="24"/>
          <w:szCs w:val="24"/>
        </w:rPr>
        <w:t xml:space="preserve">sporządzane w systemie </w:t>
      </w:r>
      <w:r w:rsidRPr="0026073C">
        <w:rPr>
          <w:rFonts w:ascii="Times New Roman" w:hAnsi="Times New Roman" w:cs="Times New Roman"/>
          <w:i/>
          <w:iCs/>
          <w:sz w:val="24"/>
          <w:szCs w:val="24"/>
        </w:rPr>
        <w:t xml:space="preserve">SJO </w:t>
      </w:r>
      <w:proofErr w:type="spellStart"/>
      <w:r w:rsidRPr="0026073C">
        <w:rPr>
          <w:rFonts w:ascii="Times New Roman" w:hAnsi="Times New Roman" w:cs="Times New Roman"/>
          <w:i/>
          <w:iCs/>
          <w:sz w:val="24"/>
          <w:szCs w:val="24"/>
        </w:rPr>
        <w:t>BeSti</w:t>
      </w:r>
      <w:proofErr w:type="spellEnd"/>
      <w:r w:rsidRPr="0026073C">
        <w:rPr>
          <w:rFonts w:ascii="Times New Roman" w:hAnsi="Times New Roman" w:cs="Times New Roman"/>
          <w:i/>
          <w:iCs/>
          <w:sz w:val="24"/>
          <w:szCs w:val="24"/>
        </w:rPr>
        <w:t xml:space="preserve">@ </w:t>
      </w:r>
      <w:r w:rsidR="0026073C">
        <w:rPr>
          <w:rFonts w:ascii="Times New Roman" w:hAnsi="Times New Roman" w:cs="Times New Roman"/>
          <w:sz w:val="24"/>
          <w:szCs w:val="24"/>
        </w:rPr>
        <w:t>–</w:t>
      </w:r>
      <w:r w:rsidRPr="003B182C">
        <w:rPr>
          <w:rFonts w:ascii="Times New Roman" w:hAnsi="Times New Roman" w:cs="Times New Roman"/>
          <w:sz w:val="24"/>
          <w:szCs w:val="24"/>
        </w:rPr>
        <w:t xml:space="preserve"> </w:t>
      </w:r>
      <w:r w:rsidR="0026073C">
        <w:rPr>
          <w:rFonts w:ascii="Times New Roman" w:hAnsi="Times New Roman" w:cs="Times New Roman"/>
          <w:sz w:val="24"/>
          <w:szCs w:val="24"/>
        </w:rPr>
        <w:t>w</w:t>
      </w:r>
      <w:r w:rsidRPr="003B182C">
        <w:rPr>
          <w:rFonts w:ascii="Times New Roman" w:hAnsi="Times New Roman" w:cs="Times New Roman"/>
          <w:sz w:val="24"/>
          <w:szCs w:val="24"/>
        </w:rPr>
        <w:t xml:space="preserve">ersja papierowa oraz elektroniczna </w:t>
      </w:r>
      <w:r w:rsidR="0026073C">
        <w:rPr>
          <w:rFonts w:ascii="Times New Roman" w:hAnsi="Times New Roman" w:cs="Times New Roman"/>
          <w:sz w:val="24"/>
          <w:szCs w:val="24"/>
        </w:rPr>
        <w:br/>
      </w:r>
      <w:r w:rsidRPr="003B182C">
        <w:rPr>
          <w:rFonts w:ascii="Times New Roman" w:hAnsi="Times New Roman" w:cs="Times New Roman"/>
          <w:sz w:val="24"/>
          <w:szCs w:val="24"/>
        </w:rPr>
        <w:t xml:space="preserve">w postaci plików XML. Sprawozdania dodatkowe oraz zestawienia rozdziałów, analizy </w:t>
      </w:r>
      <w:r>
        <w:rPr>
          <w:rFonts w:ascii="Times New Roman" w:hAnsi="Times New Roman" w:cs="Times New Roman"/>
          <w:sz w:val="24"/>
          <w:szCs w:val="24"/>
        </w:rPr>
        <w:t>są s</w:t>
      </w:r>
      <w:r w:rsidRPr="003B182C">
        <w:rPr>
          <w:rFonts w:ascii="Times New Roman" w:hAnsi="Times New Roman" w:cs="Times New Roman"/>
          <w:sz w:val="24"/>
          <w:szCs w:val="24"/>
        </w:rPr>
        <w:t>porządzane ręcznie lub komputerowo na odpowiednich drukach czy tabelach opisowych</w:t>
      </w:r>
      <w:r>
        <w:rPr>
          <w:rFonts w:ascii="Times New Roman" w:hAnsi="Times New Roman" w:cs="Times New Roman"/>
          <w:sz w:val="24"/>
          <w:szCs w:val="24"/>
        </w:rPr>
        <w:t xml:space="preserve"> (zgodnie z polityką rachunkowości)</w:t>
      </w:r>
      <w:r w:rsidRPr="003B182C">
        <w:rPr>
          <w:rFonts w:ascii="Times New Roman" w:hAnsi="Times New Roman" w:cs="Times New Roman"/>
          <w:sz w:val="24"/>
          <w:szCs w:val="24"/>
        </w:rPr>
        <w:t>.</w:t>
      </w:r>
      <w:r>
        <w:rPr>
          <w:rFonts w:ascii="Times New Roman" w:hAnsi="Times New Roman" w:cs="Times New Roman"/>
          <w:sz w:val="24"/>
          <w:szCs w:val="24"/>
        </w:rPr>
        <w:t xml:space="preserve"> </w:t>
      </w:r>
      <w:r w:rsidRPr="003B182C">
        <w:rPr>
          <w:rFonts w:ascii="Times New Roman" w:hAnsi="Times New Roman" w:cs="Times New Roman"/>
          <w:sz w:val="24"/>
          <w:szCs w:val="24"/>
        </w:rPr>
        <w:t>Plany finansowe – tworzenie projektów planów finansowych oraz i</w:t>
      </w:r>
      <w:r w:rsidR="00CF07CB">
        <w:rPr>
          <w:rFonts w:ascii="Times New Roman" w:hAnsi="Times New Roman" w:cs="Times New Roman"/>
          <w:sz w:val="24"/>
          <w:szCs w:val="24"/>
        </w:rPr>
        <w:t>ch</w:t>
      </w:r>
      <w:r w:rsidRPr="003B182C">
        <w:rPr>
          <w:rFonts w:ascii="Times New Roman" w:hAnsi="Times New Roman" w:cs="Times New Roman"/>
          <w:sz w:val="24"/>
          <w:szCs w:val="24"/>
        </w:rPr>
        <w:t xml:space="preserve"> zmiany</w:t>
      </w:r>
      <w:r w:rsidR="0026073C">
        <w:rPr>
          <w:rFonts w:ascii="Times New Roman" w:hAnsi="Times New Roman" w:cs="Times New Roman"/>
          <w:sz w:val="24"/>
          <w:szCs w:val="24"/>
        </w:rPr>
        <w:t xml:space="preserve"> –</w:t>
      </w:r>
      <w:r w:rsidRPr="003B182C">
        <w:rPr>
          <w:rFonts w:ascii="Times New Roman" w:hAnsi="Times New Roman" w:cs="Times New Roman"/>
          <w:sz w:val="24"/>
          <w:szCs w:val="24"/>
        </w:rPr>
        <w:t xml:space="preserve"> prowadzone są w programie </w:t>
      </w:r>
      <w:r w:rsidR="0026073C">
        <w:rPr>
          <w:rFonts w:ascii="Times New Roman" w:hAnsi="Times New Roman" w:cs="Times New Roman"/>
          <w:sz w:val="24"/>
          <w:szCs w:val="24"/>
        </w:rPr>
        <w:t>„</w:t>
      </w:r>
      <w:proofErr w:type="spellStart"/>
      <w:r w:rsidRPr="0026073C">
        <w:rPr>
          <w:rFonts w:ascii="Times New Roman" w:hAnsi="Times New Roman" w:cs="Times New Roman"/>
          <w:i/>
          <w:iCs/>
          <w:sz w:val="24"/>
          <w:szCs w:val="24"/>
        </w:rPr>
        <w:t>Doskomp</w:t>
      </w:r>
      <w:proofErr w:type="spellEnd"/>
      <w:r w:rsidRPr="0026073C">
        <w:rPr>
          <w:rFonts w:ascii="Times New Roman" w:hAnsi="Times New Roman" w:cs="Times New Roman"/>
          <w:i/>
          <w:iCs/>
          <w:sz w:val="24"/>
          <w:szCs w:val="24"/>
        </w:rPr>
        <w:t xml:space="preserve"> –</w:t>
      </w:r>
      <w:r w:rsidR="0026073C" w:rsidRPr="0026073C">
        <w:rPr>
          <w:rFonts w:ascii="Times New Roman" w:hAnsi="Times New Roman" w:cs="Times New Roman"/>
          <w:i/>
          <w:iCs/>
          <w:sz w:val="24"/>
          <w:szCs w:val="24"/>
        </w:rPr>
        <w:t xml:space="preserve"> </w:t>
      </w:r>
      <w:r w:rsidRPr="0026073C">
        <w:rPr>
          <w:rFonts w:ascii="Times New Roman" w:hAnsi="Times New Roman" w:cs="Times New Roman"/>
          <w:i/>
          <w:iCs/>
          <w:sz w:val="24"/>
          <w:szCs w:val="24"/>
        </w:rPr>
        <w:t>Plan</w:t>
      </w:r>
      <w:r w:rsidR="0026073C">
        <w:rPr>
          <w:rFonts w:ascii="Times New Roman" w:hAnsi="Times New Roman" w:cs="Times New Roman"/>
          <w:sz w:val="24"/>
          <w:szCs w:val="24"/>
        </w:rPr>
        <w:t>”</w:t>
      </w:r>
      <w:r>
        <w:rPr>
          <w:rFonts w:ascii="Times New Roman" w:hAnsi="Times New Roman" w:cs="Times New Roman"/>
          <w:sz w:val="24"/>
          <w:szCs w:val="24"/>
        </w:rPr>
        <w:t xml:space="preserve">. </w:t>
      </w:r>
      <w:r w:rsidRPr="003B182C">
        <w:rPr>
          <w:rFonts w:ascii="Times New Roman" w:hAnsi="Times New Roman" w:cs="Times New Roman"/>
          <w:sz w:val="24"/>
          <w:szCs w:val="24"/>
        </w:rPr>
        <w:t xml:space="preserve">Faktury VAT </w:t>
      </w:r>
      <w:r>
        <w:rPr>
          <w:rFonts w:ascii="Times New Roman" w:hAnsi="Times New Roman" w:cs="Times New Roman"/>
          <w:sz w:val="24"/>
          <w:szCs w:val="24"/>
        </w:rPr>
        <w:t xml:space="preserve">są </w:t>
      </w:r>
      <w:r w:rsidRPr="003B182C">
        <w:rPr>
          <w:rFonts w:ascii="Times New Roman" w:hAnsi="Times New Roman" w:cs="Times New Roman"/>
          <w:sz w:val="24"/>
          <w:szCs w:val="24"/>
        </w:rPr>
        <w:t>wystawiane w progra</w:t>
      </w:r>
      <w:r w:rsidR="0026073C">
        <w:rPr>
          <w:rFonts w:ascii="Times New Roman" w:hAnsi="Times New Roman" w:cs="Times New Roman"/>
          <w:sz w:val="24"/>
          <w:szCs w:val="24"/>
        </w:rPr>
        <w:t>m</w:t>
      </w:r>
      <w:r w:rsidRPr="003B182C">
        <w:rPr>
          <w:rFonts w:ascii="Times New Roman" w:hAnsi="Times New Roman" w:cs="Times New Roman"/>
          <w:sz w:val="24"/>
          <w:szCs w:val="24"/>
        </w:rPr>
        <w:t xml:space="preserve">ie </w:t>
      </w:r>
      <w:r w:rsidR="0026073C">
        <w:rPr>
          <w:rFonts w:ascii="Times New Roman" w:hAnsi="Times New Roman" w:cs="Times New Roman"/>
          <w:sz w:val="24"/>
          <w:szCs w:val="24"/>
        </w:rPr>
        <w:t>„</w:t>
      </w:r>
      <w:proofErr w:type="spellStart"/>
      <w:r w:rsidRPr="0026073C">
        <w:rPr>
          <w:rFonts w:ascii="Times New Roman" w:hAnsi="Times New Roman" w:cs="Times New Roman"/>
          <w:i/>
          <w:iCs/>
          <w:sz w:val="24"/>
          <w:szCs w:val="24"/>
        </w:rPr>
        <w:t>rVAT</w:t>
      </w:r>
      <w:proofErr w:type="spellEnd"/>
      <w:r w:rsidR="0026073C">
        <w:rPr>
          <w:rFonts w:ascii="Times New Roman" w:hAnsi="Times New Roman" w:cs="Times New Roman"/>
          <w:sz w:val="24"/>
          <w:szCs w:val="24"/>
        </w:rPr>
        <w:t>”</w:t>
      </w:r>
      <w:r w:rsidRPr="003B182C">
        <w:rPr>
          <w:rFonts w:ascii="Times New Roman" w:hAnsi="Times New Roman" w:cs="Times New Roman"/>
          <w:sz w:val="24"/>
          <w:szCs w:val="24"/>
        </w:rPr>
        <w:t xml:space="preserve"> firmy </w:t>
      </w:r>
      <w:proofErr w:type="spellStart"/>
      <w:r w:rsidRPr="003B182C">
        <w:rPr>
          <w:rFonts w:ascii="Times New Roman" w:hAnsi="Times New Roman" w:cs="Times New Roman"/>
          <w:sz w:val="24"/>
          <w:szCs w:val="24"/>
        </w:rPr>
        <w:t>Doskomp</w:t>
      </w:r>
      <w:proofErr w:type="spellEnd"/>
      <w:r w:rsidRPr="003B182C">
        <w:rPr>
          <w:rFonts w:ascii="Times New Roman" w:hAnsi="Times New Roman" w:cs="Times New Roman"/>
          <w:sz w:val="24"/>
          <w:szCs w:val="24"/>
        </w:rPr>
        <w:t xml:space="preserve">, gdzie również </w:t>
      </w:r>
      <w:r>
        <w:rPr>
          <w:rFonts w:ascii="Times New Roman" w:hAnsi="Times New Roman" w:cs="Times New Roman"/>
          <w:sz w:val="24"/>
          <w:szCs w:val="24"/>
        </w:rPr>
        <w:t xml:space="preserve">jest </w:t>
      </w:r>
      <w:r w:rsidRPr="003B182C">
        <w:rPr>
          <w:rFonts w:ascii="Times New Roman" w:hAnsi="Times New Roman" w:cs="Times New Roman"/>
          <w:sz w:val="24"/>
          <w:szCs w:val="24"/>
        </w:rPr>
        <w:t xml:space="preserve">prowadzona ewidencja rejestru sprzedaży i rejestru zakupów oraz generowana co miesiąc deklaracja jednostkowa </w:t>
      </w:r>
      <w:r w:rsidR="0026073C">
        <w:rPr>
          <w:rFonts w:ascii="Times New Roman" w:hAnsi="Times New Roman" w:cs="Times New Roman"/>
          <w:sz w:val="24"/>
          <w:szCs w:val="24"/>
        </w:rPr>
        <w:br/>
      </w:r>
      <w:r w:rsidRPr="0026073C">
        <w:rPr>
          <w:rFonts w:ascii="Times New Roman" w:hAnsi="Times New Roman" w:cs="Times New Roman"/>
          <w:i/>
          <w:iCs/>
          <w:sz w:val="24"/>
          <w:szCs w:val="24"/>
        </w:rPr>
        <w:t>VAT-7</w:t>
      </w:r>
      <w:r w:rsidRPr="003B182C">
        <w:rPr>
          <w:rFonts w:ascii="Times New Roman" w:hAnsi="Times New Roman" w:cs="Times New Roman"/>
          <w:sz w:val="24"/>
          <w:szCs w:val="24"/>
        </w:rPr>
        <w:t>.</w:t>
      </w:r>
      <w:r w:rsidRPr="003B182C">
        <w:t xml:space="preserve"> </w:t>
      </w:r>
      <w:r w:rsidRPr="003B182C">
        <w:rPr>
          <w:rFonts w:ascii="Times New Roman" w:hAnsi="Times New Roman" w:cs="Times New Roman"/>
          <w:sz w:val="24"/>
          <w:szCs w:val="24"/>
        </w:rPr>
        <w:t>W sprawie zasad rozliczeń podatku od towarów i usług w Gminie Śrem i jej jednostkach budżetowych –</w:t>
      </w:r>
      <w:r w:rsidR="0026073C">
        <w:rPr>
          <w:rFonts w:ascii="Times New Roman" w:hAnsi="Times New Roman" w:cs="Times New Roman"/>
          <w:sz w:val="24"/>
          <w:szCs w:val="24"/>
        </w:rPr>
        <w:t xml:space="preserve"> </w:t>
      </w:r>
      <w:r w:rsidRPr="003B182C">
        <w:rPr>
          <w:rFonts w:ascii="Times New Roman" w:hAnsi="Times New Roman" w:cs="Times New Roman"/>
          <w:sz w:val="24"/>
          <w:szCs w:val="24"/>
        </w:rPr>
        <w:t xml:space="preserve">obowiązuje </w:t>
      </w:r>
      <w:r w:rsidR="008341AE" w:rsidRPr="008341AE">
        <w:rPr>
          <w:rFonts w:ascii="Times New Roman" w:hAnsi="Times New Roman" w:cs="Times New Roman"/>
          <w:sz w:val="24"/>
          <w:szCs w:val="24"/>
        </w:rPr>
        <w:t>zarządzeni</w:t>
      </w:r>
      <w:r w:rsidR="008341AE">
        <w:rPr>
          <w:rFonts w:ascii="Times New Roman" w:hAnsi="Times New Roman" w:cs="Times New Roman"/>
          <w:sz w:val="24"/>
          <w:szCs w:val="24"/>
        </w:rPr>
        <w:t>e</w:t>
      </w:r>
      <w:r w:rsidR="008341AE" w:rsidRPr="008341AE">
        <w:rPr>
          <w:rFonts w:ascii="Times New Roman" w:hAnsi="Times New Roman" w:cs="Times New Roman"/>
          <w:sz w:val="24"/>
          <w:szCs w:val="24"/>
        </w:rPr>
        <w:t xml:space="preserve"> </w:t>
      </w:r>
      <w:r w:rsidR="008341AE">
        <w:rPr>
          <w:rFonts w:ascii="Times New Roman" w:hAnsi="Times New Roman" w:cs="Times New Roman"/>
          <w:sz w:val="24"/>
          <w:szCs w:val="24"/>
        </w:rPr>
        <w:t>n</w:t>
      </w:r>
      <w:r w:rsidR="008341AE" w:rsidRPr="008341AE">
        <w:rPr>
          <w:rFonts w:ascii="Times New Roman" w:hAnsi="Times New Roman" w:cs="Times New Roman"/>
          <w:sz w:val="24"/>
          <w:szCs w:val="24"/>
        </w:rPr>
        <w:t xml:space="preserve">r 134/2016 </w:t>
      </w:r>
      <w:r w:rsidR="008341AE" w:rsidRPr="00571D86">
        <w:rPr>
          <w:rFonts w:ascii="Times New Roman" w:hAnsi="Times New Roman" w:cs="Times New Roman"/>
          <w:sz w:val="24"/>
          <w:szCs w:val="24"/>
        </w:rPr>
        <w:t>Burmistrza Śremu z dnia 29 listopada 2016 r., zmi</w:t>
      </w:r>
      <w:r w:rsidR="0026073C" w:rsidRPr="00571D86">
        <w:rPr>
          <w:rFonts w:ascii="Times New Roman" w:hAnsi="Times New Roman" w:cs="Times New Roman"/>
          <w:sz w:val="24"/>
          <w:szCs w:val="24"/>
        </w:rPr>
        <w:t>enione</w:t>
      </w:r>
      <w:r w:rsidRPr="00571D86">
        <w:rPr>
          <w:rFonts w:ascii="Times New Roman" w:hAnsi="Times New Roman" w:cs="Times New Roman"/>
          <w:sz w:val="24"/>
          <w:szCs w:val="24"/>
        </w:rPr>
        <w:t xml:space="preserve"> zarządzenie</w:t>
      </w:r>
      <w:r w:rsidR="008341AE" w:rsidRPr="00571D86">
        <w:rPr>
          <w:rFonts w:ascii="Times New Roman" w:hAnsi="Times New Roman" w:cs="Times New Roman"/>
          <w:sz w:val="24"/>
          <w:szCs w:val="24"/>
        </w:rPr>
        <w:t>m</w:t>
      </w:r>
      <w:r w:rsidRPr="00571D86">
        <w:rPr>
          <w:rFonts w:ascii="Times New Roman" w:hAnsi="Times New Roman" w:cs="Times New Roman"/>
          <w:sz w:val="24"/>
          <w:szCs w:val="24"/>
        </w:rPr>
        <w:t xml:space="preserve"> nr 165/2019 </w:t>
      </w:r>
      <w:r w:rsidR="0026073C" w:rsidRPr="00571D86">
        <w:rPr>
          <w:rFonts w:ascii="Times New Roman" w:hAnsi="Times New Roman" w:cs="Times New Roman"/>
          <w:sz w:val="24"/>
          <w:szCs w:val="24"/>
        </w:rPr>
        <w:t xml:space="preserve">Burmistrza Śremu </w:t>
      </w:r>
      <w:r w:rsidR="008341AE" w:rsidRPr="00571D86">
        <w:rPr>
          <w:rFonts w:ascii="Times New Roman" w:hAnsi="Times New Roman" w:cs="Times New Roman"/>
          <w:sz w:val="24"/>
          <w:szCs w:val="24"/>
        </w:rPr>
        <w:t>z dnia 2 grudnia 2019 r.</w:t>
      </w:r>
    </w:p>
    <w:p w14:paraId="4B4E2A57" w14:textId="5266BB57" w:rsidR="003B182C" w:rsidRPr="0026073C" w:rsidRDefault="003B182C" w:rsidP="003B182C">
      <w:pPr>
        <w:spacing w:after="0" w:line="360" w:lineRule="auto"/>
        <w:ind w:firstLine="708"/>
        <w:jc w:val="both"/>
        <w:rPr>
          <w:rFonts w:ascii="Times New Roman" w:hAnsi="Times New Roman" w:cs="Times New Roman"/>
          <w:sz w:val="24"/>
          <w:szCs w:val="24"/>
        </w:rPr>
      </w:pPr>
      <w:r w:rsidRPr="00571D86">
        <w:rPr>
          <w:rFonts w:ascii="Times New Roman" w:hAnsi="Times New Roman" w:cs="Times New Roman"/>
          <w:sz w:val="24"/>
          <w:szCs w:val="24"/>
        </w:rPr>
        <w:t>Do obsługi kadrowo</w:t>
      </w:r>
      <w:r w:rsidR="0026073C" w:rsidRPr="00571D86">
        <w:rPr>
          <w:rFonts w:ascii="Times New Roman" w:hAnsi="Times New Roman" w:cs="Times New Roman"/>
          <w:sz w:val="24"/>
          <w:szCs w:val="24"/>
        </w:rPr>
        <w:t xml:space="preserve"> – </w:t>
      </w:r>
      <w:r w:rsidRPr="00571D86">
        <w:rPr>
          <w:rFonts w:ascii="Times New Roman" w:hAnsi="Times New Roman" w:cs="Times New Roman"/>
          <w:sz w:val="24"/>
          <w:szCs w:val="24"/>
        </w:rPr>
        <w:t xml:space="preserve">płacowej pracowników jest wykorzystywany program </w:t>
      </w:r>
      <w:r w:rsidR="0026073C" w:rsidRPr="00571D86">
        <w:rPr>
          <w:rFonts w:ascii="Times New Roman" w:hAnsi="Times New Roman" w:cs="Times New Roman"/>
          <w:sz w:val="24"/>
          <w:szCs w:val="24"/>
        </w:rPr>
        <w:t>„</w:t>
      </w:r>
      <w:r w:rsidRPr="00571D86">
        <w:rPr>
          <w:rFonts w:ascii="Times New Roman" w:hAnsi="Times New Roman" w:cs="Times New Roman"/>
          <w:i/>
          <w:iCs/>
          <w:sz w:val="24"/>
          <w:szCs w:val="24"/>
        </w:rPr>
        <w:t>Kadry</w:t>
      </w:r>
      <w:r w:rsidRPr="0026073C">
        <w:rPr>
          <w:rFonts w:ascii="Times New Roman" w:hAnsi="Times New Roman" w:cs="Times New Roman"/>
          <w:i/>
          <w:iCs/>
          <w:sz w:val="24"/>
          <w:szCs w:val="24"/>
        </w:rPr>
        <w:t xml:space="preserve"> </w:t>
      </w:r>
      <w:r w:rsidR="0026073C">
        <w:rPr>
          <w:rFonts w:ascii="Times New Roman" w:hAnsi="Times New Roman" w:cs="Times New Roman"/>
          <w:i/>
          <w:iCs/>
          <w:sz w:val="24"/>
          <w:szCs w:val="24"/>
        </w:rPr>
        <w:br/>
      </w:r>
      <w:r w:rsidRPr="0026073C">
        <w:rPr>
          <w:rFonts w:ascii="Times New Roman" w:hAnsi="Times New Roman" w:cs="Times New Roman"/>
          <w:i/>
          <w:iCs/>
          <w:sz w:val="24"/>
          <w:szCs w:val="24"/>
        </w:rPr>
        <w:t xml:space="preserve">i Płace </w:t>
      </w:r>
      <w:proofErr w:type="spellStart"/>
      <w:r w:rsidRPr="0026073C">
        <w:rPr>
          <w:rFonts w:ascii="Times New Roman" w:hAnsi="Times New Roman" w:cs="Times New Roman"/>
          <w:i/>
          <w:iCs/>
          <w:sz w:val="24"/>
          <w:szCs w:val="24"/>
        </w:rPr>
        <w:t>Vulcan</w:t>
      </w:r>
      <w:proofErr w:type="spellEnd"/>
      <w:r w:rsidR="0026073C" w:rsidRPr="0026073C">
        <w:rPr>
          <w:rFonts w:ascii="Times New Roman" w:hAnsi="Times New Roman" w:cs="Times New Roman"/>
          <w:sz w:val="24"/>
          <w:szCs w:val="24"/>
        </w:rPr>
        <w:t>”</w:t>
      </w:r>
      <w:r w:rsidRPr="0026073C">
        <w:rPr>
          <w:rFonts w:ascii="Times New Roman" w:hAnsi="Times New Roman" w:cs="Times New Roman"/>
          <w:sz w:val="24"/>
          <w:szCs w:val="24"/>
        </w:rPr>
        <w:t xml:space="preserve"> oraz </w:t>
      </w:r>
      <w:r w:rsidR="0026073C" w:rsidRPr="0026073C">
        <w:rPr>
          <w:rFonts w:ascii="Times New Roman" w:hAnsi="Times New Roman" w:cs="Times New Roman"/>
          <w:sz w:val="24"/>
          <w:szCs w:val="24"/>
        </w:rPr>
        <w:t>„</w:t>
      </w:r>
      <w:r w:rsidRPr="0026073C">
        <w:rPr>
          <w:rFonts w:ascii="Times New Roman" w:hAnsi="Times New Roman" w:cs="Times New Roman"/>
          <w:i/>
          <w:iCs/>
          <w:sz w:val="24"/>
          <w:szCs w:val="24"/>
        </w:rPr>
        <w:t>Program Płatnika</w:t>
      </w:r>
      <w:r w:rsidR="0026073C" w:rsidRPr="0026073C">
        <w:rPr>
          <w:rFonts w:ascii="Times New Roman" w:hAnsi="Times New Roman" w:cs="Times New Roman"/>
          <w:sz w:val="24"/>
          <w:szCs w:val="24"/>
        </w:rPr>
        <w:t>”</w:t>
      </w:r>
      <w:r w:rsidRPr="0026073C">
        <w:rPr>
          <w:rFonts w:ascii="Times New Roman" w:hAnsi="Times New Roman" w:cs="Times New Roman"/>
          <w:sz w:val="24"/>
          <w:szCs w:val="24"/>
        </w:rPr>
        <w:t xml:space="preserve"> udostępniony przez ZUS.</w:t>
      </w:r>
    </w:p>
    <w:p w14:paraId="1296AEDD" w14:textId="282AAF1E" w:rsidR="003B182C" w:rsidRDefault="003B182C" w:rsidP="003B182C">
      <w:pPr>
        <w:spacing w:after="0" w:line="360" w:lineRule="auto"/>
        <w:ind w:firstLine="708"/>
        <w:jc w:val="both"/>
        <w:rPr>
          <w:rFonts w:ascii="Times New Roman" w:hAnsi="Times New Roman" w:cs="Times New Roman"/>
          <w:sz w:val="24"/>
          <w:szCs w:val="24"/>
        </w:rPr>
      </w:pPr>
      <w:r w:rsidRPr="0026073C">
        <w:rPr>
          <w:rFonts w:ascii="Times New Roman" w:hAnsi="Times New Roman" w:cs="Times New Roman"/>
          <w:sz w:val="24"/>
          <w:szCs w:val="24"/>
        </w:rPr>
        <w:t xml:space="preserve">Na podstawie analizy wydruków z ksiąg rachunkowych </w:t>
      </w:r>
      <w:r w:rsidR="0026073C">
        <w:rPr>
          <w:rFonts w:ascii="Times New Roman" w:hAnsi="Times New Roman" w:cs="Times New Roman"/>
          <w:sz w:val="24"/>
          <w:szCs w:val="24"/>
        </w:rPr>
        <w:t>u</w:t>
      </w:r>
      <w:r w:rsidRPr="0026073C">
        <w:rPr>
          <w:rFonts w:ascii="Times New Roman" w:hAnsi="Times New Roman" w:cs="Times New Roman"/>
          <w:sz w:val="24"/>
          <w:szCs w:val="24"/>
        </w:rPr>
        <w:t>st</w:t>
      </w:r>
      <w:r w:rsidR="0026073C">
        <w:rPr>
          <w:rFonts w:ascii="Times New Roman" w:hAnsi="Times New Roman" w:cs="Times New Roman"/>
          <w:sz w:val="24"/>
          <w:szCs w:val="24"/>
        </w:rPr>
        <w:t>al</w:t>
      </w:r>
      <w:r w:rsidRPr="0026073C">
        <w:rPr>
          <w:rFonts w:ascii="Times New Roman" w:hAnsi="Times New Roman" w:cs="Times New Roman"/>
          <w:sz w:val="24"/>
          <w:szCs w:val="24"/>
        </w:rPr>
        <w:t>ono, że księgi rachunkowe oznaczone są pełną nazwą jednostki której dotyczą, nazwą danego</w:t>
      </w:r>
      <w:r w:rsidRPr="008E5ACD">
        <w:rPr>
          <w:rFonts w:ascii="Times New Roman" w:hAnsi="Times New Roman" w:cs="Times New Roman"/>
          <w:sz w:val="24"/>
          <w:szCs w:val="24"/>
        </w:rPr>
        <w:t xml:space="preserve"> rodzaju księgi rachunkowej, nazwą programu przetwarzania, oznaczona jest data sporządzenia dokumentu.</w:t>
      </w:r>
      <w:r>
        <w:rPr>
          <w:rFonts w:ascii="Times New Roman" w:hAnsi="Times New Roman" w:cs="Times New Roman"/>
          <w:sz w:val="24"/>
          <w:szCs w:val="24"/>
        </w:rPr>
        <w:t xml:space="preserve"> </w:t>
      </w:r>
      <w:r w:rsidR="00CF07CB">
        <w:rPr>
          <w:rFonts w:ascii="Times New Roman" w:hAnsi="Times New Roman" w:cs="Times New Roman"/>
          <w:sz w:val="24"/>
          <w:szCs w:val="24"/>
        </w:rPr>
        <w:t>W</w:t>
      </w:r>
      <w:r w:rsidRPr="008E5ACD">
        <w:rPr>
          <w:rFonts w:ascii="Times New Roman" w:hAnsi="Times New Roman" w:cs="Times New Roman"/>
          <w:sz w:val="24"/>
          <w:szCs w:val="24"/>
        </w:rPr>
        <w:t xml:space="preserve">ydruki </w:t>
      </w:r>
      <w:r w:rsidRPr="008E5ACD">
        <w:rPr>
          <w:rFonts w:ascii="Times New Roman" w:hAnsi="Times New Roman" w:cs="Times New Roman"/>
          <w:sz w:val="24"/>
          <w:szCs w:val="24"/>
        </w:rPr>
        <w:lastRenderedPageBreak/>
        <w:t>komputerowe ksiąg rachunkowych są ponumerowane z oznaczeniem pierwszej i ostatniej strony oraz sumowane na kolejnych stronach w sposób ciągły w roku obrotowym.</w:t>
      </w:r>
      <w:r>
        <w:rPr>
          <w:rFonts w:ascii="Times New Roman" w:hAnsi="Times New Roman" w:cs="Times New Roman"/>
          <w:sz w:val="24"/>
          <w:szCs w:val="24"/>
        </w:rPr>
        <w:t xml:space="preserve"> </w:t>
      </w:r>
    </w:p>
    <w:p w14:paraId="4436E3CA" w14:textId="3A09C2A1" w:rsidR="004C0955" w:rsidRDefault="004C0955" w:rsidP="004C0955">
      <w:pPr>
        <w:spacing w:after="0" w:line="360" w:lineRule="auto"/>
        <w:jc w:val="both"/>
        <w:rPr>
          <w:rFonts w:ascii="Times New Roman" w:hAnsi="Times New Roman" w:cs="Times New Roman"/>
          <w:b/>
          <w:bCs/>
          <w:sz w:val="24"/>
          <w:szCs w:val="24"/>
        </w:rPr>
      </w:pPr>
    </w:p>
    <w:p w14:paraId="237C7993" w14:textId="072554A1" w:rsidR="00CF07CB" w:rsidRPr="004C0955" w:rsidRDefault="00CF07CB" w:rsidP="004C0955">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Polityka rachunkowości </w:t>
      </w:r>
    </w:p>
    <w:p w14:paraId="271F05C8" w14:textId="722A45EC" w:rsidR="005E3E9E" w:rsidRDefault="004C0955" w:rsidP="007120A7">
      <w:pPr>
        <w:spacing w:after="0" w:line="360" w:lineRule="auto"/>
        <w:ind w:firstLine="708"/>
        <w:jc w:val="both"/>
        <w:rPr>
          <w:rFonts w:ascii="Times New Roman" w:hAnsi="Times New Roman" w:cs="Times New Roman"/>
          <w:sz w:val="24"/>
          <w:szCs w:val="24"/>
        </w:rPr>
      </w:pPr>
      <w:r w:rsidRPr="004C0955">
        <w:rPr>
          <w:rFonts w:ascii="Times New Roman" w:hAnsi="Times New Roman" w:cs="Times New Roman"/>
          <w:sz w:val="24"/>
          <w:szCs w:val="24"/>
        </w:rPr>
        <w:t>Obowiązująca w S</w:t>
      </w:r>
      <w:r>
        <w:rPr>
          <w:rFonts w:ascii="Times New Roman" w:hAnsi="Times New Roman" w:cs="Times New Roman"/>
          <w:sz w:val="24"/>
          <w:szCs w:val="24"/>
        </w:rPr>
        <w:t xml:space="preserve">zkole </w:t>
      </w:r>
      <w:r w:rsidRPr="004C0955">
        <w:rPr>
          <w:rFonts w:ascii="Times New Roman" w:hAnsi="Times New Roman" w:cs="Times New Roman"/>
          <w:sz w:val="24"/>
          <w:szCs w:val="24"/>
        </w:rPr>
        <w:t>P</w:t>
      </w:r>
      <w:r>
        <w:rPr>
          <w:rFonts w:ascii="Times New Roman" w:hAnsi="Times New Roman" w:cs="Times New Roman"/>
          <w:sz w:val="24"/>
          <w:szCs w:val="24"/>
        </w:rPr>
        <w:t>odstawowej nr 6 im. Braci Barskich w Śremie</w:t>
      </w:r>
      <w:r w:rsidRPr="004C0955">
        <w:rPr>
          <w:rFonts w:ascii="Times New Roman" w:hAnsi="Times New Roman" w:cs="Times New Roman"/>
          <w:sz w:val="24"/>
          <w:szCs w:val="24"/>
        </w:rPr>
        <w:t xml:space="preserve"> polityka rachunkowości została wprowadzona </w:t>
      </w:r>
      <w:r>
        <w:rPr>
          <w:rFonts w:ascii="Times New Roman" w:hAnsi="Times New Roman" w:cs="Times New Roman"/>
          <w:sz w:val="24"/>
          <w:szCs w:val="24"/>
        </w:rPr>
        <w:t>zarządzeniem Dyrektora Szkoły z dnia 1</w:t>
      </w:r>
      <w:r w:rsidR="0026073C">
        <w:rPr>
          <w:rFonts w:ascii="Times New Roman" w:hAnsi="Times New Roman" w:cs="Times New Roman"/>
          <w:sz w:val="24"/>
          <w:szCs w:val="24"/>
        </w:rPr>
        <w:t xml:space="preserve"> stycznia </w:t>
      </w:r>
      <w:r>
        <w:rPr>
          <w:rFonts w:ascii="Times New Roman" w:hAnsi="Times New Roman" w:cs="Times New Roman"/>
          <w:sz w:val="24"/>
          <w:szCs w:val="24"/>
        </w:rPr>
        <w:t>2020 r. w sprawie ustalenia zasad (polityki) rachunkowości wraz z zakładowym planem kont</w:t>
      </w:r>
      <w:r w:rsidR="00053B90">
        <w:rPr>
          <w:rFonts w:ascii="Times New Roman" w:hAnsi="Times New Roman" w:cs="Times New Roman"/>
          <w:sz w:val="24"/>
          <w:szCs w:val="24"/>
        </w:rPr>
        <w:t>.</w:t>
      </w:r>
      <w:r w:rsidR="00073588">
        <w:rPr>
          <w:rFonts w:ascii="Times New Roman" w:hAnsi="Times New Roman" w:cs="Times New Roman"/>
          <w:sz w:val="24"/>
          <w:szCs w:val="24"/>
        </w:rPr>
        <w:t xml:space="preserve"> Polityka rachunkowości zawiera elementy wymagane przepisem art. 10 </w:t>
      </w:r>
      <w:r w:rsidR="00DC075A">
        <w:rPr>
          <w:rFonts w:ascii="Times New Roman" w:hAnsi="Times New Roman" w:cs="Times New Roman"/>
          <w:sz w:val="24"/>
          <w:szCs w:val="24"/>
        </w:rPr>
        <w:t xml:space="preserve">ust. 1 ustawy z dnia </w:t>
      </w:r>
      <w:r w:rsidR="00DC075A" w:rsidRPr="00DC075A">
        <w:rPr>
          <w:rFonts w:ascii="Times New Roman" w:hAnsi="Times New Roman" w:cs="Times New Roman"/>
          <w:sz w:val="24"/>
          <w:szCs w:val="24"/>
        </w:rPr>
        <w:t>29 września 1994 r.</w:t>
      </w:r>
      <w:r w:rsidR="00DC075A">
        <w:rPr>
          <w:rFonts w:ascii="Times New Roman" w:hAnsi="Times New Roman" w:cs="Times New Roman"/>
          <w:sz w:val="24"/>
          <w:szCs w:val="24"/>
        </w:rPr>
        <w:t xml:space="preserve"> o rachunkowości (Dz. U. z 2021 r. poz. 217 z </w:t>
      </w:r>
      <w:proofErr w:type="spellStart"/>
      <w:r w:rsidR="00DC075A">
        <w:rPr>
          <w:rFonts w:ascii="Times New Roman" w:hAnsi="Times New Roman" w:cs="Times New Roman"/>
          <w:sz w:val="24"/>
          <w:szCs w:val="24"/>
        </w:rPr>
        <w:t>późn</w:t>
      </w:r>
      <w:proofErr w:type="spellEnd"/>
      <w:r w:rsidR="00DC075A">
        <w:rPr>
          <w:rFonts w:ascii="Times New Roman" w:hAnsi="Times New Roman" w:cs="Times New Roman"/>
          <w:sz w:val="24"/>
          <w:szCs w:val="24"/>
        </w:rPr>
        <w:t xml:space="preserve">. zm.). </w:t>
      </w:r>
      <w:r w:rsidR="00F248C7">
        <w:rPr>
          <w:rFonts w:ascii="Times New Roman" w:hAnsi="Times New Roman" w:cs="Times New Roman"/>
          <w:sz w:val="24"/>
          <w:szCs w:val="24"/>
        </w:rPr>
        <w:t xml:space="preserve">Zawarte w polityce rachunkowości zasady dotyczące terminów ujmowania w księgach rachunkowych dokumentów księgowych pozwalają na prawidłowe prowadzenie rachunkowości jednostki budżetowej </w:t>
      </w:r>
      <w:r w:rsidR="005E3E9E">
        <w:rPr>
          <w:rFonts w:ascii="Times New Roman" w:hAnsi="Times New Roman" w:cs="Times New Roman"/>
          <w:sz w:val="24"/>
          <w:szCs w:val="24"/>
        </w:rPr>
        <w:t xml:space="preserve">w tym zakresie </w:t>
      </w:r>
      <w:r w:rsidR="00F248C7">
        <w:rPr>
          <w:rFonts w:ascii="Times New Roman" w:hAnsi="Times New Roman" w:cs="Times New Roman"/>
          <w:sz w:val="24"/>
          <w:szCs w:val="24"/>
        </w:rPr>
        <w:t xml:space="preserve">i sporządzanie wymaganych przepisami sprawozdań. </w:t>
      </w:r>
    </w:p>
    <w:p w14:paraId="5211A414" w14:textId="5AC9632C" w:rsidR="005A1902" w:rsidRDefault="00DC075A" w:rsidP="007120A7">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Należy jednak zwrócić uwagę na niektóre zapisy polityki rachunkowości, a mianowicie:</w:t>
      </w:r>
    </w:p>
    <w:p w14:paraId="036262AE" w14:textId="77777777" w:rsidR="007120A7" w:rsidRDefault="00053B90" w:rsidP="007120A7">
      <w:pPr>
        <w:pStyle w:val="Akapitzlist"/>
        <w:numPr>
          <w:ilvl w:val="0"/>
          <w:numId w:val="8"/>
        </w:numPr>
        <w:spacing w:after="0" w:line="360" w:lineRule="auto"/>
        <w:ind w:left="284" w:hanging="284"/>
        <w:jc w:val="both"/>
        <w:rPr>
          <w:rFonts w:ascii="Times New Roman" w:hAnsi="Times New Roman" w:cs="Times New Roman"/>
          <w:sz w:val="24"/>
          <w:szCs w:val="24"/>
        </w:rPr>
      </w:pPr>
      <w:r w:rsidRPr="007120A7">
        <w:rPr>
          <w:rFonts w:ascii="Times New Roman" w:hAnsi="Times New Roman" w:cs="Times New Roman"/>
          <w:sz w:val="24"/>
          <w:szCs w:val="24"/>
        </w:rPr>
        <w:t xml:space="preserve">Opisana w polityce rachunkowości </w:t>
      </w:r>
      <w:r w:rsidRPr="007120A7">
        <w:rPr>
          <w:rFonts w:ascii="Times New Roman" w:hAnsi="Times New Roman" w:cs="Times New Roman"/>
          <w:i/>
          <w:iCs/>
          <w:sz w:val="24"/>
          <w:szCs w:val="24"/>
        </w:rPr>
        <w:t>Procedura zaciągania zobowiązań finansowych</w:t>
      </w:r>
      <w:r w:rsidRPr="007120A7">
        <w:rPr>
          <w:rFonts w:ascii="Times New Roman" w:hAnsi="Times New Roman" w:cs="Times New Roman"/>
          <w:sz w:val="24"/>
          <w:szCs w:val="24"/>
        </w:rPr>
        <w:t xml:space="preserve"> sugeruje współpracę z biurem obsługi finansowo</w:t>
      </w:r>
      <w:r w:rsidR="007120A7" w:rsidRPr="007120A7">
        <w:rPr>
          <w:rFonts w:ascii="Times New Roman" w:hAnsi="Times New Roman" w:cs="Times New Roman"/>
          <w:sz w:val="24"/>
          <w:szCs w:val="24"/>
        </w:rPr>
        <w:t xml:space="preserve"> – </w:t>
      </w:r>
      <w:r w:rsidRPr="007120A7">
        <w:rPr>
          <w:rFonts w:ascii="Times New Roman" w:hAnsi="Times New Roman" w:cs="Times New Roman"/>
          <w:sz w:val="24"/>
          <w:szCs w:val="24"/>
        </w:rPr>
        <w:t>księgowej</w:t>
      </w:r>
      <w:r w:rsidR="00B81557" w:rsidRPr="007120A7">
        <w:rPr>
          <w:rFonts w:ascii="Times New Roman" w:hAnsi="Times New Roman" w:cs="Times New Roman"/>
          <w:sz w:val="24"/>
          <w:szCs w:val="24"/>
        </w:rPr>
        <w:t>, natomiast zgodnie z polityką rachunkowości</w:t>
      </w:r>
      <w:r w:rsidR="007120A7" w:rsidRPr="007120A7">
        <w:rPr>
          <w:rFonts w:ascii="Times New Roman" w:hAnsi="Times New Roman" w:cs="Times New Roman"/>
          <w:sz w:val="24"/>
          <w:szCs w:val="24"/>
        </w:rPr>
        <w:t>,</w:t>
      </w:r>
      <w:r w:rsidR="00B81557" w:rsidRPr="007120A7">
        <w:rPr>
          <w:rFonts w:ascii="Times New Roman" w:hAnsi="Times New Roman" w:cs="Times New Roman"/>
          <w:sz w:val="24"/>
          <w:szCs w:val="24"/>
        </w:rPr>
        <w:t xml:space="preserve"> księgi rachunkowe są prowadzone „na miejscu</w:t>
      </w:r>
      <w:r w:rsidR="007120A7" w:rsidRPr="007120A7">
        <w:rPr>
          <w:rFonts w:ascii="Times New Roman" w:hAnsi="Times New Roman" w:cs="Times New Roman"/>
          <w:sz w:val="24"/>
          <w:szCs w:val="24"/>
        </w:rPr>
        <w:t xml:space="preserve"> </w:t>
      </w:r>
      <w:r w:rsidR="00B81557" w:rsidRPr="007120A7">
        <w:rPr>
          <w:rFonts w:ascii="Times New Roman" w:hAnsi="Times New Roman" w:cs="Times New Roman"/>
          <w:sz w:val="24"/>
          <w:szCs w:val="24"/>
        </w:rPr>
        <w:t>w budynku Szkoły Podstawowej Nr 6”.</w:t>
      </w:r>
    </w:p>
    <w:p w14:paraId="69D8416B" w14:textId="23263A84" w:rsidR="00C41715" w:rsidRDefault="00C41715" w:rsidP="007120A7">
      <w:pPr>
        <w:pStyle w:val="Akapitzlist"/>
        <w:numPr>
          <w:ilvl w:val="0"/>
          <w:numId w:val="8"/>
        </w:numPr>
        <w:spacing w:after="0" w:line="360" w:lineRule="auto"/>
        <w:ind w:left="284" w:hanging="284"/>
        <w:jc w:val="both"/>
        <w:rPr>
          <w:rFonts w:ascii="Times New Roman" w:hAnsi="Times New Roman" w:cs="Times New Roman"/>
          <w:sz w:val="24"/>
          <w:szCs w:val="24"/>
        </w:rPr>
      </w:pPr>
      <w:r w:rsidRPr="007120A7">
        <w:rPr>
          <w:rFonts w:ascii="Times New Roman" w:hAnsi="Times New Roman" w:cs="Times New Roman"/>
          <w:sz w:val="24"/>
          <w:szCs w:val="24"/>
        </w:rPr>
        <w:t>Ustalenie zakładowego planu kont odnosi się do nieobowiązującego już rozporządzenia Ministra Finansów z dnia 18 grudnia 2001 r. w sprawie szczególnych zasad rachunkowości oraz planów kont dla budżetu państwa, budżetów jednostek samorządu terytorialnego oraz niektórych jednostek sektora finansów publicznych (Dz. U. nr 153</w:t>
      </w:r>
      <w:r w:rsidR="007120A7" w:rsidRPr="007120A7">
        <w:rPr>
          <w:rFonts w:ascii="Times New Roman" w:hAnsi="Times New Roman" w:cs="Times New Roman"/>
          <w:sz w:val="24"/>
          <w:szCs w:val="24"/>
        </w:rPr>
        <w:t>,</w:t>
      </w:r>
      <w:r w:rsidRPr="007120A7">
        <w:rPr>
          <w:rFonts w:ascii="Times New Roman" w:hAnsi="Times New Roman" w:cs="Times New Roman"/>
          <w:sz w:val="24"/>
          <w:szCs w:val="24"/>
        </w:rPr>
        <w:t xml:space="preserve"> poz. 1752)</w:t>
      </w:r>
      <w:r w:rsidR="00DC075A" w:rsidRPr="007120A7">
        <w:rPr>
          <w:rFonts w:ascii="Times New Roman" w:hAnsi="Times New Roman" w:cs="Times New Roman"/>
          <w:sz w:val="24"/>
          <w:szCs w:val="24"/>
        </w:rPr>
        <w:t>. Z kolei</w:t>
      </w:r>
      <w:r w:rsidR="007120A7" w:rsidRPr="007120A7">
        <w:rPr>
          <w:rFonts w:ascii="Times New Roman" w:hAnsi="Times New Roman" w:cs="Times New Roman"/>
          <w:sz w:val="24"/>
          <w:szCs w:val="24"/>
        </w:rPr>
        <w:t>,</w:t>
      </w:r>
      <w:r w:rsidR="00DC075A" w:rsidRPr="007120A7">
        <w:rPr>
          <w:rFonts w:ascii="Times New Roman" w:hAnsi="Times New Roman" w:cs="Times New Roman"/>
          <w:sz w:val="24"/>
          <w:szCs w:val="24"/>
        </w:rPr>
        <w:t xml:space="preserve"> jako jedną z</w:t>
      </w:r>
      <w:r w:rsidR="002B4C00" w:rsidRPr="007120A7">
        <w:rPr>
          <w:rFonts w:ascii="Times New Roman" w:hAnsi="Times New Roman" w:cs="Times New Roman"/>
          <w:sz w:val="24"/>
          <w:szCs w:val="24"/>
        </w:rPr>
        <w:t xml:space="preserve"> podstaw prawnych wpisano </w:t>
      </w:r>
      <w:r w:rsidR="00DC075A" w:rsidRPr="007120A7">
        <w:rPr>
          <w:rFonts w:ascii="Times New Roman" w:hAnsi="Times New Roman" w:cs="Times New Roman"/>
          <w:sz w:val="24"/>
          <w:szCs w:val="24"/>
        </w:rPr>
        <w:t>r</w:t>
      </w:r>
      <w:r w:rsidR="002B4C00" w:rsidRPr="007120A7">
        <w:rPr>
          <w:rFonts w:ascii="Times New Roman" w:hAnsi="Times New Roman" w:cs="Times New Roman"/>
          <w:sz w:val="24"/>
          <w:szCs w:val="24"/>
        </w:rPr>
        <w:t>ozporządzeni</w:t>
      </w:r>
      <w:r w:rsidR="00DC075A" w:rsidRPr="007120A7">
        <w:rPr>
          <w:rFonts w:ascii="Times New Roman" w:hAnsi="Times New Roman" w:cs="Times New Roman"/>
          <w:sz w:val="24"/>
          <w:szCs w:val="24"/>
        </w:rPr>
        <w:t>e</w:t>
      </w:r>
      <w:r w:rsidR="002B4C00" w:rsidRPr="007120A7">
        <w:rPr>
          <w:rFonts w:ascii="Times New Roman" w:hAnsi="Times New Roman" w:cs="Times New Roman"/>
          <w:sz w:val="24"/>
          <w:szCs w:val="24"/>
        </w:rPr>
        <w:t xml:space="preserve"> Ministra Finansów z dnia 5 lipca</w:t>
      </w:r>
      <w:r w:rsidR="00DC075A" w:rsidRPr="007120A7">
        <w:rPr>
          <w:rFonts w:ascii="Times New Roman" w:hAnsi="Times New Roman" w:cs="Times New Roman"/>
          <w:sz w:val="24"/>
          <w:szCs w:val="24"/>
        </w:rPr>
        <w:t xml:space="preserve"> </w:t>
      </w:r>
      <w:r w:rsidR="007120A7">
        <w:rPr>
          <w:rFonts w:ascii="Times New Roman" w:hAnsi="Times New Roman" w:cs="Times New Roman"/>
          <w:sz w:val="24"/>
          <w:szCs w:val="24"/>
        </w:rPr>
        <w:br/>
      </w:r>
      <w:r w:rsidR="002B4C00" w:rsidRPr="007120A7">
        <w:rPr>
          <w:rFonts w:ascii="Times New Roman" w:hAnsi="Times New Roman" w:cs="Times New Roman"/>
          <w:sz w:val="24"/>
          <w:szCs w:val="24"/>
        </w:rPr>
        <w:t>2010</w:t>
      </w:r>
      <w:r w:rsidR="00DC075A" w:rsidRPr="007120A7">
        <w:rPr>
          <w:rFonts w:ascii="Times New Roman" w:hAnsi="Times New Roman" w:cs="Times New Roman"/>
          <w:sz w:val="24"/>
          <w:szCs w:val="24"/>
        </w:rPr>
        <w:t xml:space="preserve"> </w:t>
      </w:r>
      <w:r w:rsidR="002B4C00" w:rsidRPr="007120A7">
        <w:rPr>
          <w:rFonts w:ascii="Times New Roman" w:hAnsi="Times New Roman" w:cs="Times New Roman"/>
          <w:sz w:val="24"/>
          <w:szCs w:val="24"/>
        </w:rPr>
        <w:t>r. (tekst jednolity</w:t>
      </w:r>
      <w:r w:rsidR="007120A7">
        <w:rPr>
          <w:rFonts w:ascii="Times New Roman" w:hAnsi="Times New Roman" w:cs="Times New Roman"/>
          <w:sz w:val="24"/>
          <w:szCs w:val="24"/>
        </w:rPr>
        <w:t>:</w:t>
      </w:r>
      <w:r w:rsidR="002B4C00" w:rsidRPr="007120A7">
        <w:rPr>
          <w:rFonts w:ascii="Times New Roman" w:hAnsi="Times New Roman" w:cs="Times New Roman"/>
          <w:sz w:val="24"/>
          <w:szCs w:val="24"/>
        </w:rPr>
        <w:t xml:space="preserve"> Dz. U. </w:t>
      </w:r>
      <w:r w:rsidR="007120A7">
        <w:rPr>
          <w:rFonts w:ascii="Times New Roman" w:hAnsi="Times New Roman" w:cs="Times New Roman"/>
          <w:sz w:val="24"/>
          <w:szCs w:val="24"/>
        </w:rPr>
        <w:t xml:space="preserve">z </w:t>
      </w:r>
      <w:r w:rsidR="002B4C00" w:rsidRPr="007120A7">
        <w:rPr>
          <w:rFonts w:ascii="Times New Roman" w:hAnsi="Times New Roman" w:cs="Times New Roman"/>
          <w:sz w:val="24"/>
          <w:szCs w:val="24"/>
        </w:rPr>
        <w:t xml:space="preserve">2020 </w:t>
      </w:r>
      <w:r w:rsidR="007120A7">
        <w:rPr>
          <w:rFonts w:ascii="Times New Roman" w:hAnsi="Times New Roman" w:cs="Times New Roman"/>
          <w:sz w:val="24"/>
          <w:szCs w:val="24"/>
        </w:rPr>
        <w:t xml:space="preserve">r., </w:t>
      </w:r>
      <w:r w:rsidR="002B4C00" w:rsidRPr="007120A7">
        <w:rPr>
          <w:rFonts w:ascii="Times New Roman" w:hAnsi="Times New Roman" w:cs="Times New Roman"/>
          <w:sz w:val="24"/>
          <w:szCs w:val="24"/>
        </w:rPr>
        <w:t>poz. 342) w sprawie szczególnych zasad rachunkowości oraz planu kont dla budżetu państwa, budżetów jednostek samorządu terytorialnego oraz niektórych jednostek sektora finansów publicznych.</w:t>
      </w:r>
      <w:r w:rsidR="00DC075A" w:rsidRPr="007120A7">
        <w:rPr>
          <w:rFonts w:ascii="Times New Roman" w:hAnsi="Times New Roman" w:cs="Times New Roman"/>
          <w:sz w:val="24"/>
          <w:szCs w:val="24"/>
        </w:rPr>
        <w:t xml:space="preserve"> </w:t>
      </w:r>
      <w:r w:rsidRPr="007120A7">
        <w:rPr>
          <w:rFonts w:ascii="Times New Roman" w:hAnsi="Times New Roman" w:cs="Times New Roman"/>
          <w:sz w:val="24"/>
          <w:szCs w:val="24"/>
        </w:rPr>
        <w:t xml:space="preserve">Obecnie obowiązuje </w:t>
      </w:r>
      <w:r w:rsidR="00CF07CB" w:rsidRPr="007120A7">
        <w:rPr>
          <w:rFonts w:ascii="Times New Roman" w:hAnsi="Times New Roman" w:cs="Times New Roman"/>
          <w:sz w:val="24"/>
          <w:szCs w:val="24"/>
        </w:rPr>
        <w:t xml:space="preserve">w tym zakresie </w:t>
      </w:r>
      <w:r w:rsidRPr="007120A7">
        <w:rPr>
          <w:rFonts w:ascii="Times New Roman" w:hAnsi="Times New Roman" w:cs="Times New Roman"/>
          <w:sz w:val="24"/>
          <w:szCs w:val="24"/>
        </w:rPr>
        <w:t xml:space="preserve">rozporządzenie Ministra Rozwoju i Finansów </w:t>
      </w:r>
      <w:r w:rsidR="00235E74" w:rsidRPr="007120A7">
        <w:rPr>
          <w:rFonts w:ascii="Times New Roman" w:hAnsi="Times New Roman" w:cs="Times New Roman"/>
          <w:sz w:val="24"/>
          <w:szCs w:val="24"/>
        </w:rPr>
        <w:t xml:space="preserve">z dnia 13 września 2017 r. </w:t>
      </w:r>
      <w:r w:rsidR="007120A7">
        <w:rPr>
          <w:rFonts w:ascii="Times New Roman" w:hAnsi="Times New Roman" w:cs="Times New Roman"/>
          <w:sz w:val="24"/>
          <w:szCs w:val="24"/>
        </w:rPr>
        <w:br/>
      </w:r>
      <w:r w:rsidRPr="007120A7">
        <w:rPr>
          <w:rFonts w:ascii="Times New Roman" w:hAnsi="Times New Roman" w:cs="Times New Roman"/>
          <w:sz w:val="24"/>
          <w:szCs w:val="24"/>
        </w:rPr>
        <w:t>w sprawie rachunkowości oraz planów kont dla budżetu państwa, budżetów jednostek samorządu terytorialnego, jednostek budżetowych, samorządowych zakładów</w:t>
      </w:r>
      <w:r w:rsidR="00571D86">
        <w:rPr>
          <w:rFonts w:ascii="Times New Roman" w:hAnsi="Times New Roman" w:cs="Times New Roman"/>
          <w:sz w:val="24"/>
          <w:szCs w:val="24"/>
        </w:rPr>
        <w:t xml:space="preserve"> </w:t>
      </w:r>
      <w:r w:rsidRPr="007120A7">
        <w:rPr>
          <w:rFonts w:ascii="Times New Roman" w:hAnsi="Times New Roman" w:cs="Times New Roman"/>
          <w:sz w:val="24"/>
          <w:szCs w:val="24"/>
        </w:rPr>
        <w:t>budżetowych, państwowych funduszy celowych oraz państwowych jednostek budżetowych mających siedzibę poza granicami Rzeczypospolitej Polskiej (Dz. U. z 2020 r. poz. 342).</w:t>
      </w:r>
    </w:p>
    <w:p w14:paraId="106CB4C1" w14:textId="5FBEC7B5" w:rsidR="005A1902" w:rsidRPr="007120A7" w:rsidRDefault="005A1902" w:rsidP="005A1902">
      <w:pPr>
        <w:pStyle w:val="Akapitzlist"/>
        <w:numPr>
          <w:ilvl w:val="0"/>
          <w:numId w:val="8"/>
        </w:numPr>
        <w:spacing w:after="0" w:line="360" w:lineRule="auto"/>
        <w:ind w:left="284" w:hanging="284"/>
        <w:jc w:val="both"/>
        <w:rPr>
          <w:rFonts w:ascii="Times New Roman" w:hAnsi="Times New Roman" w:cs="Times New Roman"/>
          <w:sz w:val="24"/>
          <w:szCs w:val="24"/>
        </w:rPr>
      </w:pPr>
      <w:r w:rsidRPr="007120A7">
        <w:rPr>
          <w:rFonts w:ascii="Times New Roman" w:hAnsi="Times New Roman" w:cs="Times New Roman"/>
          <w:sz w:val="24"/>
          <w:szCs w:val="24"/>
        </w:rPr>
        <w:t xml:space="preserve">W polityce rachunkowości ustalono następujące zasady inwentaryzacji księgozbioru: </w:t>
      </w:r>
    </w:p>
    <w:p w14:paraId="62576BBB" w14:textId="725EE819" w:rsidR="00571D86" w:rsidRDefault="007120A7" w:rsidP="007120A7">
      <w:pPr>
        <w:pStyle w:val="Akapitzlist"/>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u w:val="single"/>
        </w:rPr>
        <w:t>Z</w:t>
      </w:r>
      <w:r w:rsidR="005A1902" w:rsidRPr="007120A7">
        <w:rPr>
          <w:rFonts w:ascii="Times New Roman" w:hAnsi="Times New Roman" w:cs="Times New Roman"/>
          <w:sz w:val="24"/>
          <w:szCs w:val="24"/>
          <w:u w:val="single"/>
        </w:rPr>
        <w:t>biory biblioteczne</w:t>
      </w:r>
      <w:r w:rsidR="005A1902" w:rsidRPr="007120A7">
        <w:rPr>
          <w:rFonts w:ascii="Times New Roman" w:hAnsi="Times New Roman" w:cs="Times New Roman"/>
          <w:sz w:val="24"/>
          <w:szCs w:val="24"/>
        </w:rPr>
        <w:t xml:space="preserve"> </w:t>
      </w:r>
      <w:r w:rsidR="00571D86">
        <w:rPr>
          <w:rFonts w:ascii="Times New Roman" w:hAnsi="Times New Roman" w:cs="Times New Roman"/>
          <w:sz w:val="24"/>
          <w:szCs w:val="24"/>
        </w:rPr>
        <w:t>– Z</w:t>
      </w:r>
      <w:r w:rsidR="005A1902" w:rsidRPr="007120A7">
        <w:rPr>
          <w:rFonts w:ascii="Times New Roman" w:hAnsi="Times New Roman" w:cs="Times New Roman"/>
          <w:sz w:val="24"/>
          <w:szCs w:val="24"/>
        </w:rPr>
        <w:t xml:space="preserve">godnie z Rozporządzeniem Ministra Kultury i Dziedzictwa Narodowego z </w:t>
      </w:r>
      <w:r>
        <w:rPr>
          <w:rFonts w:ascii="Times New Roman" w:hAnsi="Times New Roman" w:cs="Times New Roman"/>
          <w:sz w:val="24"/>
          <w:szCs w:val="24"/>
        </w:rPr>
        <w:t xml:space="preserve">dnia </w:t>
      </w:r>
      <w:r w:rsidR="005A1902" w:rsidRPr="007120A7">
        <w:rPr>
          <w:rFonts w:ascii="Times New Roman" w:hAnsi="Times New Roman" w:cs="Times New Roman"/>
          <w:sz w:val="24"/>
          <w:szCs w:val="24"/>
        </w:rPr>
        <w:t>5 listopada 1999 r. (Dz. U. Nr 93, poz. 1077)</w:t>
      </w:r>
      <w:r>
        <w:rPr>
          <w:rFonts w:ascii="Times New Roman" w:hAnsi="Times New Roman" w:cs="Times New Roman"/>
          <w:sz w:val="24"/>
          <w:szCs w:val="24"/>
        </w:rPr>
        <w:t>,</w:t>
      </w:r>
      <w:r w:rsidR="005A1902" w:rsidRPr="007120A7">
        <w:rPr>
          <w:rFonts w:ascii="Times New Roman" w:hAnsi="Times New Roman" w:cs="Times New Roman"/>
          <w:sz w:val="24"/>
          <w:szCs w:val="24"/>
        </w:rPr>
        <w:t xml:space="preserve"> skontrum materiałów przeprowadza się raz na 10 lat</w:t>
      </w:r>
      <w:r w:rsidR="00571D86">
        <w:rPr>
          <w:rFonts w:ascii="Times New Roman" w:hAnsi="Times New Roman" w:cs="Times New Roman"/>
          <w:sz w:val="24"/>
          <w:szCs w:val="24"/>
        </w:rPr>
        <w:t>;</w:t>
      </w:r>
      <w:r w:rsidR="005A1902" w:rsidRPr="007120A7">
        <w:rPr>
          <w:rFonts w:ascii="Times New Roman" w:hAnsi="Times New Roman" w:cs="Times New Roman"/>
          <w:sz w:val="24"/>
          <w:szCs w:val="24"/>
        </w:rPr>
        <w:t xml:space="preserve"> </w:t>
      </w:r>
    </w:p>
    <w:p w14:paraId="14956941" w14:textId="0C9F9D04" w:rsidR="005A1902" w:rsidRDefault="005A1902" w:rsidP="00571D86">
      <w:pPr>
        <w:pStyle w:val="Akapitzlist"/>
        <w:spacing w:after="0" w:line="360" w:lineRule="auto"/>
        <w:jc w:val="both"/>
        <w:rPr>
          <w:rFonts w:ascii="Times New Roman" w:hAnsi="Times New Roman" w:cs="Times New Roman"/>
          <w:sz w:val="24"/>
          <w:szCs w:val="24"/>
        </w:rPr>
      </w:pPr>
      <w:r w:rsidRPr="007120A7">
        <w:rPr>
          <w:rFonts w:ascii="Times New Roman" w:hAnsi="Times New Roman" w:cs="Times New Roman"/>
          <w:sz w:val="24"/>
          <w:szCs w:val="24"/>
        </w:rPr>
        <w:lastRenderedPageBreak/>
        <w:t>oraz</w:t>
      </w:r>
    </w:p>
    <w:p w14:paraId="449B4041" w14:textId="77777777" w:rsidR="00F06827" w:rsidRDefault="007120A7" w:rsidP="00F06827">
      <w:pPr>
        <w:pStyle w:val="Akapitzlist"/>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u w:val="single"/>
        </w:rPr>
        <w:t>W</w:t>
      </w:r>
      <w:r w:rsidR="005A1902" w:rsidRPr="007120A7">
        <w:rPr>
          <w:rFonts w:ascii="Times New Roman" w:hAnsi="Times New Roman" w:cs="Times New Roman"/>
          <w:sz w:val="24"/>
          <w:szCs w:val="24"/>
          <w:u w:val="single"/>
        </w:rPr>
        <w:t>eryfikacja księgozbioru</w:t>
      </w:r>
      <w:r w:rsidR="00571D86">
        <w:rPr>
          <w:rFonts w:ascii="Times New Roman" w:hAnsi="Times New Roman" w:cs="Times New Roman"/>
          <w:sz w:val="24"/>
          <w:szCs w:val="24"/>
        </w:rPr>
        <w:t xml:space="preserve"> </w:t>
      </w:r>
      <w:r w:rsidR="00571D86" w:rsidRPr="00571D86">
        <w:rPr>
          <w:rFonts w:ascii="Times New Roman" w:hAnsi="Times New Roman" w:cs="Times New Roman"/>
          <w:sz w:val="24"/>
          <w:szCs w:val="24"/>
          <w:u w:val="single"/>
        </w:rPr>
        <w:t>–</w:t>
      </w:r>
      <w:r w:rsidR="005A1902" w:rsidRPr="00571D86">
        <w:rPr>
          <w:rFonts w:ascii="Times New Roman" w:hAnsi="Times New Roman" w:cs="Times New Roman"/>
          <w:sz w:val="24"/>
          <w:szCs w:val="24"/>
          <w:u w:val="single"/>
        </w:rPr>
        <w:t xml:space="preserve"> Stan zbiorów bibliotecznych w szkole</w:t>
      </w:r>
      <w:r w:rsidR="005A1902" w:rsidRPr="007120A7">
        <w:rPr>
          <w:rFonts w:ascii="Times New Roman" w:hAnsi="Times New Roman" w:cs="Times New Roman"/>
          <w:sz w:val="24"/>
          <w:szCs w:val="24"/>
        </w:rPr>
        <w:t xml:space="preserve"> – tj. wartość konta 014 – podlega corocznej weryfikacji ze stanem w księgach bibliotecznych na </w:t>
      </w:r>
      <w:r>
        <w:rPr>
          <w:rFonts w:ascii="Times New Roman" w:hAnsi="Times New Roman" w:cs="Times New Roman"/>
          <w:sz w:val="24"/>
          <w:szCs w:val="24"/>
        </w:rPr>
        <w:br/>
      </w:r>
      <w:r w:rsidR="005A1902" w:rsidRPr="007120A7">
        <w:rPr>
          <w:rFonts w:ascii="Times New Roman" w:hAnsi="Times New Roman" w:cs="Times New Roman"/>
          <w:sz w:val="24"/>
          <w:szCs w:val="24"/>
        </w:rPr>
        <w:t>podstawie przekazanego do księgowości zestawienia materiałów bibliotecznych</w:t>
      </w:r>
      <w:r>
        <w:rPr>
          <w:rFonts w:ascii="Times New Roman" w:hAnsi="Times New Roman" w:cs="Times New Roman"/>
          <w:sz w:val="24"/>
          <w:szCs w:val="24"/>
        </w:rPr>
        <w:t xml:space="preserve"> </w:t>
      </w:r>
      <w:r w:rsidR="005A1902" w:rsidRPr="007120A7">
        <w:rPr>
          <w:rFonts w:ascii="Times New Roman" w:hAnsi="Times New Roman" w:cs="Times New Roman"/>
          <w:sz w:val="24"/>
          <w:szCs w:val="24"/>
        </w:rPr>
        <w:t xml:space="preserve">zinwentaryzowanych w danym roku. </w:t>
      </w:r>
      <w:r w:rsidR="005A1902" w:rsidRPr="00F06827">
        <w:rPr>
          <w:rFonts w:ascii="Times New Roman" w:hAnsi="Times New Roman" w:cs="Times New Roman"/>
          <w:sz w:val="24"/>
          <w:szCs w:val="24"/>
        </w:rPr>
        <w:t>Weryfikowana na tej podstawie jest wielkość zakupionego księgozbioru, otrzymanych darów, jak również ewentualnych ubytków.</w:t>
      </w:r>
    </w:p>
    <w:p w14:paraId="043EC0A1" w14:textId="12FCD894" w:rsidR="00A53828" w:rsidRPr="00F06827" w:rsidRDefault="00A53828" w:rsidP="00F06827">
      <w:pPr>
        <w:spacing w:after="0" w:line="360" w:lineRule="auto"/>
        <w:ind w:left="360"/>
        <w:jc w:val="both"/>
        <w:rPr>
          <w:rFonts w:ascii="Times New Roman" w:hAnsi="Times New Roman" w:cs="Times New Roman"/>
          <w:sz w:val="24"/>
          <w:szCs w:val="24"/>
        </w:rPr>
      </w:pPr>
      <w:r w:rsidRPr="00F06827">
        <w:rPr>
          <w:rFonts w:ascii="Times New Roman" w:hAnsi="Times New Roman" w:cs="Times New Roman"/>
          <w:sz w:val="24"/>
          <w:szCs w:val="24"/>
        </w:rPr>
        <w:t xml:space="preserve">Należy zaznaczyć, że biblioteki szkolne nie wchodzą w skład ogólnokrajowej sieci bibliotecznej, a tym samym nie są zobowiązane do stosowania przepisów rozporządzenia w sprawie sposobu ewidencjonowania materiałów bibliotecznych. Oczywiście można zastosować w jednostce zasady ewidencjonowania materiałów bibliotecznych określone w rozporządzeniu; obecnie obowiązuje </w:t>
      </w:r>
      <w:r w:rsidR="00203220" w:rsidRPr="00F06827">
        <w:rPr>
          <w:rFonts w:ascii="Times New Roman" w:hAnsi="Times New Roman" w:cs="Times New Roman"/>
          <w:sz w:val="24"/>
          <w:szCs w:val="24"/>
        </w:rPr>
        <w:t>w tym zakresie</w:t>
      </w:r>
      <w:r w:rsidRPr="00F06827">
        <w:rPr>
          <w:rFonts w:ascii="Times New Roman" w:hAnsi="Times New Roman" w:cs="Times New Roman"/>
          <w:sz w:val="24"/>
          <w:szCs w:val="24"/>
        </w:rPr>
        <w:t xml:space="preserve"> rozporządzenie Ministra Kultury i Dziedzictwa Narodowego w sprawie sposobu ewidencji materiałów bibliotecznych (Dz.U. </w:t>
      </w:r>
      <w:r w:rsidR="00626AB8" w:rsidRPr="00F06827">
        <w:rPr>
          <w:rFonts w:ascii="Times New Roman" w:hAnsi="Times New Roman" w:cs="Times New Roman"/>
          <w:sz w:val="24"/>
          <w:szCs w:val="24"/>
        </w:rPr>
        <w:t xml:space="preserve">z </w:t>
      </w:r>
      <w:r w:rsidRPr="00F06827">
        <w:rPr>
          <w:rFonts w:ascii="Times New Roman" w:hAnsi="Times New Roman" w:cs="Times New Roman"/>
          <w:sz w:val="24"/>
          <w:szCs w:val="24"/>
        </w:rPr>
        <w:t>2008 r.</w:t>
      </w:r>
      <w:r w:rsidR="00626AB8" w:rsidRPr="00F06827">
        <w:rPr>
          <w:rFonts w:ascii="Times New Roman" w:hAnsi="Times New Roman" w:cs="Times New Roman"/>
          <w:sz w:val="24"/>
          <w:szCs w:val="24"/>
        </w:rPr>
        <w:t>,</w:t>
      </w:r>
      <w:r w:rsidRPr="00F06827">
        <w:rPr>
          <w:rFonts w:ascii="Times New Roman" w:hAnsi="Times New Roman" w:cs="Times New Roman"/>
          <w:sz w:val="24"/>
          <w:szCs w:val="24"/>
        </w:rPr>
        <w:t xml:space="preserve"> Nr 205, poz. 1283). Dziesięcioletni termin przeprowadzenia skontrum jest zgodny z postanowieniami §</w:t>
      </w:r>
      <w:r w:rsidR="00626AB8" w:rsidRPr="00F06827">
        <w:rPr>
          <w:rFonts w:ascii="Times New Roman" w:hAnsi="Times New Roman" w:cs="Times New Roman"/>
          <w:sz w:val="24"/>
          <w:szCs w:val="24"/>
        </w:rPr>
        <w:t xml:space="preserve"> </w:t>
      </w:r>
      <w:r w:rsidRPr="00F06827">
        <w:rPr>
          <w:rFonts w:ascii="Times New Roman" w:hAnsi="Times New Roman" w:cs="Times New Roman"/>
          <w:sz w:val="24"/>
          <w:szCs w:val="24"/>
        </w:rPr>
        <w:t>31 ust. 2 tego rozporządzenia.</w:t>
      </w:r>
      <w:r w:rsidR="00CF07CB" w:rsidRPr="00F06827">
        <w:rPr>
          <w:rFonts w:ascii="Times New Roman" w:hAnsi="Times New Roman" w:cs="Times New Roman"/>
          <w:sz w:val="24"/>
          <w:szCs w:val="24"/>
        </w:rPr>
        <w:t xml:space="preserve"> Ustalony coroczny termin weryfikacji konta 014 </w:t>
      </w:r>
      <w:r w:rsidR="00626AB8" w:rsidRPr="00F06827">
        <w:rPr>
          <w:rFonts w:ascii="Times New Roman" w:hAnsi="Times New Roman" w:cs="Times New Roman"/>
          <w:sz w:val="24"/>
          <w:szCs w:val="24"/>
        </w:rPr>
        <w:t>–</w:t>
      </w:r>
      <w:r w:rsidR="00CF07CB" w:rsidRPr="00F06827">
        <w:rPr>
          <w:rFonts w:ascii="Times New Roman" w:hAnsi="Times New Roman" w:cs="Times New Roman"/>
          <w:sz w:val="24"/>
          <w:szCs w:val="24"/>
        </w:rPr>
        <w:t xml:space="preserve"> </w:t>
      </w:r>
      <w:r w:rsidR="00C704C5" w:rsidRPr="00F06827">
        <w:rPr>
          <w:rFonts w:ascii="Times New Roman" w:hAnsi="Times New Roman" w:cs="Times New Roman"/>
          <w:sz w:val="24"/>
          <w:szCs w:val="24"/>
        </w:rPr>
        <w:t>„</w:t>
      </w:r>
      <w:r w:rsidR="00C704C5" w:rsidRPr="00F06827">
        <w:rPr>
          <w:rFonts w:ascii="Times New Roman" w:hAnsi="Times New Roman" w:cs="Times New Roman"/>
          <w:i/>
          <w:iCs/>
          <w:sz w:val="24"/>
          <w:szCs w:val="24"/>
        </w:rPr>
        <w:t>Zbiory biblioteczne</w:t>
      </w:r>
      <w:r w:rsidR="00C704C5" w:rsidRPr="00F06827">
        <w:rPr>
          <w:rFonts w:ascii="Times New Roman" w:hAnsi="Times New Roman" w:cs="Times New Roman"/>
          <w:sz w:val="24"/>
          <w:szCs w:val="24"/>
        </w:rPr>
        <w:t>” pozwala na systematyczną i prawidłową kontrolę stanu zbiorów zgromadzonych w bibliotece szkolnej.</w:t>
      </w:r>
    </w:p>
    <w:p w14:paraId="4DB68329" w14:textId="6E8D0026" w:rsidR="00A53828" w:rsidRPr="00626AB8" w:rsidRDefault="00A53828" w:rsidP="00626AB8">
      <w:pPr>
        <w:pStyle w:val="Akapitzlist"/>
        <w:numPr>
          <w:ilvl w:val="0"/>
          <w:numId w:val="8"/>
        </w:numPr>
        <w:spacing w:after="0" w:line="360" w:lineRule="auto"/>
        <w:ind w:left="284" w:hanging="284"/>
        <w:jc w:val="both"/>
        <w:rPr>
          <w:rFonts w:ascii="Times New Roman" w:hAnsi="Times New Roman" w:cs="Times New Roman"/>
          <w:sz w:val="24"/>
          <w:szCs w:val="24"/>
        </w:rPr>
      </w:pPr>
      <w:r w:rsidRPr="00626AB8">
        <w:rPr>
          <w:rFonts w:ascii="Times New Roman" w:hAnsi="Times New Roman" w:cs="Times New Roman"/>
          <w:sz w:val="24"/>
          <w:szCs w:val="24"/>
        </w:rPr>
        <w:t>W zakładowym planie kont, w opisie konta 130 – „</w:t>
      </w:r>
      <w:r w:rsidRPr="00626AB8">
        <w:rPr>
          <w:rFonts w:ascii="Times New Roman" w:hAnsi="Times New Roman" w:cs="Times New Roman"/>
          <w:i/>
          <w:iCs/>
          <w:sz w:val="24"/>
          <w:szCs w:val="24"/>
        </w:rPr>
        <w:t>Rachunek bieżący jednostki</w:t>
      </w:r>
      <w:r w:rsidRPr="00626AB8">
        <w:rPr>
          <w:rFonts w:ascii="Times New Roman" w:hAnsi="Times New Roman" w:cs="Times New Roman"/>
          <w:sz w:val="24"/>
          <w:szCs w:val="24"/>
        </w:rPr>
        <w:t>” został zawarty nieprawidłowy opis tego konta. Zgodnie z opisem funkcjonowania konta 130</w:t>
      </w:r>
      <w:r w:rsidR="00626AB8">
        <w:rPr>
          <w:rFonts w:ascii="Times New Roman" w:hAnsi="Times New Roman" w:cs="Times New Roman"/>
          <w:sz w:val="24"/>
          <w:szCs w:val="24"/>
        </w:rPr>
        <w:t>,</w:t>
      </w:r>
      <w:r w:rsidRPr="00626AB8">
        <w:rPr>
          <w:rFonts w:ascii="Times New Roman" w:hAnsi="Times New Roman" w:cs="Times New Roman"/>
          <w:sz w:val="24"/>
          <w:szCs w:val="24"/>
        </w:rPr>
        <w:t xml:space="preserve"> zawartym </w:t>
      </w:r>
      <w:r w:rsidR="00235E74" w:rsidRPr="00626AB8">
        <w:rPr>
          <w:rFonts w:ascii="Times New Roman" w:hAnsi="Times New Roman" w:cs="Times New Roman"/>
          <w:sz w:val="24"/>
          <w:szCs w:val="24"/>
        </w:rPr>
        <w:t xml:space="preserve">w załączniku nr 3: </w:t>
      </w:r>
      <w:r w:rsidR="00235E74" w:rsidRPr="00F06827">
        <w:rPr>
          <w:rFonts w:ascii="Times New Roman" w:hAnsi="Times New Roman" w:cs="Times New Roman"/>
          <w:i/>
          <w:iCs/>
          <w:sz w:val="24"/>
          <w:szCs w:val="24"/>
        </w:rPr>
        <w:t>Plan kont dla jednostek budżetowych i samorządowych zakładów budżetowych</w:t>
      </w:r>
      <w:r w:rsidR="00235E74" w:rsidRPr="00626AB8">
        <w:rPr>
          <w:rFonts w:ascii="Times New Roman" w:hAnsi="Times New Roman" w:cs="Times New Roman"/>
          <w:sz w:val="24"/>
          <w:szCs w:val="24"/>
        </w:rPr>
        <w:t xml:space="preserve"> do rozporządzenia Ministra Rozwoju i Finansów z dnia 13 września 2017 r.</w:t>
      </w:r>
      <w:r w:rsidR="00203220" w:rsidRPr="00626AB8">
        <w:rPr>
          <w:rFonts w:ascii="Times New Roman" w:hAnsi="Times New Roman" w:cs="Times New Roman"/>
          <w:sz w:val="24"/>
          <w:szCs w:val="24"/>
        </w:rPr>
        <w:t>,</w:t>
      </w:r>
      <w:r w:rsidR="00235E74" w:rsidRPr="00626AB8">
        <w:rPr>
          <w:rFonts w:ascii="Times New Roman" w:hAnsi="Times New Roman" w:cs="Times New Roman"/>
          <w:sz w:val="24"/>
          <w:szCs w:val="24"/>
        </w:rPr>
        <w:t xml:space="preserve"> k</w:t>
      </w:r>
      <w:r w:rsidRPr="00626AB8">
        <w:rPr>
          <w:rFonts w:ascii="Times New Roman" w:hAnsi="Times New Roman" w:cs="Times New Roman"/>
          <w:sz w:val="24"/>
          <w:szCs w:val="24"/>
        </w:rPr>
        <w:t xml:space="preserve">onto 130 może wykazywać saldo </w:t>
      </w:r>
      <w:proofErr w:type="spellStart"/>
      <w:r w:rsidRPr="00626AB8">
        <w:rPr>
          <w:rFonts w:ascii="Times New Roman" w:hAnsi="Times New Roman" w:cs="Times New Roman"/>
          <w:sz w:val="24"/>
          <w:szCs w:val="24"/>
        </w:rPr>
        <w:t>Wn</w:t>
      </w:r>
      <w:proofErr w:type="spellEnd"/>
      <w:r w:rsidRPr="00626AB8">
        <w:rPr>
          <w:rFonts w:ascii="Times New Roman" w:hAnsi="Times New Roman" w:cs="Times New Roman"/>
          <w:sz w:val="24"/>
          <w:szCs w:val="24"/>
        </w:rPr>
        <w:t>, które oznacza stan środków pieniężnych na rachunku bieżącym jednostki budżetowej. Saldo konta 130 jest równe saldu sald wynikających z ewidencji szczegółowej prowadzonej dla kont:</w:t>
      </w:r>
    </w:p>
    <w:p w14:paraId="6DD2985B" w14:textId="77777777" w:rsidR="00A53828" w:rsidRPr="00A53828" w:rsidRDefault="00A53828" w:rsidP="00626AB8">
      <w:pPr>
        <w:spacing w:after="0" w:line="360" w:lineRule="auto"/>
        <w:ind w:left="284"/>
        <w:jc w:val="both"/>
        <w:rPr>
          <w:rFonts w:ascii="Times New Roman" w:hAnsi="Times New Roman" w:cs="Times New Roman"/>
          <w:sz w:val="24"/>
          <w:szCs w:val="24"/>
        </w:rPr>
      </w:pPr>
      <w:r w:rsidRPr="00A53828">
        <w:rPr>
          <w:rFonts w:ascii="Times New Roman" w:hAnsi="Times New Roman" w:cs="Times New Roman"/>
          <w:sz w:val="24"/>
          <w:szCs w:val="24"/>
        </w:rPr>
        <w:t xml:space="preserve">1) wydatków budżetowych; konto 130 w zakresie wydatków budżetowych może wykazywać saldo </w:t>
      </w:r>
      <w:proofErr w:type="spellStart"/>
      <w:r w:rsidRPr="00A53828">
        <w:rPr>
          <w:rFonts w:ascii="Times New Roman" w:hAnsi="Times New Roman" w:cs="Times New Roman"/>
          <w:sz w:val="24"/>
          <w:szCs w:val="24"/>
        </w:rPr>
        <w:t>Wn</w:t>
      </w:r>
      <w:proofErr w:type="spellEnd"/>
      <w:r w:rsidRPr="00A53828">
        <w:rPr>
          <w:rFonts w:ascii="Times New Roman" w:hAnsi="Times New Roman" w:cs="Times New Roman"/>
          <w:sz w:val="24"/>
          <w:szCs w:val="24"/>
        </w:rPr>
        <w:t>, które oznacza stan środków pieniężnych otrzymanych na realizację wydatków budżetowych, a niewykorzystanych do końca roku;</w:t>
      </w:r>
    </w:p>
    <w:p w14:paraId="36F35A2F" w14:textId="68B72690" w:rsidR="00A53828" w:rsidRDefault="00A53828" w:rsidP="00626AB8">
      <w:pPr>
        <w:spacing w:after="0" w:line="360" w:lineRule="auto"/>
        <w:ind w:left="284"/>
        <w:jc w:val="both"/>
        <w:rPr>
          <w:rFonts w:ascii="Times New Roman" w:hAnsi="Times New Roman" w:cs="Times New Roman"/>
          <w:sz w:val="24"/>
          <w:szCs w:val="24"/>
        </w:rPr>
      </w:pPr>
      <w:r w:rsidRPr="00A53828">
        <w:rPr>
          <w:rFonts w:ascii="Times New Roman" w:hAnsi="Times New Roman" w:cs="Times New Roman"/>
          <w:sz w:val="24"/>
          <w:szCs w:val="24"/>
        </w:rPr>
        <w:t xml:space="preserve">2) dochodów budżetowych; konto 130 w zakresie dochodów budżetowych może wykazywać saldo </w:t>
      </w:r>
      <w:proofErr w:type="spellStart"/>
      <w:r w:rsidRPr="00A53828">
        <w:rPr>
          <w:rFonts w:ascii="Times New Roman" w:hAnsi="Times New Roman" w:cs="Times New Roman"/>
          <w:sz w:val="24"/>
          <w:szCs w:val="24"/>
        </w:rPr>
        <w:t>Wn</w:t>
      </w:r>
      <w:proofErr w:type="spellEnd"/>
      <w:r w:rsidRPr="00A53828">
        <w:rPr>
          <w:rFonts w:ascii="Times New Roman" w:hAnsi="Times New Roman" w:cs="Times New Roman"/>
          <w:sz w:val="24"/>
          <w:szCs w:val="24"/>
        </w:rPr>
        <w:t>, które oznacza stan środków pieniężnych z tytułu zrealizowanych dochodów budżetowych, które do końca roku nie zostały przelane do budżetu.</w:t>
      </w:r>
    </w:p>
    <w:p w14:paraId="554F4B23" w14:textId="56ED0351" w:rsidR="00235E74" w:rsidRDefault="00626AB8" w:rsidP="00626AB8">
      <w:pPr>
        <w:spacing w:after="0" w:line="360" w:lineRule="auto"/>
        <w:ind w:left="284"/>
        <w:jc w:val="both"/>
        <w:rPr>
          <w:rFonts w:ascii="Times New Roman" w:hAnsi="Times New Roman" w:cs="Times New Roman"/>
          <w:sz w:val="24"/>
          <w:szCs w:val="24"/>
        </w:rPr>
      </w:pPr>
      <w:r>
        <w:rPr>
          <w:rFonts w:ascii="Times New Roman" w:hAnsi="Times New Roman" w:cs="Times New Roman"/>
          <w:sz w:val="24"/>
          <w:szCs w:val="24"/>
        </w:rPr>
        <w:t>Z kolei,</w:t>
      </w:r>
      <w:r w:rsidR="00235E74">
        <w:rPr>
          <w:rFonts w:ascii="Times New Roman" w:hAnsi="Times New Roman" w:cs="Times New Roman"/>
          <w:sz w:val="24"/>
          <w:szCs w:val="24"/>
        </w:rPr>
        <w:t xml:space="preserve"> w polityce rachunkowości w opisie konta 130 zapisano, że konto to może również wykazywać saldo Ma:</w:t>
      </w:r>
    </w:p>
    <w:p w14:paraId="56D1A444" w14:textId="7C3F0431" w:rsidR="00235E74" w:rsidRPr="00235E74" w:rsidRDefault="00235E74" w:rsidP="00626AB8">
      <w:pPr>
        <w:spacing w:after="0" w:line="360" w:lineRule="auto"/>
        <w:ind w:firstLine="284"/>
        <w:jc w:val="both"/>
        <w:rPr>
          <w:rFonts w:ascii="Times New Roman" w:hAnsi="Times New Roman" w:cs="Times New Roman"/>
          <w:i/>
          <w:iCs/>
          <w:sz w:val="24"/>
          <w:szCs w:val="24"/>
        </w:rPr>
      </w:pPr>
      <w:r>
        <w:rPr>
          <w:rFonts w:ascii="Times New Roman" w:hAnsi="Times New Roman" w:cs="Times New Roman"/>
          <w:i/>
          <w:iCs/>
          <w:sz w:val="24"/>
          <w:szCs w:val="24"/>
        </w:rPr>
        <w:t>„</w:t>
      </w:r>
      <w:r w:rsidRPr="00235E74">
        <w:rPr>
          <w:rFonts w:ascii="Times New Roman" w:hAnsi="Times New Roman" w:cs="Times New Roman"/>
          <w:i/>
          <w:iCs/>
          <w:sz w:val="24"/>
          <w:szCs w:val="24"/>
        </w:rPr>
        <w:t>Konto 130, może wykazywać saldo Ma, które w szczególności oznacza:</w:t>
      </w:r>
    </w:p>
    <w:p w14:paraId="43979C98" w14:textId="77777777" w:rsidR="00235E74" w:rsidRPr="00235E74" w:rsidRDefault="00235E74" w:rsidP="00626AB8">
      <w:pPr>
        <w:spacing w:after="0" w:line="360" w:lineRule="auto"/>
        <w:ind w:left="284"/>
        <w:jc w:val="both"/>
        <w:rPr>
          <w:rFonts w:ascii="Times New Roman" w:hAnsi="Times New Roman" w:cs="Times New Roman"/>
          <w:i/>
          <w:iCs/>
          <w:sz w:val="24"/>
          <w:szCs w:val="24"/>
        </w:rPr>
      </w:pPr>
      <w:r w:rsidRPr="00235E74">
        <w:rPr>
          <w:rFonts w:ascii="Times New Roman" w:hAnsi="Times New Roman" w:cs="Times New Roman"/>
          <w:i/>
          <w:iCs/>
          <w:sz w:val="24"/>
          <w:szCs w:val="24"/>
        </w:rPr>
        <w:t>1) zrealizowane wydatki budżetowe zgodnie z planem finansowym jednostki, w tym również środki pobrane z kasy na realizację wydatków w korespondencji z właściwymi kontami.</w:t>
      </w:r>
    </w:p>
    <w:p w14:paraId="2A5F4F88" w14:textId="77777777" w:rsidR="00235E74" w:rsidRPr="00235E74" w:rsidRDefault="00235E74" w:rsidP="00626AB8">
      <w:pPr>
        <w:spacing w:after="0" w:line="360" w:lineRule="auto"/>
        <w:ind w:firstLine="284"/>
        <w:jc w:val="both"/>
        <w:rPr>
          <w:rFonts w:ascii="Times New Roman" w:hAnsi="Times New Roman" w:cs="Times New Roman"/>
          <w:i/>
          <w:iCs/>
          <w:sz w:val="24"/>
          <w:szCs w:val="24"/>
        </w:rPr>
      </w:pPr>
      <w:r w:rsidRPr="00235E74">
        <w:rPr>
          <w:rFonts w:ascii="Times New Roman" w:hAnsi="Times New Roman" w:cs="Times New Roman"/>
          <w:i/>
          <w:iCs/>
          <w:sz w:val="24"/>
          <w:szCs w:val="24"/>
        </w:rPr>
        <w:lastRenderedPageBreak/>
        <w:t>2) przekazanie dotacji budżetowych w korespondencji z kontem 810,</w:t>
      </w:r>
    </w:p>
    <w:p w14:paraId="41425E43" w14:textId="42D0598E" w:rsidR="00235E74" w:rsidRDefault="00235E74" w:rsidP="00626AB8">
      <w:pPr>
        <w:spacing w:after="0" w:line="360" w:lineRule="auto"/>
        <w:ind w:left="284"/>
        <w:jc w:val="both"/>
        <w:rPr>
          <w:rFonts w:ascii="Times New Roman" w:hAnsi="Times New Roman" w:cs="Times New Roman"/>
          <w:i/>
          <w:iCs/>
          <w:sz w:val="24"/>
          <w:szCs w:val="24"/>
        </w:rPr>
      </w:pPr>
      <w:r w:rsidRPr="00235E74">
        <w:rPr>
          <w:rFonts w:ascii="Times New Roman" w:hAnsi="Times New Roman" w:cs="Times New Roman"/>
          <w:i/>
          <w:iCs/>
          <w:sz w:val="24"/>
          <w:szCs w:val="24"/>
        </w:rPr>
        <w:t>3) uznania z tytułu omyłek i błędów bankowych oraz ich korekt w korespondencji z kontem 240.</w:t>
      </w:r>
      <w:r>
        <w:rPr>
          <w:rFonts w:ascii="Times New Roman" w:hAnsi="Times New Roman" w:cs="Times New Roman"/>
          <w:i/>
          <w:iCs/>
          <w:sz w:val="24"/>
          <w:szCs w:val="24"/>
        </w:rPr>
        <w:t>”</w:t>
      </w:r>
    </w:p>
    <w:p w14:paraId="3FC96CE3" w14:textId="63329861" w:rsidR="00626AB8" w:rsidRDefault="00235E74" w:rsidP="00626AB8">
      <w:pPr>
        <w:spacing w:after="0" w:line="36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Na podstawie analizy wydruków z ksiąg rachunkowych jednostki budżetowej </w:t>
      </w:r>
      <w:r w:rsidR="00626AB8">
        <w:rPr>
          <w:rFonts w:ascii="Times New Roman" w:hAnsi="Times New Roman" w:cs="Times New Roman"/>
          <w:sz w:val="24"/>
          <w:szCs w:val="24"/>
        </w:rPr>
        <w:t>–</w:t>
      </w:r>
      <w:r>
        <w:rPr>
          <w:rFonts w:ascii="Times New Roman" w:hAnsi="Times New Roman" w:cs="Times New Roman"/>
          <w:sz w:val="24"/>
          <w:szCs w:val="24"/>
        </w:rPr>
        <w:t xml:space="preserve"> </w:t>
      </w:r>
      <w:r w:rsidRPr="00235E74">
        <w:rPr>
          <w:rFonts w:ascii="Times New Roman" w:hAnsi="Times New Roman" w:cs="Times New Roman"/>
          <w:sz w:val="24"/>
          <w:szCs w:val="24"/>
        </w:rPr>
        <w:t>Szko</w:t>
      </w:r>
      <w:r>
        <w:rPr>
          <w:rFonts w:ascii="Times New Roman" w:hAnsi="Times New Roman" w:cs="Times New Roman"/>
          <w:sz w:val="24"/>
          <w:szCs w:val="24"/>
        </w:rPr>
        <w:t>ły</w:t>
      </w:r>
      <w:r w:rsidRPr="00235E74">
        <w:rPr>
          <w:rFonts w:ascii="Times New Roman" w:hAnsi="Times New Roman" w:cs="Times New Roman"/>
          <w:sz w:val="24"/>
          <w:szCs w:val="24"/>
        </w:rPr>
        <w:t xml:space="preserve"> Podstawowej nr 6 im. Braci Barskich w Śremie</w:t>
      </w:r>
      <w:r>
        <w:rPr>
          <w:rFonts w:ascii="Times New Roman" w:hAnsi="Times New Roman" w:cs="Times New Roman"/>
          <w:sz w:val="24"/>
          <w:szCs w:val="24"/>
        </w:rPr>
        <w:t xml:space="preserve"> ustalono, że w żadnym miesiącu w okresie</w:t>
      </w:r>
      <w:r w:rsidR="00626AB8">
        <w:rPr>
          <w:rFonts w:ascii="Times New Roman" w:hAnsi="Times New Roman" w:cs="Times New Roman"/>
          <w:sz w:val="24"/>
          <w:szCs w:val="24"/>
        </w:rPr>
        <w:t>:</w:t>
      </w:r>
      <w:r>
        <w:rPr>
          <w:rFonts w:ascii="Times New Roman" w:hAnsi="Times New Roman" w:cs="Times New Roman"/>
          <w:sz w:val="24"/>
          <w:szCs w:val="24"/>
        </w:rPr>
        <w:t xml:space="preserve"> styczeń 2020 </w:t>
      </w:r>
      <w:r w:rsidR="00626AB8">
        <w:rPr>
          <w:rFonts w:ascii="Times New Roman" w:hAnsi="Times New Roman" w:cs="Times New Roman"/>
          <w:sz w:val="24"/>
          <w:szCs w:val="24"/>
        </w:rPr>
        <w:t xml:space="preserve">r. </w:t>
      </w:r>
      <w:r>
        <w:rPr>
          <w:rFonts w:ascii="Times New Roman" w:hAnsi="Times New Roman" w:cs="Times New Roman"/>
          <w:sz w:val="24"/>
          <w:szCs w:val="24"/>
        </w:rPr>
        <w:t xml:space="preserve">– czerwiec 2021 r. nie występowało saldo Ma na koncie </w:t>
      </w:r>
      <w:r w:rsidRPr="00235E74">
        <w:rPr>
          <w:rFonts w:ascii="Times New Roman" w:hAnsi="Times New Roman" w:cs="Times New Roman"/>
          <w:sz w:val="24"/>
          <w:szCs w:val="24"/>
        </w:rPr>
        <w:t>130 – „</w:t>
      </w:r>
      <w:r w:rsidRPr="00626AB8">
        <w:rPr>
          <w:rFonts w:ascii="Times New Roman" w:hAnsi="Times New Roman" w:cs="Times New Roman"/>
          <w:i/>
          <w:iCs/>
          <w:sz w:val="24"/>
          <w:szCs w:val="24"/>
        </w:rPr>
        <w:t>Rachunek bieżący jednostki</w:t>
      </w:r>
      <w:r w:rsidRPr="00235E74">
        <w:rPr>
          <w:rFonts w:ascii="Times New Roman" w:hAnsi="Times New Roman" w:cs="Times New Roman"/>
          <w:sz w:val="24"/>
          <w:szCs w:val="24"/>
        </w:rPr>
        <w:t>”</w:t>
      </w:r>
      <w:r>
        <w:rPr>
          <w:rFonts w:ascii="Times New Roman" w:hAnsi="Times New Roman" w:cs="Times New Roman"/>
          <w:sz w:val="24"/>
          <w:szCs w:val="24"/>
        </w:rPr>
        <w:t>.</w:t>
      </w:r>
    </w:p>
    <w:p w14:paraId="35AC2EA4" w14:textId="2C27E015" w:rsidR="00F47C26" w:rsidRPr="00626AB8" w:rsidRDefault="00F248C7" w:rsidP="00F47C26">
      <w:pPr>
        <w:pStyle w:val="Akapitzlist"/>
        <w:numPr>
          <w:ilvl w:val="0"/>
          <w:numId w:val="8"/>
        </w:numPr>
        <w:tabs>
          <w:tab w:val="left" w:pos="284"/>
        </w:tabs>
        <w:spacing w:after="0" w:line="360" w:lineRule="auto"/>
        <w:ind w:left="284" w:hanging="284"/>
        <w:jc w:val="both"/>
        <w:rPr>
          <w:rFonts w:ascii="Times New Roman" w:hAnsi="Times New Roman" w:cs="Times New Roman"/>
          <w:i/>
          <w:iCs/>
          <w:sz w:val="24"/>
          <w:szCs w:val="24"/>
        </w:rPr>
      </w:pPr>
      <w:r w:rsidRPr="00626AB8">
        <w:rPr>
          <w:rFonts w:ascii="Times New Roman" w:hAnsi="Times New Roman" w:cs="Times New Roman"/>
          <w:sz w:val="24"/>
          <w:szCs w:val="24"/>
        </w:rPr>
        <w:t xml:space="preserve">W polityce rachunkowości nie został szczegółowo opisany sposób wyceny składników majątku otrzymanych nieodpłatnie. </w:t>
      </w:r>
      <w:r w:rsidR="005E3E9E" w:rsidRPr="00626AB8">
        <w:rPr>
          <w:rFonts w:ascii="Times New Roman" w:hAnsi="Times New Roman" w:cs="Times New Roman"/>
          <w:sz w:val="24"/>
          <w:szCs w:val="24"/>
        </w:rPr>
        <w:t xml:space="preserve">W informacji dodatkowej za rok 2020 podano w tym zakresie następującą zasadę: </w:t>
      </w:r>
      <w:r w:rsidR="005E3E9E" w:rsidRPr="00626AB8">
        <w:rPr>
          <w:rFonts w:ascii="Times New Roman" w:hAnsi="Times New Roman" w:cs="Times New Roman"/>
          <w:i/>
          <w:iCs/>
          <w:sz w:val="24"/>
          <w:szCs w:val="24"/>
        </w:rPr>
        <w:t>„środki trwałe oraz wartości niematerialne i prawne otrzymane nieodpłatnie na podstawie decyzji właściwego organu wycenia się wg wartości określonej w tej decyzji.”</w:t>
      </w:r>
      <w:r w:rsidR="00626AB8">
        <w:rPr>
          <w:rFonts w:ascii="Times New Roman" w:hAnsi="Times New Roman" w:cs="Times New Roman"/>
          <w:i/>
          <w:iCs/>
          <w:sz w:val="24"/>
          <w:szCs w:val="24"/>
        </w:rPr>
        <w:t xml:space="preserve">. </w:t>
      </w:r>
      <w:r w:rsidR="005E3E9E" w:rsidRPr="00626AB8">
        <w:rPr>
          <w:rFonts w:ascii="Times New Roman" w:hAnsi="Times New Roman" w:cs="Times New Roman"/>
          <w:sz w:val="24"/>
          <w:szCs w:val="24"/>
        </w:rPr>
        <w:t>Należy więc rozważyć uszczegółowienie w polityce rachunkowości tej zasady w sytuacji, gdy wartość składnika majątku otrzymanego nieodpłatnie nie została określona w decyzji oraz gdy składniki majątku są przyjmowane nieodpłatnie inaczej, niż na podstawie decyzji właściwego organu.</w:t>
      </w:r>
    </w:p>
    <w:p w14:paraId="419E9965" w14:textId="593FD7FA" w:rsidR="00A22E1D" w:rsidRDefault="00A22E1D" w:rsidP="003D35B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Mając na uwadze przepisy ustawy </w:t>
      </w:r>
      <w:r w:rsidRPr="00A22E1D">
        <w:rPr>
          <w:rFonts w:ascii="Times New Roman" w:hAnsi="Times New Roman" w:cs="Times New Roman"/>
          <w:sz w:val="24"/>
          <w:szCs w:val="24"/>
        </w:rPr>
        <w:t xml:space="preserve">z dnia 27 sierpnia 2009 r. o finansach publicznych (Dz. U. </w:t>
      </w:r>
      <w:r w:rsidR="003D35B7">
        <w:rPr>
          <w:rFonts w:ascii="Times New Roman" w:hAnsi="Times New Roman" w:cs="Times New Roman"/>
          <w:sz w:val="24"/>
          <w:szCs w:val="24"/>
        </w:rPr>
        <w:br/>
      </w:r>
      <w:r w:rsidRPr="00A22E1D">
        <w:rPr>
          <w:rFonts w:ascii="Times New Roman" w:hAnsi="Times New Roman" w:cs="Times New Roman"/>
          <w:sz w:val="24"/>
          <w:szCs w:val="24"/>
        </w:rPr>
        <w:t xml:space="preserve">z 2021 r. poz. 305 z </w:t>
      </w:r>
      <w:proofErr w:type="spellStart"/>
      <w:r w:rsidRPr="00A22E1D">
        <w:rPr>
          <w:rFonts w:ascii="Times New Roman" w:hAnsi="Times New Roman" w:cs="Times New Roman"/>
          <w:sz w:val="24"/>
          <w:szCs w:val="24"/>
        </w:rPr>
        <w:t>późn</w:t>
      </w:r>
      <w:proofErr w:type="spellEnd"/>
      <w:r w:rsidRPr="00A22E1D">
        <w:rPr>
          <w:rFonts w:ascii="Times New Roman" w:hAnsi="Times New Roman" w:cs="Times New Roman"/>
          <w:sz w:val="24"/>
          <w:szCs w:val="24"/>
        </w:rPr>
        <w:t>. zm.)</w:t>
      </w:r>
      <w:r>
        <w:rPr>
          <w:rFonts w:ascii="Times New Roman" w:hAnsi="Times New Roman" w:cs="Times New Roman"/>
          <w:sz w:val="24"/>
          <w:szCs w:val="24"/>
        </w:rPr>
        <w:t xml:space="preserve"> oraz postanowienia </w:t>
      </w:r>
      <w:r w:rsidRPr="00A22E1D">
        <w:rPr>
          <w:rFonts w:ascii="Times New Roman" w:hAnsi="Times New Roman" w:cs="Times New Roman"/>
          <w:sz w:val="24"/>
          <w:szCs w:val="24"/>
        </w:rPr>
        <w:t>rozporządzeni</w:t>
      </w:r>
      <w:r>
        <w:rPr>
          <w:rFonts w:ascii="Times New Roman" w:hAnsi="Times New Roman" w:cs="Times New Roman"/>
          <w:sz w:val="24"/>
          <w:szCs w:val="24"/>
        </w:rPr>
        <w:t>a</w:t>
      </w:r>
      <w:r w:rsidRPr="00A22E1D">
        <w:rPr>
          <w:rFonts w:ascii="Times New Roman" w:hAnsi="Times New Roman" w:cs="Times New Roman"/>
          <w:sz w:val="24"/>
          <w:szCs w:val="24"/>
        </w:rPr>
        <w:t xml:space="preserve"> Ministra Rozwoju </w:t>
      </w:r>
      <w:r w:rsidR="003D35B7">
        <w:rPr>
          <w:rFonts w:ascii="Times New Roman" w:hAnsi="Times New Roman" w:cs="Times New Roman"/>
          <w:sz w:val="24"/>
          <w:szCs w:val="24"/>
        </w:rPr>
        <w:br/>
      </w:r>
      <w:r w:rsidRPr="00A22E1D">
        <w:rPr>
          <w:rFonts w:ascii="Times New Roman" w:hAnsi="Times New Roman" w:cs="Times New Roman"/>
          <w:sz w:val="24"/>
          <w:szCs w:val="24"/>
        </w:rPr>
        <w:t>i Finansów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(Dz. U. z 2020 r. poz. 342)</w:t>
      </w:r>
      <w:r>
        <w:rPr>
          <w:rFonts w:ascii="Times New Roman" w:hAnsi="Times New Roman" w:cs="Times New Roman"/>
          <w:sz w:val="24"/>
          <w:szCs w:val="24"/>
        </w:rPr>
        <w:t>, należy wydać następujący wniosek pokontrolny:</w:t>
      </w:r>
    </w:p>
    <w:p w14:paraId="7666212A" w14:textId="5C0A14D5" w:rsidR="00A22E1D" w:rsidRPr="00A22E1D" w:rsidRDefault="003D35B7" w:rsidP="003D35B7">
      <w:pPr>
        <w:autoSpaceDE w:val="0"/>
        <w:autoSpaceDN w:val="0"/>
        <w:adjustRightInd w:val="0"/>
        <w:spacing w:after="0" w:line="360" w:lineRule="auto"/>
        <w:ind w:firstLine="708"/>
        <w:jc w:val="both"/>
        <w:rPr>
          <w:rFonts w:ascii="Times New Roman" w:eastAsia="Calibri" w:hAnsi="Times New Roman" w:cs="Times New Roman"/>
          <w:b/>
          <w:bCs/>
          <w:i/>
          <w:iCs/>
          <w:sz w:val="24"/>
          <w:szCs w:val="24"/>
          <w:u w:val="single"/>
          <w:lang w:eastAsia="pl-PL"/>
        </w:rPr>
      </w:pPr>
      <w:r>
        <w:rPr>
          <w:rFonts w:ascii="Times New Roman" w:eastAsia="Calibri" w:hAnsi="Times New Roman" w:cs="Times New Roman"/>
          <w:b/>
          <w:bCs/>
          <w:i/>
          <w:iCs/>
          <w:sz w:val="24"/>
          <w:szCs w:val="24"/>
          <w:u w:val="single"/>
          <w:lang w:eastAsia="pl-PL"/>
        </w:rPr>
        <w:t>Zalecenie</w:t>
      </w:r>
      <w:r w:rsidR="00A22E1D" w:rsidRPr="00A22E1D">
        <w:rPr>
          <w:rFonts w:ascii="Times New Roman" w:eastAsia="Calibri" w:hAnsi="Times New Roman" w:cs="Times New Roman"/>
          <w:b/>
          <w:bCs/>
          <w:i/>
          <w:iCs/>
          <w:sz w:val="24"/>
          <w:szCs w:val="24"/>
          <w:u w:val="single"/>
          <w:lang w:eastAsia="pl-PL"/>
        </w:rPr>
        <w:t xml:space="preserve"> pokontroln</w:t>
      </w:r>
      <w:r>
        <w:rPr>
          <w:rFonts w:ascii="Times New Roman" w:eastAsia="Calibri" w:hAnsi="Times New Roman" w:cs="Times New Roman"/>
          <w:b/>
          <w:bCs/>
          <w:i/>
          <w:iCs/>
          <w:sz w:val="24"/>
          <w:szCs w:val="24"/>
          <w:u w:val="single"/>
          <w:lang w:eastAsia="pl-PL"/>
        </w:rPr>
        <w:t>e:</w:t>
      </w:r>
    </w:p>
    <w:p w14:paraId="4E06747F" w14:textId="1C894053" w:rsidR="00F47C26" w:rsidRPr="003D35B7" w:rsidRDefault="00A22E1D" w:rsidP="00A22E1D">
      <w:pPr>
        <w:spacing w:after="0" w:line="360" w:lineRule="auto"/>
        <w:ind w:left="708"/>
        <w:jc w:val="both"/>
        <w:rPr>
          <w:rFonts w:ascii="Times New Roman" w:hAnsi="Times New Roman" w:cs="Times New Roman"/>
          <w:i/>
          <w:iCs/>
          <w:sz w:val="24"/>
          <w:szCs w:val="24"/>
        </w:rPr>
      </w:pPr>
      <w:r w:rsidRPr="003D35B7">
        <w:rPr>
          <w:rFonts w:ascii="Times New Roman" w:hAnsi="Times New Roman" w:cs="Times New Roman"/>
          <w:i/>
          <w:iCs/>
          <w:sz w:val="24"/>
          <w:szCs w:val="24"/>
        </w:rPr>
        <w:t xml:space="preserve">Opracować i wdrożyć aktualizację polityki rachunkowości, mając na uwadze przepis art. 10 ust. 2 ustawy z dnia 29 września 1994 r. o rachunkowości (Dz. U. z 2021 r. poz. 217 z </w:t>
      </w:r>
      <w:proofErr w:type="spellStart"/>
      <w:r w:rsidRPr="003D35B7">
        <w:rPr>
          <w:rFonts w:ascii="Times New Roman" w:hAnsi="Times New Roman" w:cs="Times New Roman"/>
          <w:i/>
          <w:iCs/>
          <w:sz w:val="24"/>
          <w:szCs w:val="24"/>
        </w:rPr>
        <w:t>późn</w:t>
      </w:r>
      <w:proofErr w:type="spellEnd"/>
      <w:r w:rsidRPr="003D35B7">
        <w:rPr>
          <w:rFonts w:ascii="Times New Roman" w:hAnsi="Times New Roman" w:cs="Times New Roman"/>
          <w:i/>
          <w:iCs/>
          <w:sz w:val="24"/>
          <w:szCs w:val="24"/>
        </w:rPr>
        <w:t>. zm.).</w:t>
      </w:r>
      <w:r w:rsidR="00F47C26" w:rsidRPr="003D35B7">
        <w:rPr>
          <w:rFonts w:ascii="Times New Roman" w:hAnsi="Times New Roman" w:cs="Times New Roman"/>
          <w:i/>
          <w:iCs/>
          <w:sz w:val="24"/>
          <w:szCs w:val="24"/>
        </w:rPr>
        <w:tab/>
      </w:r>
    </w:p>
    <w:p w14:paraId="70B2A474" w14:textId="24C2AB7C" w:rsidR="00A22E1D" w:rsidRDefault="00A22E1D" w:rsidP="00A22E1D">
      <w:pPr>
        <w:spacing w:after="0" w:line="360" w:lineRule="auto"/>
        <w:jc w:val="both"/>
        <w:rPr>
          <w:rFonts w:ascii="Times New Roman" w:hAnsi="Times New Roman" w:cs="Times New Roman"/>
          <w:sz w:val="24"/>
          <w:szCs w:val="24"/>
        </w:rPr>
      </w:pPr>
    </w:p>
    <w:p w14:paraId="5C3FE794" w14:textId="0FF1353B" w:rsidR="008E5ACD" w:rsidRDefault="008E5ACD" w:rsidP="008E5AC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8E5ACD">
        <w:rPr>
          <w:rFonts w:ascii="Times New Roman" w:hAnsi="Times New Roman" w:cs="Times New Roman"/>
          <w:sz w:val="24"/>
          <w:szCs w:val="24"/>
        </w:rPr>
        <w:t xml:space="preserve">W polityce rachunkowości </w:t>
      </w:r>
      <w:r w:rsidR="00C704C5">
        <w:rPr>
          <w:rFonts w:ascii="Times New Roman" w:hAnsi="Times New Roman" w:cs="Times New Roman"/>
          <w:sz w:val="24"/>
          <w:szCs w:val="24"/>
        </w:rPr>
        <w:t xml:space="preserve">Szkoły Podstawowej nr 6 im. Braci Barskich w Śremie </w:t>
      </w:r>
      <w:r w:rsidRPr="008E5ACD">
        <w:rPr>
          <w:rFonts w:ascii="Times New Roman" w:hAnsi="Times New Roman" w:cs="Times New Roman"/>
          <w:sz w:val="24"/>
          <w:szCs w:val="24"/>
        </w:rPr>
        <w:t>została również opisana procedura obiegu i kontroli dokumentów księgowych. Zgodnie z</w:t>
      </w:r>
      <w:r>
        <w:rPr>
          <w:rFonts w:ascii="Times New Roman" w:hAnsi="Times New Roman" w:cs="Times New Roman"/>
          <w:sz w:val="24"/>
          <w:szCs w:val="24"/>
        </w:rPr>
        <w:t xml:space="preserve"> tą procedurą, d</w:t>
      </w:r>
      <w:r w:rsidRPr="008E5ACD">
        <w:rPr>
          <w:rFonts w:ascii="Times New Roman" w:hAnsi="Times New Roman" w:cs="Times New Roman"/>
          <w:sz w:val="24"/>
          <w:szCs w:val="24"/>
        </w:rPr>
        <w:t>okumenty zewnętrzne księgowe trafiające do jednostki wpływają do sekretariatu szkoły</w:t>
      </w:r>
      <w:r>
        <w:rPr>
          <w:rFonts w:ascii="Times New Roman" w:hAnsi="Times New Roman" w:cs="Times New Roman"/>
          <w:sz w:val="24"/>
          <w:szCs w:val="24"/>
        </w:rPr>
        <w:t xml:space="preserve">, gdzie są opisywane, a następnie zostają przekazane </w:t>
      </w:r>
      <w:r w:rsidRPr="008E5ACD">
        <w:rPr>
          <w:rFonts w:ascii="Times New Roman" w:hAnsi="Times New Roman" w:cs="Times New Roman"/>
          <w:sz w:val="24"/>
          <w:szCs w:val="24"/>
        </w:rPr>
        <w:t>do wstępnej kontroli celowości wydatków publicznych z budżetu</w:t>
      </w:r>
      <w:r>
        <w:rPr>
          <w:rFonts w:ascii="Times New Roman" w:hAnsi="Times New Roman" w:cs="Times New Roman"/>
          <w:sz w:val="24"/>
          <w:szCs w:val="24"/>
        </w:rPr>
        <w:t xml:space="preserve"> przez Dyrektora Szkoły.</w:t>
      </w:r>
      <w:r w:rsidRPr="008E5ACD">
        <w:rPr>
          <w:rFonts w:ascii="Times New Roman" w:hAnsi="Times New Roman" w:cs="Times New Roman"/>
          <w:sz w:val="24"/>
          <w:szCs w:val="24"/>
        </w:rPr>
        <w:t xml:space="preserve"> Dowody </w:t>
      </w:r>
      <w:r>
        <w:rPr>
          <w:rFonts w:ascii="Times New Roman" w:hAnsi="Times New Roman" w:cs="Times New Roman"/>
          <w:sz w:val="24"/>
          <w:szCs w:val="24"/>
        </w:rPr>
        <w:t>są</w:t>
      </w:r>
      <w:r w:rsidRPr="008E5ACD">
        <w:rPr>
          <w:rFonts w:ascii="Times New Roman" w:hAnsi="Times New Roman" w:cs="Times New Roman"/>
          <w:sz w:val="24"/>
          <w:szCs w:val="24"/>
        </w:rPr>
        <w:t xml:space="preserve"> sprawdz</w:t>
      </w:r>
      <w:r w:rsidR="0022170C">
        <w:rPr>
          <w:rFonts w:ascii="Times New Roman" w:hAnsi="Times New Roman" w:cs="Times New Roman"/>
          <w:sz w:val="24"/>
          <w:szCs w:val="24"/>
        </w:rPr>
        <w:t>a</w:t>
      </w:r>
      <w:r w:rsidRPr="008E5ACD">
        <w:rPr>
          <w:rFonts w:ascii="Times New Roman" w:hAnsi="Times New Roman" w:cs="Times New Roman"/>
          <w:sz w:val="24"/>
          <w:szCs w:val="24"/>
        </w:rPr>
        <w:t>ne pod względem</w:t>
      </w:r>
      <w:r>
        <w:rPr>
          <w:rFonts w:ascii="Times New Roman" w:hAnsi="Times New Roman" w:cs="Times New Roman"/>
          <w:sz w:val="24"/>
          <w:szCs w:val="24"/>
        </w:rPr>
        <w:t xml:space="preserve"> </w:t>
      </w:r>
      <w:r w:rsidRPr="008E5ACD">
        <w:rPr>
          <w:rFonts w:ascii="Times New Roman" w:hAnsi="Times New Roman" w:cs="Times New Roman"/>
          <w:sz w:val="24"/>
          <w:szCs w:val="24"/>
        </w:rPr>
        <w:t>merytorycznym</w:t>
      </w:r>
      <w:r>
        <w:rPr>
          <w:rFonts w:ascii="Times New Roman" w:hAnsi="Times New Roman" w:cs="Times New Roman"/>
          <w:sz w:val="24"/>
          <w:szCs w:val="24"/>
        </w:rPr>
        <w:t xml:space="preserve"> i </w:t>
      </w:r>
      <w:proofErr w:type="spellStart"/>
      <w:r w:rsidRPr="008E5ACD">
        <w:rPr>
          <w:rFonts w:ascii="Times New Roman" w:hAnsi="Times New Roman" w:cs="Times New Roman"/>
          <w:sz w:val="24"/>
          <w:szCs w:val="24"/>
        </w:rPr>
        <w:t>formalno</w:t>
      </w:r>
      <w:proofErr w:type="spellEnd"/>
      <w:r w:rsidR="00626AB8">
        <w:rPr>
          <w:rFonts w:ascii="Times New Roman" w:hAnsi="Times New Roman" w:cs="Times New Roman"/>
          <w:sz w:val="24"/>
          <w:szCs w:val="24"/>
        </w:rPr>
        <w:t xml:space="preserve"> – </w:t>
      </w:r>
      <w:r w:rsidRPr="008E5ACD">
        <w:rPr>
          <w:rFonts w:ascii="Times New Roman" w:hAnsi="Times New Roman" w:cs="Times New Roman"/>
          <w:sz w:val="24"/>
          <w:szCs w:val="24"/>
        </w:rPr>
        <w:t>rachunkowym</w:t>
      </w:r>
      <w:r>
        <w:rPr>
          <w:rFonts w:ascii="Times New Roman" w:hAnsi="Times New Roman" w:cs="Times New Roman"/>
          <w:sz w:val="24"/>
          <w:szCs w:val="24"/>
        </w:rPr>
        <w:t xml:space="preserve">. Następnie dowody księgowe podlegają dekretacji i księgowaniu w księgach rachunkowych jednostki. </w:t>
      </w:r>
    </w:p>
    <w:p w14:paraId="0C6A2A74" w14:textId="15611073" w:rsidR="00EE2D1A" w:rsidRDefault="008E5ACD" w:rsidP="004654DB">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 xml:space="preserve">Na podstawie próby dowodów księgowych ustalono, że powyższa procedura jest przestrzegana. Dowody księgowe zostały opisane pod względem merytorycznym i </w:t>
      </w:r>
      <w:proofErr w:type="spellStart"/>
      <w:r>
        <w:rPr>
          <w:rFonts w:ascii="Times New Roman" w:hAnsi="Times New Roman" w:cs="Times New Roman"/>
          <w:sz w:val="24"/>
          <w:szCs w:val="24"/>
        </w:rPr>
        <w:t>formalno</w:t>
      </w:r>
      <w:proofErr w:type="spellEnd"/>
      <w:r w:rsidR="00626AB8">
        <w:rPr>
          <w:rFonts w:ascii="Times New Roman" w:hAnsi="Times New Roman" w:cs="Times New Roman"/>
          <w:sz w:val="24"/>
          <w:szCs w:val="24"/>
        </w:rPr>
        <w:t xml:space="preserve"> – </w:t>
      </w:r>
      <w:r>
        <w:rPr>
          <w:rFonts w:ascii="Times New Roman" w:hAnsi="Times New Roman" w:cs="Times New Roman"/>
          <w:sz w:val="24"/>
          <w:szCs w:val="24"/>
        </w:rPr>
        <w:t>rachunkowym, zadekretowane (sposób ujęcia w księgach rachunkowych oraz klasyfikacja budżetowa) oraz zatwierdzone do wypłaty przez upoważnione osoby.</w:t>
      </w:r>
      <w:r w:rsidR="00FD1F5B" w:rsidRPr="00FD1F5B">
        <w:t xml:space="preserve"> </w:t>
      </w:r>
      <w:r w:rsidR="00FD1F5B">
        <w:rPr>
          <w:rFonts w:ascii="Times New Roman" w:hAnsi="Times New Roman" w:cs="Times New Roman"/>
          <w:sz w:val="24"/>
          <w:szCs w:val="24"/>
        </w:rPr>
        <w:t>Z</w:t>
      </w:r>
      <w:r w:rsidR="00FD1F5B" w:rsidRPr="00FD1F5B">
        <w:rPr>
          <w:rFonts w:ascii="Times New Roman" w:hAnsi="Times New Roman" w:cs="Times New Roman"/>
          <w:sz w:val="24"/>
          <w:szCs w:val="24"/>
        </w:rPr>
        <w:t xml:space="preserve">obowiązania wynikające z dowodów księgowych </w:t>
      </w:r>
      <w:r w:rsidR="00FD1F5B">
        <w:rPr>
          <w:rFonts w:ascii="Times New Roman" w:hAnsi="Times New Roman" w:cs="Times New Roman"/>
          <w:sz w:val="24"/>
          <w:szCs w:val="24"/>
        </w:rPr>
        <w:t>zostały</w:t>
      </w:r>
      <w:r w:rsidR="00FD1F5B" w:rsidRPr="00FD1F5B">
        <w:rPr>
          <w:rFonts w:ascii="Times New Roman" w:hAnsi="Times New Roman" w:cs="Times New Roman"/>
          <w:sz w:val="24"/>
          <w:szCs w:val="24"/>
        </w:rPr>
        <w:t xml:space="preserve"> prawidłowo wykazane w księgach rachunkowych</w:t>
      </w:r>
      <w:r w:rsidR="00FD1F5B">
        <w:rPr>
          <w:rFonts w:ascii="Times New Roman" w:hAnsi="Times New Roman" w:cs="Times New Roman"/>
          <w:sz w:val="24"/>
          <w:szCs w:val="24"/>
        </w:rPr>
        <w:t>.</w:t>
      </w:r>
    </w:p>
    <w:p w14:paraId="6098F092" w14:textId="4C8AE3B5" w:rsidR="00EE2D1A" w:rsidRDefault="00EE2D1A" w:rsidP="004654DB">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Z analizy ksiąg rachunkowych – zapisów na koncie 130 – „</w:t>
      </w:r>
      <w:r w:rsidRPr="004654DB">
        <w:rPr>
          <w:rFonts w:ascii="Times New Roman" w:hAnsi="Times New Roman" w:cs="Times New Roman"/>
          <w:i/>
          <w:iCs/>
          <w:sz w:val="24"/>
          <w:szCs w:val="24"/>
        </w:rPr>
        <w:t>Rachunek bieżący jednostki</w:t>
      </w:r>
      <w:r>
        <w:rPr>
          <w:rFonts w:ascii="Times New Roman" w:hAnsi="Times New Roman" w:cs="Times New Roman"/>
          <w:sz w:val="24"/>
          <w:szCs w:val="24"/>
        </w:rPr>
        <w:t>” wynika, że w latach</w:t>
      </w:r>
      <w:r w:rsidR="004654DB">
        <w:rPr>
          <w:rFonts w:ascii="Times New Roman" w:hAnsi="Times New Roman" w:cs="Times New Roman"/>
          <w:sz w:val="24"/>
          <w:szCs w:val="24"/>
        </w:rPr>
        <w:t>:</w:t>
      </w:r>
      <w:r>
        <w:rPr>
          <w:rFonts w:ascii="Times New Roman" w:hAnsi="Times New Roman" w:cs="Times New Roman"/>
          <w:sz w:val="24"/>
          <w:szCs w:val="24"/>
        </w:rPr>
        <w:t xml:space="preserve"> 2020</w:t>
      </w:r>
      <w:r w:rsidR="004654DB">
        <w:rPr>
          <w:rFonts w:ascii="Times New Roman" w:hAnsi="Times New Roman" w:cs="Times New Roman"/>
          <w:sz w:val="24"/>
          <w:szCs w:val="24"/>
        </w:rPr>
        <w:t xml:space="preserve"> – </w:t>
      </w:r>
      <w:r>
        <w:rPr>
          <w:rFonts w:ascii="Times New Roman" w:hAnsi="Times New Roman" w:cs="Times New Roman"/>
          <w:sz w:val="24"/>
          <w:szCs w:val="24"/>
        </w:rPr>
        <w:t xml:space="preserve">2021 </w:t>
      </w:r>
      <w:r w:rsidR="0022170C">
        <w:rPr>
          <w:rFonts w:ascii="Times New Roman" w:hAnsi="Times New Roman" w:cs="Times New Roman"/>
          <w:sz w:val="24"/>
          <w:szCs w:val="24"/>
        </w:rPr>
        <w:t>ewidencjono</w:t>
      </w:r>
      <w:r>
        <w:rPr>
          <w:rFonts w:ascii="Times New Roman" w:hAnsi="Times New Roman" w:cs="Times New Roman"/>
          <w:sz w:val="24"/>
          <w:szCs w:val="24"/>
        </w:rPr>
        <w:t xml:space="preserve">wano tzw. </w:t>
      </w:r>
      <w:r w:rsidRPr="004654DB">
        <w:rPr>
          <w:rFonts w:ascii="Times New Roman" w:hAnsi="Times New Roman" w:cs="Times New Roman"/>
          <w:sz w:val="24"/>
          <w:szCs w:val="24"/>
        </w:rPr>
        <w:t>faktur</w:t>
      </w:r>
      <w:r w:rsidR="0022170C">
        <w:rPr>
          <w:rFonts w:ascii="Times New Roman" w:hAnsi="Times New Roman" w:cs="Times New Roman"/>
          <w:sz w:val="24"/>
          <w:szCs w:val="24"/>
        </w:rPr>
        <w:t>y</w:t>
      </w:r>
      <w:r w:rsidRPr="004654DB">
        <w:rPr>
          <w:rFonts w:ascii="Times New Roman" w:hAnsi="Times New Roman" w:cs="Times New Roman"/>
          <w:i/>
          <w:iCs/>
          <w:sz w:val="24"/>
          <w:szCs w:val="24"/>
        </w:rPr>
        <w:t xml:space="preserve"> pro</w:t>
      </w:r>
      <w:r w:rsidR="004654DB">
        <w:rPr>
          <w:rFonts w:ascii="Times New Roman" w:hAnsi="Times New Roman" w:cs="Times New Roman"/>
          <w:i/>
          <w:iCs/>
          <w:sz w:val="24"/>
          <w:szCs w:val="24"/>
        </w:rPr>
        <w:t xml:space="preserve"> </w:t>
      </w:r>
      <w:r w:rsidRPr="004654DB">
        <w:rPr>
          <w:rFonts w:ascii="Times New Roman" w:hAnsi="Times New Roman" w:cs="Times New Roman"/>
          <w:i/>
          <w:iCs/>
          <w:sz w:val="24"/>
          <w:szCs w:val="24"/>
        </w:rPr>
        <w:t>forma</w:t>
      </w:r>
      <w:r w:rsidR="00C107FA">
        <w:rPr>
          <w:rFonts w:ascii="Times New Roman" w:hAnsi="Times New Roman" w:cs="Times New Roman"/>
          <w:sz w:val="24"/>
          <w:szCs w:val="24"/>
        </w:rPr>
        <w:t>, np.:</w:t>
      </w:r>
    </w:p>
    <w:p w14:paraId="683FE249" w14:textId="3082E0B9" w:rsidR="00EE2D1A" w:rsidRPr="0007784C" w:rsidRDefault="00EE2D1A" w:rsidP="004654DB">
      <w:pPr>
        <w:spacing w:after="0" w:line="360" w:lineRule="auto"/>
        <w:jc w:val="both"/>
        <w:rPr>
          <w:rFonts w:ascii="Times New Roman" w:hAnsi="Times New Roman" w:cs="Times New Roman"/>
          <w:sz w:val="24"/>
          <w:szCs w:val="24"/>
          <w:u w:val="single"/>
        </w:rPr>
      </w:pPr>
      <w:r w:rsidRPr="0007784C">
        <w:rPr>
          <w:rFonts w:ascii="Times New Roman" w:hAnsi="Times New Roman" w:cs="Times New Roman"/>
          <w:sz w:val="24"/>
          <w:szCs w:val="24"/>
          <w:u w:val="single"/>
        </w:rPr>
        <w:t>2020 rok:</w:t>
      </w:r>
    </w:p>
    <w:p w14:paraId="27F3E6FC" w14:textId="31763E2A" w:rsidR="00EE2D1A" w:rsidRDefault="00EE2D1A" w:rsidP="004654D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w dniu 20.11.2020 r.</w:t>
      </w:r>
      <w:r w:rsidRPr="00EE2D1A">
        <w:t xml:space="preserve"> </w:t>
      </w:r>
      <w:r w:rsidRPr="00EE2D1A">
        <w:rPr>
          <w:rFonts w:ascii="Times New Roman" w:hAnsi="Times New Roman" w:cs="Times New Roman"/>
          <w:sz w:val="24"/>
          <w:szCs w:val="24"/>
        </w:rPr>
        <w:t>proforma 734/DET/11/2020</w:t>
      </w:r>
      <w:r>
        <w:rPr>
          <w:rFonts w:ascii="Times New Roman" w:hAnsi="Times New Roman" w:cs="Times New Roman"/>
          <w:sz w:val="24"/>
          <w:szCs w:val="24"/>
        </w:rPr>
        <w:t xml:space="preserve"> w kwocie 1.691,48 zł</w:t>
      </w:r>
      <w:r w:rsidR="00C704C5">
        <w:rPr>
          <w:rFonts w:ascii="Times New Roman" w:hAnsi="Times New Roman" w:cs="Times New Roman"/>
          <w:sz w:val="24"/>
          <w:szCs w:val="24"/>
        </w:rPr>
        <w:t>,</w:t>
      </w:r>
    </w:p>
    <w:p w14:paraId="049E99F7" w14:textId="203BA195" w:rsidR="00EE2D1A" w:rsidRDefault="00EE2D1A" w:rsidP="004654D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 dniu 03.12.2020 r. faktura </w:t>
      </w:r>
      <w:r w:rsidRPr="00EE2D1A">
        <w:rPr>
          <w:rFonts w:ascii="Times New Roman" w:hAnsi="Times New Roman" w:cs="Times New Roman"/>
          <w:sz w:val="24"/>
          <w:szCs w:val="24"/>
        </w:rPr>
        <w:t>PROFORMA 22/ODNPOZ/12/20/PRO</w:t>
      </w:r>
      <w:r>
        <w:rPr>
          <w:rFonts w:ascii="Times New Roman" w:hAnsi="Times New Roman" w:cs="Times New Roman"/>
          <w:sz w:val="24"/>
          <w:szCs w:val="24"/>
        </w:rPr>
        <w:t xml:space="preserve"> w kwocie 30,00 zł</w:t>
      </w:r>
      <w:r w:rsidR="00C704C5">
        <w:rPr>
          <w:rFonts w:ascii="Times New Roman" w:hAnsi="Times New Roman" w:cs="Times New Roman"/>
          <w:sz w:val="24"/>
          <w:szCs w:val="24"/>
        </w:rPr>
        <w:t>,</w:t>
      </w:r>
    </w:p>
    <w:p w14:paraId="395B9B63" w14:textId="2AB2A02E" w:rsidR="00EE2D1A" w:rsidRDefault="00EE2D1A" w:rsidP="004654D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 dniu 17.12.2020 r. </w:t>
      </w:r>
      <w:r w:rsidRPr="00EE2D1A">
        <w:rPr>
          <w:rFonts w:ascii="Times New Roman" w:hAnsi="Times New Roman" w:cs="Times New Roman"/>
          <w:sz w:val="24"/>
          <w:szCs w:val="24"/>
        </w:rPr>
        <w:t>proforma S505/REZ/024621/12/2020</w:t>
      </w:r>
      <w:r>
        <w:rPr>
          <w:rFonts w:ascii="Times New Roman" w:hAnsi="Times New Roman" w:cs="Times New Roman"/>
          <w:sz w:val="24"/>
          <w:szCs w:val="24"/>
        </w:rPr>
        <w:t xml:space="preserve"> w kwocie 1</w:t>
      </w:r>
      <w:r w:rsidR="0007784C">
        <w:rPr>
          <w:rFonts w:ascii="Times New Roman" w:hAnsi="Times New Roman" w:cs="Times New Roman"/>
          <w:sz w:val="24"/>
          <w:szCs w:val="24"/>
        </w:rPr>
        <w:t>.008,97 zł</w:t>
      </w:r>
      <w:r w:rsidR="00C704C5">
        <w:rPr>
          <w:rFonts w:ascii="Times New Roman" w:hAnsi="Times New Roman" w:cs="Times New Roman"/>
          <w:sz w:val="24"/>
          <w:szCs w:val="24"/>
        </w:rPr>
        <w:t>;</w:t>
      </w:r>
    </w:p>
    <w:p w14:paraId="611BF2C9" w14:textId="446774D6" w:rsidR="0007784C" w:rsidRPr="004654DB" w:rsidRDefault="0007784C" w:rsidP="004654DB">
      <w:pPr>
        <w:autoSpaceDE w:val="0"/>
        <w:autoSpaceDN w:val="0"/>
        <w:adjustRightInd w:val="0"/>
        <w:spacing w:after="0" w:line="360" w:lineRule="auto"/>
        <w:rPr>
          <w:rFonts w:ascii="Times New Roman" w:hAnsi="Times New Roman" w:cs="Times New Roman"/>
          <w:sz w:val="24"/>
          <w:szCs w:val="24"/>
          <w:u w:val="single"/>
        </w:rPr>
      </w:pPr>
      <w:r w:rsidRPr="0007784C">
        <w:rPr>
          <w:rFonts w:ascii="Times New Roman" w:hAnsi="Times New Roman" w:cs="Times New Roman"/>
          <w:sz w:val="24"/>
          <w:szCs w:val="24"/>
          <w:u w:val="single"/>
        </w:rPr>
        <w:t>2021 rok:</w:t>
      </w:r>
    </w:p>
    <w:p w14:paraId="30F62C47" w14:textId="63A17737" w:rsidR="0007784C" w:rsidRDefault="0007784C" w:rsidP="004654DB">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 dniu </w:t>
      </w:r>
      <w:r w:rsidR="00CF07CB">
        <w:rPr>
          <w:rFonts w:ascii="Times New Roman" w:hAnsi="Times New Roman" w:cs="Times New Roman"/>
          <w:sz w:val="24"/>
          <w:szCs w:val="24"/>
        </w:rPr>
        <w:t xml:space="preserve">08.02.2021 r. </w:t>
      </w:r>
      <w:r w:rsidR="00CF07CB" w:rsidRPr="00CF07CB">
        <w:rPr>
          <w:rFonts w:ascii="Times New Roman" w:hAnsi="Times New Roman" w:cs="Times New Roman"/>
          <w:sz w:val="24"/>
          <w:szCs w:val="24"/>
        </w:rPr>
        <w:t>Proforma</w:t>
      </w:r>
      <w:r w:rsidR="00CF07CB">
        <w:rPr>
          <w:rFonts w:ascii="Times New Roman" w:hAnsi="Times New Roman" w:cs="Times New Roman"/>
          <w:sz w:val="24"/>
          <w:szCs w:val="24"/>
        </w:rPr>
        <w:t xml:space="preserve"> </w:t>
      </w:r>
      <w:r w:rsidR="00CF07CB" w:rsidRPr="00CF07CB">
        <w:rPr>
          <w:rFonts w:ascii="Times New Roman" w:hAnsi="Times New Roman" w:cs="Times New Roman"/>
          <w:sz w:val="24"/>
          <w:szCs w:val="24"/>
        </w:rPr>
        <w:t>10/ODNPOZ/02/21/PRO</w:t>
      </w:r>
      <w:r w:rsidR="00CF07CB">
        <w:rPr>
          <w:rFonts w:ascii="Times New Roman" w:hAnsi="Times New Roman" w:cs="Times New Roman"/>
          <w:sz w:val="24"/>
          <w:szCs w:val="24"/>
        </w:rPr>
        <w:t xml:space="preserve"> w kwocie 30,00 zł</w:t>
      </w:r>
      <w:r w:rsidR="00C704C5">
        <w:rPr>
          <w:rFonts w:ascii="Times New Roman" w:hAnsi="Times New Roman" w:cs="Times New Roman"/>
          <w:sz w:val="24"/>
          <w:szCs w:val="24"/>
        </w:rPr>
        <w:t>,</w:t>
      </w:r>
    </w:p>
    <w:p w14:paraId="71DDBA95" w14:textId="4FFA193F" w:rsidR="0007784C" w:rsidRPr="004654DB" w:rsidRDefault="00CF07CB" w:rsidP="004654DB">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 dniu 11.03.2021 r. </w:t>
      </w:r>
      <w:r w:rsidRPr="00CF07CB">
        <w:rPr>
          <w:rFonts w:ascii="Times New Roman" w:hAnsi="Times New Roman" w:cs="Times New Roman"/>
          <w:sz w:val="24"/>
          <w:szCs w:val="24"/>
        </w:rPr>
        <w:t>proforma</w:t>
      </w:r>
      <w:r>
        <w:rPr>
          <w:rFonts w:ascii="Times New Roman" w:hAnsi="Times New Roman" w:cs="Times New Roman"/>
          <w:sz w:val="24"/>
          <w:szCs w:val="24"/>
        </w:rPr>
        <w:t xml:space="preserve"> </w:t>
      </w:r>
      <w:r w:rsidRPr="00CF07CB">
        <w:rPr>
          <w:rFonts w:ascii="Times New Roman" w:hAnsi="Times New Roman" w:cs="Times New Roman"/>
          <w:sz w:val="24"/>
          <w:szCs w:val="24"/>
        </w:rPr>
        <w:t xml:space="preserve">28/ODNPOZ/03/21/PRO </w:t>
      </w:r>
      <w:r>
        <w:rPr>
          <w:rFonts w:ascii="Times New Roman" w:hAnsi="Times New Roman" w:cs="Times New Roman"/>
          <w:sz w:val="24"/>
          <w:szCs w:val="24"/>
        </w:rPr>
        <w:t>w kwocie 30,00 zł</w:t>
      </w:r>
      <w:r w:rsidR="00C704C5">
        <w:rPr>
          <w:rFonts w:ascii="Times New Roman" w:hAnsi="Times New Roman" w:cs="Times New Roman"/>
          <w:sz w:val="24"/>
          <w:szCs w:val="24"/>
        </w:rPr>
        <w:t>,</w:t>
      </w:r>
    </w:p>
    <w:p w14:paraId="2FA65897" w14:textId="48A7681E" w:rsidR="008341AE" w:rsidRPr="004654DB" w:rsidRDefault="00CF07CB" w:rsidP="004654DB">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 dniu 12.04.2021 r. proforma </w:t>
      </w:r>
      <w:r w:rsidRPr="00CF07CB">
        <w:rPr>
          <w:rFonts w:ascii="Times New Roman" w:hAnsi="Times New Roman" w:cs="Times New Roman"/>
          <w:sz w:val="24"/>
          <w:szCs w:val="24"/>
        </w:rPr>
        <w:t xml:space="preserve">45/ODNPOZ/04/21/PRO </w:t>
      </w:r>
      <w:r>
        <w:rPr>
          <w:rFonts w:ascii="Times New Roman" w:hAnsi="Times New Roman" w:cs="Times New Roman"/>
          <w:sz w:val="24"/>
          <w:szCs w:val="24"/>
        </w:rPr>
        <w:t>w kwocie 120,00 zł</w:t>
      </w:r>
      <w:r w:rsidR="00C704C5">
        <w:rPr>
          <w:rFonts w:ascii="Times New Roman" w:hAnsi="Times New Roman" w:cs="Times New Roman"/>
          <w:sz w:val="24"/>
          <w:szCs w:val="24"/>
        </w:rPr>
        <w:t>.</w:t>
      </w:r>
    </w:p>
    <w:p w14:paraId="731B84E0" w14:textId="54244B63" w:rsidR="004654DB" w:rsidRDefault="00CF07CB" w:rsidP="004654DB">
      <w:pPr>
        <w:autoSpaceDE w:val="0"/>
        <w:autoSpaceDN w:val="0"/>
        <w:adjustRightInd w:val="0"/>
        <w:spacing w:after="0" w:line="360" w:lineRule="auto"/>
        <w:ind w:firstLine="708"/>
        <w:jc w:val="both"/>
        <w:rPr>
          <w:rFonts w:ascii="Times New Roman" w:eastAsia="Calibri" w:hAnsi="Times New Roman" w:cs="Times New Roman"/>
          <w:i/>
          <w:iCs/>
          <w:sz w:val="24"/>
          <w:szCs w:val="24"/>
          <w:lang w:eastAsia="pl-PL"/>
        </w:rPr>
      </w:pPr>
      <w:r w:rsidRPr="00CF07CB">
        <w:rPr>
          <w:rFonts w:ascii="Times New Roman" w:eastAsia="Calibri" w:hAnsi="Times New Roman" w:cs="Times New Roman"/>
          <w:sz w:val="24"/>
          <w:szCs w:val="24"/>
          <w:lang w:eastAsia="pl-PL"/>
        </w:rPr>
        <w:t xml:space="preserve">Faktury </w:t>
      </w:r>
      <w:r w:rsidRPr="0022170C">
        <w:rPr>
          <w:rFonts w:ascii="Times New Roman" w:eastAsia="Calibri" w:hAnsi="Times New Roman" w:cs="Times New Roman"/>
          <w:i/>
          <w:iCs/>
          <w:sz w:val="24"/>
          <w:szCs w:val="24"/>
          <w:lang w:eastAsia="pl-PL"/>
        </w:rPr>
        <w:t>pro</w:t>
      </w:r>
      <w:r w:rsidR="0022170C">
        <w:rPr>
          <w:rFonts w:ascii="Times New Roman" w:eastAsia="Calibri" w:hAnsi="Times New Roman" w:cs="Times New Roman"/>
          <w:i/>
          <w:iCs/>
          <w:sz w:val="24"/>
          <w:szCs w:val="24"/>
          <w:lang w:eastAsia="pl-PL"/>
        </w:rPr>
        <w:t xml:space="preserve"> </w:t>
      </w:r>
      <w:r w:rsidRPr="0022170C">
        <w:rPr>
          <w:rFonts w:ascii="Times New Roman" w:eastAsia="Calibri" w:hAnsi="Times New Roman" w:cs="Times New Roman"/>
          <w:i/>
          <w:iCs/>
          <w:sz w:val="24"/>
          <w:szCs w:val="24"/>
          <w:lang w:eastAsia="pl-PL"/>
        </w:rPr>
        <w:t>forma</w:t>
      </w:r>
      <w:r w:rsidRPr="00CF07CB">
        <w:rPr>
          <w:rFonts w:ascii="Times New Roman" w:eastAsia="Calibri" w:hAnsi="Times New Roman" w:cs="Times New Roman"/>
          <w:sz w:val="24"/>
          <w:szCs w:val="24"/>
          <w:lang w:eastAsia="pl-PL"/>
        </w:rPr>
        <w:t xml:space="preserve"> nie </w:t>
      </w:r>
      <w:r w:rsidR="00C107FA">
        <w:rPr>
          <w:rFonts w:ascii="Times New Roman" w:eastAsia="Calibri" w:hAnsi="Times New Roman" w:cs="Times New Roman"/>
          <w:sz w:val="24"/>
          <w:szCs w:val="24"/>
          <w:lang w:eastAsia="pl-PL"/>
        </w:rPr>
        <w:t>powinno się</w:t>
      </w:r>
      <w:r w:rsidRPr="00CF07CB">
        <w:rPr>
          <w:rFonts w:ascii="Times New Roman" w:eastAsia="Calibri" w:hAnsi="Times New Roman" w:cs="Times New Roman"/>
          <w:sz w:val="24"/>
          <w:szCs w:val="24"/>
          <w:lang w:eastAsia="pl-PL"/>
        </w:rPr>
        <w:t xml:space="preserve"> uzna</w:t>
      </w:r>
      <w:r w:rsidR="00C107FA">
        <w:rPr>
          <w:rFonts w:ascii="Times New Roman" w:eastAsia="Calibri" w:hAnsi="Times New Roman" w:cs="Times New Roman"/>
          <w:sz w:val="24"/>
          <w:szCs w:val="24"/>
          <w:lang w:eastAsia="pl-PL"/>
        </w:rPr>
        <w:t>wa</w:t>
      </w:r>
      <w:r w:rsidRPr="00CF07CB">
        <w:rPr>
          <w:rFonts w:ascii="Times New Roman" w:eastAsia="Calibri" w:hAnsi="Times New Roman" w:cs="Times New Roman"/>
          <w:sz w:val="24"/>
          <w:szCs w:val="24"/>
          <w:lang w:eastAsia="pl-PL"/>
        </w:rPr>
        <w:t>ć za dokument księgowy, co wyjaśniło Ministerstwo Finansów w odniesieniu do wątpliwości co do charakteru tego dokumentu: „</w:t>
      </w:r>
      <w:r w:rsidRPr="00CF07CB">
        <w:rPr>
          <w:rFonts w:ascii="Times New Roman" w:eastAsia="Calibri" w:hAnsi="Times New Roman" w:cs="Times New Roman"/>
          <w:i/>
          <w:iCs/>
          <w:sz w:val="24"/>
          <w:szCs w:val="24"/>
          <w:lang w:eastAsia="pl-PL"/>
        </w:rPr>
        <w:t xml:space="preserve">Dokument nazywany fakturą pro forma nie jest dowodem księgowym. Jest to dokument wystawiany w obrocie gospodarczym i jego celem może być np. potwierdzenie złożenia oferty czy przyjęcia zamówienia do realizacji.” </w:t>
      </w:r>
    </w:p>
    <w:p w14:paraId="76C3A4BA" w14:textId="01C571BA" w:rsidR="00CF07CB" w:rsidRPr="00CF07CB" w:rsidRDefault="00CF07CB" w:rsidP="004654DB">
      <w:pPr>
        <w:autoSpaceDE w:val="0"/>
        <w:autoSpaceDN w:val="0"/>
        <w:adjustRightInd w:val="0"/>
        <w:spacing w:after="0" w:line="360" w:lineRule="auto"/>
        <w:jc w:val="both"/>
        <w:rPr>
          <w:rFonts w:ascii="Times New Roman" w:eastAsia="Calibri" w:hAnsi="Times New Roman" w:cs="Times New Roman"/>
          <w:i/>
          <w:iCs/>
          <w:sz w:val="24"/>
          <w:szCs w:val="24"/>
          <w:lang w:eastAsia="pl-PL"/>
        </w:rPr>
      </w:pPr>
      <w:r w:rsidRPr="00CF07CB">
        <w:rPr>
          <w:rFonts w:ascii="Times New Roman" w:eastAsia="Calibri" w:hAnsi="Times New Roman" w:cs="Times New Roman"/>
          <w:i/>
          <w:iCs/>
          <w:sz w:val="24"/>
          <w:szCs w:val="24"/>
          <w:lang w:eastAsia="pl-PL"/>
        </w:rPr>
        <w:t>(Wyjaśnienia ze strony https://finanse-arch.mf.gov.pl/vat/wyjasnienia-i-komunikaty)</w:t>
      </w:r>
      <w:r w:rsidR="004654DB">
        <w:rPr>
          <w:rFonts w:ascii="Times New Roman" w:eastAsia="Calibri" w:hAnsi="Times New Roman" w:cs="Times New Roman"/>
          <w:i/>
          <w:iCs/>
          <w:sz w:val="24"/>
          <w:szCs w:val="24"/>
          <w:lang w:eastAsia="pl-PL"/>
        </w:rPr>
        <w:t>.</w:t>
      </w:r>
    </w:p>
    <w:p w14:paraId="4A936922" w14:textId="2AEE5C8B" w:rsidR="00CF07CB" w:rsidRPr="00CF07CB" w:rsidRDefault="00CF07CB" w:rsidP="004654DB">
      <w:pPr>
        <w:autoSpaceDE w:val="0"/>
        <w:autoSpaceDN w:val="0"/>
        <w:adjustRightInd w:val="0"/>
        <w:spacing w:after="0" w:line="360" w:lineRule="auto"/>
        <w:ind w:firstLine="708"/>
        <w:jc w:val="both"/>
        <w:rPr>
          <w:rFonts w:ascii="Times New Roman" w:eastAsia="Calibri" w:hAnsi="Times New Roman" w:cs="Times New Roman"/>
          <w:sz w:val="24"/>
          <w:szCs w:val="24"/>
          <w:lang w:eastAsia="pl-PL"/>
        </w:rPr>
      </w:pPr>
      <w:r w:rsidRPr="00CF07CB">
        <w:rPr>
          <w:rFonts w:ascii="Times New Roman" w:eastAsia="Calibri" w:hAnsi="Times New Roman" w:cs="Times New Roman"/>
          <w:sz w:val="24"/>
          <w:szCs w:val="24"/>
          <w:lang w:eastAsia="pl-PL"/>
        </w:rPr>
        <w:t>Wcześniej zagadnienie to było przedmiotem orzecznictwa sądowego. Na przykład WSA w Warszawie w wyroku z 3 grudnia 2010 r., sygn. akt III SA/</w:t>
      </w:r>
      <w:proofErr w:type="spellStart"/>
      <w:r w:rsidRPr="00CF07CB">
        <w:rPr>
          <w:rFonts w:ascii="Times New Roman" w:eastAsia="Calibri" w:hAnsi="Times New Roman" w:cs="Times New Roman"/>
          <w:sz w:val="24"/>
          <w:szCs w:val="24"/>
          <w:lang w:eastAsia="pl-PL"/>
        </w:rPr>
        <w:t>Wa</w:t>
      </w:r>
      <w:proofErr w:type="spellEnd"/>
      <w:r w:rsidRPr="00CF07CB">
        <w:rPr>
          <w:rFonts w:ascii="Times New Roman" w:eastAsia="Calibri" w:hAnsi="Times New Roman" w:cs="Times New Roman"/>
          <w:sz w:val="24"/>
          <w:szCs w:val="24"/>
          <w:lang w:eastAsia="pl-PL"/>
        </w:rPr>
        <w:t xml:space="preserve"> 2559/10, uznał, iż faktura </w:t>
      </w:r>
      <w:r w:rsidRPr="004654DB">
        <w:rPr>
          <w:rFonts w:ascii="Times New Roman" w:eastAsia="Calibri" w:hAnsi="Times New Roman" w:cs="Times New Roman"/>
          <w:i/>
          <w:iCs/>
          <w:sz w:val="24"/>
          <w:szCs w:val="24"/>
          <w:lang w:eastAsia="pl-PL"/>
        </w:rPr>
        <w:t>pro forma</w:t>
      </w:r>
      <w:r w:rsidRPr="00CF07CB">
        <w:rPr>
          <w:rFonts w:ascii="Times New Roman" w:eastAsia="Calibri" w:hAnsi="Times New Roman" w:cs="Times New Roman"/>
          <w:sz w:val="24"/>
          <w:szCs w:val="24"/>
          <w:lang w:eastAsia="pl-PL"/>
        </w:rPr>
        <w:t xml:space="preserve"> stanowi propozycję wystawienia faktury VAT lub zapowiedź jej wystawienia i nie jest dowodem księgowym. Wystawienie faktury </w:t>
      </w:r>
      <w:r w:rsidRPr="004654DB">
        <w:rPr>
          <w:rFonts w:ascii="Times New Roman" w:eastAsia="Calibri" w:hAnsi="Times New Roman" w:cs="Times New Roman"/>
          <w:i/>
          <w:iCs/>
          <w:sz w:val="24"/>
          <w:szCs w:val="24"/>
          <w:lang w:eastAsia="pl-PL"/>
        </w:rPr>
        <w:t>pro forma</w:t>
      </w:r>
      <w:r w:rsidRPr="00CF07CB">
        <w:rPr>
          <w:rFonts w:ascii="Times New Roman" w:eastAsia="Calibri" w:hAnsi="Times New Roman" w:cs="Times New Roman"/>
          <w:sz w:val="24"/>
          <w:szCs w:val="24"/>
          <w:lang w:eastAsia="pl-PL"/>
        </w:rPr>
        <w:t xml:space="preserve"> nie zwolni podatnika </w:t>
      </w:r>
      <w:r w:rsidR="004654DB">
        <w:rPr>
          <w:rFonts w:ascii="Times New Roman" w:eastAsia="Calibri" w:hAnsi="Times New Roman" w:cs="Times New Roman"/>
          <w:sz w:val="24"/>
          <w:szCs w:val="24"/>
          <w:lang w:eastAsia="pl-PL"/>
        </w:rPr>
        <w:br/>
      </w:r>
      <w:r w:rsidRPr="00CF07CB">
        <w:rPr>
          <w:rFonts w:ascii="Times New Roman" w:eastAsia="Calibri" w:hAnsi="Times New Roman" w:cs="Times New Roman"/>
          <w:sz w:val="24"/>
          <w:szCs w:val="24"/>
          <w:lang w:eastAsia="pl-PL"/>
        </w:rPr>
        <w:t>z obowiązku wystawienia faktury na zasadach ogólnych, skoro ta nie jest ani dowodem dokonania transakcji ani dokumentem księgowym, a co za tym idzie nie ma możliwości ujmowania jej w księgach handlowych.</w:t>
      </w:r>
    </w:p>
    <w:p w14:paraId="7C6E5769" w14:textId="77777777" w:rsidR="0022170C" w:rsidRDefault="0022170C" w:rsidP="00C704C5">
      <w:pPr>
        <w:spacing w:after="0" w:line="360" w:lineRule="auto"/>
        <w:jc w:val="both"/>
        <w:rPr>
          <w:rFonts w:ascii="Times New Roman" w:hAnsi="Times New Roman" w:cs="Times New Roman"/>
          <w:sz w:val="24"/>
          <w:szCs w:val="24"/>
        </w:rPr>
      </w:pPr>
    </w:p>
    <w:p w14:paraId="66CFE0B6" w14:textId="7E8E91A9" w:rsidR="00C704C5" w:rsidRDefault="00C704C5" w:rsidP="00C704C5">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Sprawozda</w:t>
      </w:r>
      <w:r w:rsidR="005E3E9E">
        <w:rPr>
          <w:rFonts w:ascii="Times New Roman" w:hAnsi="Times New Roman" w:cs="Times New Roman"/>
          <w:b/>
          <w:bCs/>
          <w:sz w:val="24"/>
          <w:szCs w:val="24"/>
        </w:rPr>
        <w:t>nie finansowe</w:t>
      </w:r>
    </w:p>
    <w:p w14:paraId="47F0CA2E" w14:textId="27EF1B2F" w:rsidR="00C704C5" w:rsidRDefault="007003C1" w:rsidP="00C704C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Sprawozdanie finansowe za rok 2020 </w:t>
      </w:r>
      <w:r w:rsidRPr="007003C1">
        <w:rPr>
          <w:rFonts w:ascii="Times New Roman" w:hAnsi="Times New Roman" w:cs="Times New Roman"/>
          <w:sz w:val="24"/>
          <w:szCs w:val="24"/>
        </w:rPr>
        <w:t xml:space="preserve">Szkoły Podstawowej nr 6 im. Braci Barskich </w:t>
      </w:r>
      <w:r w:rsidR="004654DB">
        <w:rPr>
          <w:rFonts w:ascii="Times New Roman" w:hAnsi="Times New Roman" w:cs="Times New Roman"/>
          <w:sz w:val="24"/>
          <w:szCs w:val="24"/>
        </w:rPr>
        <w:br/>
      </w:r>
      <w:r w:rsidRPr="007003C1">
        <w:rPr>
          <w:rFonts w:ascii="Times New Roman" w:hAnsi="Times New Roman" w:cs="Times New Roman"/>
          <w:sz w:val="24"/>
          <w:szCs w:val="24"/>
        </w:rPr>
        <w:t>w Śremie</w:t>
      </w:r>
      <w:r>
        <w:rPr>
          <w:rFonts w:ascii="Times New Roman" w:hAnsi="Times New Roman" w:cs="Times New Roman"/>
          <w:sz w:val="24"/>
          <w:szCs w:val="24"/>
        </w:rPr>
        <w:t xml:space="preserve"> (bilans, rachunek zysków i strat, </w:t>
      </w:r>
      <w:r w:rsidR="00F248C7">
        <w:rPr>
          <w:rFonts w:ascii="Times New Roman" w:hAnsi="Times New Roman" w:cs="Times New Roman"/>
          <w:sz w:val="24"/>
          <w:szCs w:val="24"/>
        </w:rPr>
        <w:t xml:space="preserve">zestawienie zmian w funduszu jednostki, </w:t>
      </w:r>
      <w:r>
        <w:rPr>
          <w:rFonts w:ascii="Times New Roman" w:hAnsi="Times New Roman" w:cs="Times New Roman"/>
          <w:sz w:val="24"/>
          <w:szCs w:val="24"/>
        </w:rPr>
        <w:t xml:space="preserve">informacja dodatkowa) zostało sporządzone 25 marca 2021 r. Aktywa i pasywa jednostki wg stanu na dzień </w:t>
      </w:r>
      <w:r>
        <w:rPr>
          <w:rFonts w:ascii="Times New Roman" w:hAnsi="Times New Roman" w:cs="Times New Roman"/>
          <w:sz w:val="24"/>
          <w:szCs w:val="24"/>
        </w:rPr>
        <w:lastRenderedPageBreak/>
        <w:t>31</w:t>
      </w:r>
      <w:r w:rsidR="004654DB">
        <w:rPr>
          <w:rFonts w:ascii="Times New Roman" w:hAnsi="Times New Roman" w:cs="Times New Roman"/>
          <w:sz w:val="24"/>
          <w:szCs w:val="24"/>
        </w:rPr>
        <w:t xml:space="preserve"> grudnia </w:t>
      </w:r>
      <w:r>
        <w:rPr>
          <w:rFonts w:ascii="Times New Roman" w:hAnsi="Times New Roman" w:cs="Times New Roman"/>
          <w:sz w:val="24"/>
          <w:szCs w:val="24"/>
        </w:rPr>
        <w:t xml:space="preserve">2020 r. zamknęły się sumą bilansową w kwocie 10.386.162,60 zł. Wynik finansowy jednostki za 2020 rok stanowił stratę w wysokości 6.986.314,05 zł. </w:t>
      </w:r>
    </w:p>
    <w:p w14:paraId="744FC2F3" w14:textId="41293B54" w:rsidR="007003C1" w:rsidRDefault="007003C1" w:rsidP="00C704C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Na podstawie porównania wybranych pozycji bilansu oraz zestawienia obrotów i sald wg stanu na dzień 31</w:t>
      </w:r>
      <w:r w:rsidR="004654DB" w:rsidRPr="004654DB">
        <w:rPr>
          <w:rFonts w:ascii="Times New Roman" w:hAnsi="Times New Roman" w:cs="Times New Roman"/>
          <w:sz w:val="24"/>
          <w:szCs w:val="24"/>
        </w:rPr>
        <w:t xml:space="preserve"> </w:t>
      </w:r>
      <w:r w:rsidR="004654DB">
        <w:rPr>
          <w:rFonts w:ascii="Times New Roman" w:hAnsi="Times New Roman" w:cs="Times New Roman"/>
          <w:sz w:val="24"/>
          <w:szCs w:val="24"/>
        </w:rPr>
        <w:t xml:space="preserve">grudnia </w:t>
      </w:r>
      <w:r>
        <w:rPr>
          <w:rFonts w:ascii="Times New Roman" w:hAnsi="Times New Roman" w:cs="Times New Roman"/>
          <w:sz w:val="24"/>
          <w:szCs w:val="24"/>
        </w:rPr>
        <w:t xml:space="preserve">2020 r., tj. stan środków trwałych, wartości niematerialnych </w:t>
      </w:r>
      <w:r w:rsidR="004654DB">
        <w:rPr>
          <w:rFonts w:ascii="Times New Roman" w:hAnsi="Times New Roman" w:cs="Times New Roman"/>
          <w:sz w:val="24"/>
          <w:szCs w:val="24"/>
        </w:rPr>
        <w:br/>
      </w:r>
      <w:r>
        <w:rPr>
          <w:rFonts w:ascii="Times New Roman" w:hAnsi="Times New Roman" w:cs="Times New Roman"/>
          <w:sz w:val="24"/>
          <w:szCs w:val="24"/>
        </w:rPr>
        <w:t xml:space="preserve">i prawnych oraz ich umorzenia, stan  środków w kasie i na rachunkach bankowych </w:t>
      </w:r>
      <w:r w:rsidR="00C107FA">
        <w:rPr>
          <w:rFonts w:ascii="Times New Roman" w:hAnsi="Times New Roman" w:cs="Times New Roman"/>
          <w:sz w:val="24"/>
          <w:szCs w:val="24"/>
        </w:rPr>
        <w:t>ustal</w:t>
      </w:r>
      <w:r>
        <w:rPr>
          <w:rFonts w:ascii="Times New Roman" w:hAnsi="Times New Roman" w:cs="Times New Roman"/>
          <w:sz w:val="24"/>
          <w:szCs w:val="24"/>
        </w:rPr>
        <w:t>ono, że sprawozdanie finansowe zostało sporządzone na podstawie danych wynikających z ksiąg rachunkowych.</w:t>
      </w:r>
    </w:p>
    <w:p w14:paraId="761F822C" w14:textId="31D1C048" w:rsidR="005E3E9E" w:rsidRDefault="005E3E9E" w:rsidP="00C704C5">
      <w:pPr>
        <w:spacing w:after="0" w:line="360" w:lineRule="auto"/>
        <w:jc w:val="both"/>
        <w:rPr>
          <w:rFonts w:ascii="Times New Roman" w:hAnsi="Times New Roman" w:cs="Times New Roman"/>
          <w:sz w:val="24"/>
          <w:szCs w:val="24"/>
        </w:rPr>
      </w:pPr>
    </w:p>
    <w:p w14:paraId="07C2A614" w14:textId="77777777" w:rsidR="005E3E9E" w:rsidRPr="005E3E9E" w:rsidRDefault="005E3E9E" w:rsidP="005E3E9E">
      <w:pPr>
        <w:autoSpaceDE w:val="0"/>
        <w:autoSpaceDN w:val="0"/>
        <w:adjustRightInd w:val="0"/>
        <w:spacing w:after="0" w:line="360" w:lineRule="auto"/>
        <w:jc w:val="both"/>
        <w:rPr>
          <w:rFonts w:ascii="Times New Roman" w:eastAsia="Calibri" w:hAnsi="Times New Roman" w:cs="Times New Roman"/>
          <w:b/>
          <w:sz w:val="24"/>
          <w:szCs w:val="24"/>
          <w:u w:val="single"/>
          <w:lang w:eastAsia="pl-PL"/>
        </w:rPr>
      </w:pPr>
      <w:r w:rsidRPr="005E3E9E">
        <w:rPr>
          <w:rFonts w:ascii="Times New Roman" w:eastAsia="Calibri" w:hAnsi="Times New Roman" w:cs="Times New Roman"/>
          <w:b/>
          <w:sz w:val="24"/>
          <w:szCs w:val="24"/>
          <w:u w:val="single"/>
          <w:lang w:eastAsia="pl-PL"/>
        </w:rPr>
        <w:t xml:space="preserve">Wnioski końcowe </w:t>
      </w:r>
    </w:p>
    <w:p w14:paraId="06DB70E5" w14:textId="6DDA1BFD" w:rsidR="00FD1F5B" w:rsidRDefault="005E3E9E" w:rsidP="004654DB">
      <w:pPr>
        <w:autoSpaceDE w:val="0"/>
        <w:autoSpaceDN w:val="0"/>
        <w:adjustRightInd w:val="0"/>
        <w:spacing w:after="0" w:line="360" w:lineRule="auto"/>
        <w:ind w:firstLine="707"/>
        <w:jc w:val="both"/>
        <w:rPr>
          <w:rFonts w:ascii="Times New Roman" w:eastAsia="Calibri" w:hAnsi="Times New Roman" w:cs="Times New Roman"/>
          <w:sz w:val="24"/>
          <w:szCs w:val="24"/>
          <w:lang w:eastAsia="pl-PL"/>
        </w:rPr>
      </w:pPr>
      <w:r w:rsidRPr="005E3E9E">
        <w:rPr>
          <w:rFonts w:ascii="Times New Roman" w:eastAsia="Calibri" w:hAnsi="Times New Roman" w:cs="Times New Roman"/>
          <w:sz w:val="24"/>
          <w:szCs w:val="24"/>
          <w:lang w:eastAsia="pl-PL"/>
        </w:rPr>
        <w:t xml:space="preserve">Mając na uwadze ustalenia dokonane na podstawie analizy </w:t>
      </w:r>
      <w:r>
        <w:rPr>
          <w:rFonts w:ascii="Times New Roman" w:eastAsia="Calibri" w:hAnsi="Times New Roman" w:cs="Times New Roman"/>
          <w:sz w:val="24"/>
          <w:szCs w:val="24"/>
          <w:lang w:eastAsia="pl-PL"/>
        </w:rPr>
        <w:t>dokumentacji polityki rachunkowości, wydruków z ksiąg rachunkowych</w:t>
      </w:r>
      <w:r w:rsidR="00FD1F5B">
        <w:rPr>
          <w:rFonts w:ascii="Times New Roman" w:eastAsia="Calibri" w:hAnsi="Times New Roman" w:cs="Times New Roman"/>
          <w:sz w:val="24"/>
          <w:szCs w:val="24"/>
          <w:lang w:eastAsia="pl-PL"/>
        </w:rPr>
        <w:t xml:space="preserve"> oraz sprawozdań finansowych </w:t>
      </w:r>
      <w:r w:rsidR="004654DB">
        <w:rPr>
          <w:rFonts w:ascii="Times New Roman" w:eastAsia="Calibri" w:hAnsi="Times New Roman" w:cs="Times New Roman"/>
          <w:sz w:val="24"/>
          <w:szCs w:val="24"/>
          <w:lang w:eastAsia="pl-PL"/>
        </w:rPr>
        <w:br/>
      </w:r>
      <w:r w:rsidR="00FD1F5B">
        <w:rPr>
          <w:rFonts w:ascii="Times New Roman" w:eastAsia="Calibri" w:hAnsi="Times New Roman" w:cs="Times New Roman"/>
          <w:sz w:val="24"/>
          <w:szCs w:val="24"/>
          <w:lang w:eastAsia="pl-PL"/>
        </w:rPr>
        <w:t xml:space="preserve">i budżetowych należy </w:t>
      </w:r>
      <w:r w:rsidR="00C107FA">
        <w:rPr>
          <w:rFonts w:ascii="Times New Roman" w:eastAsia="Calibri" w:hAnsi="Times New Roman" w:cs="Times New Roman"/>
          <w:sz w:val="24"/>
          <w:szCs w:val="24"/>
          <w:lang w:eastAsia="pl-PL"/>
        </w:rPr>
        <w:t>uzna</w:t>
      </w:r>
      <w:r w:rsidR="00FD1F5B">
        <w:rPr>
          <w:rFonts w:ascii="Times New Roman" w:eastAsia="Calibri" w:hAnsi="Times New Roman" w:cs="Times New Roman"/>
          <w:sz w:val="24"/>
          <w:szCs w:val="24"/>
          <w:lang w:eastAsia="pl-PL"/>
        </w:rPr>
        <w:t>ć, że:</w:t>
      </w:r>
    </w:p>
    <w:p w14:paraId="103CA769" w14:textId="225BB924" w:rsidR="00FD1F5B" w:rsidRDefault="00FD1F5B" w:rsidP="00FD1F5B">
      <w:pPr>
        <w:pStyle w:val="Akapitzlist"/>
        <w:numPr>
          <w:ilvl w:val="0"/>
          <w:numId w:val="1"/>
        </w:numPr>
        <w:autoSpaceDE w:val="0"/>
        <w:autoSpaceDN w:val="0"/>
        <w:adjustRightInd w:val="0"/>
        <w:spacing w:after="0" w:line="36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o</w:t>
      </w:r>
      <w:r w:rsidRPr="00FD1F5B">
        <w:rPr>
          <w:rFonts w:ascii="Times New Roman" w:eastAsia="Calibri" w:hAnsi="Times New Roman" w:cs="Times New Roman"/>
          <w:sz w:val="24"/>
          <w:szCs w:val="24"/>
          <w:lang w:eastAsia="pl-PL"/>
        </w:rPr>
        <w:t xml:space="preserve">bowiązująca w Szkole Podstawowej nr 6 im. Braci Barskich w Śremie polityka rachunkowości została wprowadzona zarządzeniem Dyrektora Szkoły z dnia </w:t>
      </w:r>
      <w:r w:rsidR="004654DB">
        <w:rPr>
          <w:rFonts w:ascii="Times New Roman" w:eastAsia="Calibri" w:hAnsi="Times New Roman" w:cs="Times New Roman"/>
          <w:sz w:val="24"/>
          <w:szCs w:val="24"/>
          <w:lang w:eastAsia="pl-PL"/>
        </w:rPr>
        <w:t xml:space="preserve">1 stycznia </w:t>
      </w:r>
      <w:r w:rsidRPr="00FD1F5B">
        <w:rPr>
          <w:rFonts w:ascii="Times New Roman" w:eastAsia="Calibri" w:hAnsi="Times New Roman" w:cs="Times New Roman"/>
          <w:sz w:val="24"/>
          <w:szCs w:val="24"/>
          <w:lang w:eastAsia="pl-PL"/>
        </w:rPr>
        <w:t>2020 r. w sprawie ustalenia zasad (polityki) rachunkowości wraz z zakładowym planem kont. Polityka rachunkowości zawiera elementy wymagane przepisem art. 10 ust. 1 ustawy z dnia 29 września 1994 r. o rachunkowości</w:t>
      </w:r>
      <w:r>
        <w:rPr>
          <w:rFonts w:ascii="Times New Roman" w:eastAsia="Calibri" w:hAnsi="Times New Roman" w:cs="Times New Roman"/>
          <w:sz w:val="24"/>
          <w:szCs w:val="24"/>
          <w:lang w:eastAsia="pl-PL"/>
        </w:rPr>
        <w:t>, dokument ten wymaga jednak aktualizacji;</w:t>
      </w:r>
    </w:p>
    <w:p w14:paraId="4C5180A3" w14:textId="09F24FAE" w:rsidR="00FD1F5B" w:rsidRDefault="00FD1F5B" w:rsidP="00FD1F5B">
      <w:pPr>
        <w:pStyle w:val="Akapitzlist"/>
        <w:numPr>
          <w:ilvl w:val="0"/>
          <w:numId w:val="1"/>
        </w:numPr>
        <w:autoSpaceDE w:val="0"/>
        <w:autoSpaceDN w:val="0"/>
        <w:adjustRightInd w:val="0"/>
        <w:spacing w:after="0" w:line="36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na próbie dowodów księgowych stwierdzono, że są one prawidłowo opisane, zadekretowane oraz zatwierdzone do wypłaty przez upoważnione osoby, zobowiązania wynikające z dowodów księgowych zostały prawidłowo wykazane w księgach rachunkowych;</w:t>
      </w:r>
    </w:p>
    <w:p w14:paraId="020213EA" w14:textId="37BA25BE" w:rsidR="00A22E1D" w:rsidRPr="00FD1F5B" w:rsidRDefault="00FD1F5B" w:rsidP="00A22E1D">
      <w:pPr>
        <w:pStyle w:val="Akapitzlist"/>
        <w:numPr>
          <w:ilvl w:val="0"/>
          <w:numId w:val="1"/>
        </w:numPr>
        <w:autoSpaceDE w:val="0"/>
        <w:autoSpaceDN w:val="0"/>
        <w:adjustRightInd w:val="0"/>
        <w:spacing w:after="0" w:line="360" w:lineRule="auto"/>
        <w:ind w:left="708"/>
        <w:jc w:val="both"/>
        <w:rPr>
          <w:rFonts w:ascii="Times New Roman" w:hAnsi="Times New Roman" w:cs="Times New Roman"/>
          <w:sz w:val="24"/>
          <w:szCs w:val="24"/>
        </w:rPr>
      </w:pPr>
      <w:r w:rsidRPr="00FD1F5B">
        <w:rPr>
          <w:rFonts w:ascii="Times New Roman" w:eastAsia="Calibri" w:hAnsi="Times New Roman" w:cs="Times New Roman"/>
          <w:sz w:val="24"/>
          <w:szCs w:val="24"/>
          <w:lang w:eastAsia="pl-PL"/>
        </w:rPr>
        <w:t>prowadzone księgi rachunkowe pozwalają na terminowe i prawidłowe sporządzanie sprawozdań finansowych i budżetowych oraz ujmowanie zobowiązań i należności.</w:t>
      </w:r>
    </w:p>
    <w:p w14:paraId="59E1798E" w14:textId="1F324ED3" w:rsidR="005B4023" w:rsidRDefault="005B4023" w:rsidP="004654DB">
      <w:pPr>
        <w:spacing w:after="0" w:line="360" w:lineRule="auto"/>
        <w:ind w:firstLine="708"/>
        <w:jc w:val="both"/>
        <w:rPr>
          <w:rFonts w:ascii="Times New Roman" w:hAnsi="Times New Roman" w:cs="Times New Roman"/>
          <w:sz w:val="24"/>
          <w:szCs w:val="24"/>
        </w:rPr>
      </w:pPr>
      <w:r w:rsidRPr="004654DB">
        <w:rPr>
          <w:rFonts w:ascii="Times New Roman" w:hAnsi="Times New Roman" w:cs="Times New Roman"/>
          <w:sz w:val="24"/>
          <w:szCs w:val="24"/>
        </w:rPr>
        <w:tab/>
      </w:r>
    </w:p>
    <w:p w14:paraId="6806B59D" w14:textId="64723461" w:rsidR="004654DB" w:rsidRDefault="004654DB" w:rsidP="004654DB">
      <w:pPr>
        <w:spacing w:after="0" w:line="360" w:lineRule="auto"/>
        <w:ind w:firstLine="708"/>
        <w:jc w:val="both"/>
        <w:rPr>
          <w:rFonts w:ascii="Times New Roman" w:hAnsi="Times New Roman" w:cs="Times New Roman"/>
          <w:sz w:val="24"/>
          <w:szCs w:val="24"/>
        </w:rPr>
      </w:pPr>
    </w:p>
    <w:p w14:paraId="0C50601B" w14:textId="0283B0BF" w:rsidR="004654DB" w:rsidRDefault="004654DB" w:rsidP="004654DB">
      <w:pPr>
        <w:spacing w:after="0" w:line="360" w:lineRule="auto"/>
        <w:ind w:firstLine="708"/>
        <w:jc w:val="both"/>
        <w:rPr>
          <w:rFonts w:ascii="Times New Roman" w:hAnsi="Times New Roman" w:cs="Times New Roman"/>
          <w:sz w:val="24"/>
          <w:szCs w:val="24"/>
        </w:rPr>
      </w:pPr>
    </w:p>
    <w:p w14:paraId="11204710" w14:textId="1E52E2B8" w:rsidR="004654DB" w:rsidRDefault="004654DB" w:rsidP="004654DB">
      <w:pPr>
        <w:spacing w:after="0" w:line="360" w:lineRule="auto"/>
        <w:ind w:firstLine="708"/>
        <w:jc w:val="both"/>
        <w:rPr>
          <w:rFonts w:ascii="Times New Roman" w:hAnsi="Times New Roman" w:cs="Times New Roman"/>
          <w:sz w:val="24"/>
          <w:szCs w:val="24"/>
        </w:rPr>
      </w:pPr>
    </w:p>
    <w:p w14:paraId="6CD07645" w14:textId="14563592" w:rsidR="004654DB" w:rsidRDefault="004654DB" w:rsidP="004654DB">
      <w:pPr>
        <w:spacing w:after="0" w:line="360" w:lineRule="auto"/>
        <w:ind w:firstLine="708"/>
        <w:jc w:val="both"/>
        <w:rPr>
          <w:rFonts w:ascii="Times New Roman" w:hAnsi="Times New Roman" w:cs="Times New Roman"/>
          <w:sz w:val="24"/>
          <w:szCs w:val="24"/>
        </w:rPr>
      </w:pPr>
    </w:p>
    <w:p w14:paraId="4A51E94C" w14:textId="436FD87C" w:rsidR="004654DB" w:rsidRDefault="004654DB" w:rsidP="004654DB">
      <w:pPr>
        <w:spacing w:after="0" w:line="360" w:lineRule="auto"/>
        <w:ind w:firstLine="708"/>
        <w:jc w:val="both"/>
        <w:rPr>
          <w:rFonts w:ascii="Times New Roman" w:hAnsi="Times New Roman" w:cs="Times New Roman"/>
          <w:sz w:val="24"/>
          <w:szCs w:val="24"/>
        </w:rPr>
      </w:pPr>
    </w:p>
    <w:p w14:paraId="34D0D8A7" w14:textId="4B143CB5" w:rsidR="004654DB" w:rsidRDefault="004654DB" w:rsidP="004654DB">
      <w:pPr>
        <w:spacing w:after="0" w:line="360" w:lineRule="auto"/>
        <w:ind w:firstLine="708"/>
        <w:jc w:val="both"/>
        <w:rPr>
          <w:rFonts w:ascii="Times New Roman" w:hAnsi="Times New Roman" w:cs="Times New Roman"/>
          <w:sz w:val="24"/>
          <w:szCs w:val="24"/>
        </w:rPr>
      </w:pPr>
    </w:p>
    <w:p w14:paraId="6269D4E0" w14:textId="11188F83" w:rsidR="004654DB" w:rsidRDefault="004654DB" w:rsidP="004654DB">
      <w:pPr>
        <w:spacing w:after="0" w:line="360" w:lineRule="auto"/>
        <w:ind w:firstLine="708"/>
        <w:jc w:val="both"/>
        <w:rPr>
          <w:rFonts w:ascii="Times New Roman" w:hAnsi="Times New Roman" w:cs="Times New Roman"/>
          <w:sz w:val="24"/>
          <w:szCs w:val="24"/>
        </w:rPr>
      </w:pPr>
    </w:p>
    <w:p w14:paraId="76464AE9" w14:textId="01B4C0F0" w:rsidR="004654DB" w:rsidRDefault="004654DB" w:rsidP="004654DB">
      <w:pPr>
        <w:spacing w:after="0" w:line="360" w:lineRule="auto"/>
        <w:ind w:firstLine="708"/>
        <w:jc w:val="both"/>
        <w:rPr>
          <w:rFonts w:ascii="Times New Roman" w:hAnsi="Times New Roman" w:cs="Times New Roman"/>
          <w:sz w:val="24"/>
          <w:szCs w:val="24"/>
        </w:rPr>
      </w:pPr>
    </w:p>
    <w:p w14:paraId="08E7BFCA" w14:textId="77777777" w:rsidR="004654DB" w:rsidRPr="004654DB" w:rsidRDefault="004654DB" w:rsidP="00C107FA">
      <w:pPr>
        <w:spacing w:after="0" w:line="360" w:lineRule="auto"/>
        <w:jc w:val="both"/>
        <w:rPr>
          <w:rFonts w:ascii="Times New Roman" w:hAnsi="Times New Roman" w:cs="Times New Roman"/>
          <w:sz w:val="24"/>
          <w:szCs w:val="24"/>
          <w:highlight w:val="yellow"/>
        </w:rPr>
      </w:pPr>
    </w:p>
    <w:p w14:paraId="4BBD7980" w14:textId="1588D0F3" w:rsidR="00E948D3" w:rsidRPr="004654DB" w:rsidRDefault="00E948D3" w:rsidP="004654DB">
      <w:pPr>
        <w:tabs>
          <w:tab w:val="left" w:pos="5730"/>
        </w:tabs>
        <w:spacing w:after="0" w:line="360" w:lineRule="auto"/>
        <w:jc w:val="both"/>
        <w:rPr>
          <w:rFonts w:ascii="Times New Roman" w:hAnsi="Times New Roman"/>
          <w:i/>
          <w:sz w:val="24"/>
          <w:szCs w:val="24"/>
        </w:rPr>
      </w:pPr>
      <w:r w:rsidRPr="004654DB">
        <w:rPr>
          <w:rFonts w:ascii="Times New Roman" w:hAnsi="Times New Roman"/>
          <w:b/>
          <w:sz w:val="24"/>
          <w:szCs w:val="24"/>
          <w:shd w:val="clear" w:color="auto" w:fill="FFFFFF"/>
        </w:rPr>
        <w:lastRenderedPageBreak/>
        <w:t xml:space="preserve">Podsumowanie i podpisy </w:t>
      </w:r>
    </w:p>
    <w:p w14:paraId="5AAC25C1" w14:textId="1195ACBF" w:rsidR="00E948D3" w:rsidRPr="004654DB" w:rsidRDefault="00E948D3" w:rsidP="004654DB">
      <w:pPr>
        <w:keepNext/>
        <w:keepLines/>
        <w:spacing w:after="0" w:line="360" w:lineRule="auto"/>
        <w:jc w:val="both"/>
        <w:rPr>
          <w:rFonts w:ascii="Times New Roman" w:hAnsi="Times New Roman"/>
          <w:sz w:val="24"/>
          <w:szCs w:val="24"/>
        </w:rPr>
      </w:pPr>
      <w:r w:rsidRPr="004654DB">
        <w:rPr>
          <w:rFonts w:ascii="Times New Roman" w:hAnsi="Times New Roman"/>
          <w:sz w:val="24"/>
          <w:szCs w:val="24"/>
        </w:rPr>
        <w:t xml:space="preserve">Protokół sporządzono w trzech egzemplarzach. </w:t>
      </w:r>
    </w:p>
    <w:p w14:paraId="13BF1628" w14:textId="7A5DDCF8" w:rsidR="00E948D3" w:rsidRPr="004654DB" w:rsidRDefault="00E948D3" w:rsidP="004654DB">
      <w:pPr>
        <w:spacing w:after="0" w:line="360" w:lineRule="auto"/>
        <w:jc w:val="both"/>
        <w:outlineLvl w:val="0"/>
        <w:rPr>
          <w:rFonts w:ascii="Times New Roman" w:hAnsi="Times New Roman"/>
          <w:sz w:val="24"/>
          <w:szCs w:val="24"/>
        </w:rPr>
      </w:pPr>
      <w:bookmarkStart w:id="14" w:name="_Toc478305265"/>
      <w:bookmarkStart w:id="15" w:name="_Toc478305629"/>
      <w:bookmarkStart w:id="16" w:name="_Toc479235822"/>
      <w:r w:rsidRPr="004654DB">
        <w:rPr>
          <w:rFonts w:ascii="Times New Roman" w:hAnsi="Times New Roman"/>
          <w:sz w:val="24"/>
          <w:szCs w:val="24"/>
        </w:rPr>
        <w:t>Kontrolowanego poinformowano o przysługującym mu prawie złożenia pisemnych zastrzeżeń i uwag wraz z uzasadnieniem, co do zawartych w protokole ustaleń.</w:t>
      </w:r>
      <w:bookmarkEnd w:id="14"/>
      <w:bookmarkEnd w:id="15"/>
      <w:bookmarkEnd w:id="16"/>
      <w:r w:rsidRPr="004654DB">
        <w:rPr>
          <w:rFonts w:ascii="Times New Roman" w:hAnsi="Times New Roman"/>
          <w:sz w:val="24"/>
          <w:szCs w:val="24"/>
        </w:rPr>
        <w:t xml:space="preserve"> </w:t>
      </w:r>
    </w:p>
    <w:p w14:paraId="24C1AECF" w14:textId="77777777" w:rsidR="00E948D3" w:rsidRPr="004654DB" w:rsidRDefault="00E948D3" w:rsidP="004654DB">
      <w:pPr>
        <w:spacing w:after="0" w:line="360" w:lineRule="auto"/>
        <w:jc w:val="both"/>
        <w:outlineLvl w:val="0"/>
        <w:rPr>
          <w:rFonts w:ascii="Times New Roman" w:hAnsi="Times New Roman"/>
          <w:sz w:val="24"/>
          <w:szCs w:val="24"/>
        </w:rPr>
      </w:pPr>
      <w:bookmarkStart w:id="17" w:name="_Toc479235823"/>
      <w:r w:rsidRPr="004654DB">
        <w:rPr>
          <w:rFonts w:ascii="Times New Roman" w:hAnsi="Times New Roman"/>
          <w:sz w:val="24"/>
          <w:szCs w:val="24"/>
        </w:rPr>
        <w:t xml:space="preserve">W przypadku odmowy podpisania protokołu przez kierownika kontrolowanego podmiotu, kontrolujący umieszcza o tym wzmiankę w protokole, a odmawiający podpisu może, </w:t>
      </w:r>
      <w:r w:rsidRPr="004654DB">
        <w:rPr>
          <w:rFonts w:ascii="Times New Roman" w:hAnsi="Times New Roman"/>
          <w:sz w:val="24"/>
          <w:szCs w:val="24"/>
        </w:rPr>
        <w:br/>
        <w:t>w terminie 7 dni, przedstawić swoje stanowisko na piśmie Burmistrzowi Śremu.</w:t>
      </w:r>
      <w:bookmarkEnd w:id="17"/>
    </w:p>
    <w:p w14:paraId="27F09A32" w14:textId="77777777" w:rsidR="00E948D3" w:rsidRPr="004654DB" w:rsidRDefault="00E948D3" w:rsidP="00E948D3">
      <w:pPr>
        <w:outlineLvl w:val="0"/>
        <w:rPr>
          <w:rFonts w:ascii="Times New Roman" w:hAnsi="Times New Roman"/>
          <w:b/>
          <w:sz w:val="24"/>
          <w:szCs w:val="24"/>
        </w:rPr>
      </w:pPr>
      <w:bookmarkStart w:id="18" w:name="_Toc478305266"/>
      <w:bookmarkStart w:id="19" w:name="_Toc478305630"/>
    </w:p>
    <w:p w14:paraId="5778586D" w14:textId="3DB5502C" w:rsidR="00E948D3" w:rsidRPr="004654DB" w:rsidRDefault="00E948D3" w:rsidP="004654DB">
      <w:pPr>
        <w:outlineLvl w:val="0"/>
        <w:rPr>
          <w:rFonts w:ascii="Times New Roman" w:hAnsi="Times New Roman"/>
          <w:b/>
          <w:sz w:val="24"/>
          <w:szCs w:val="24"/>
        </w:rPr>
      </w:pPr>
      <w:bookmarkStart w:id="20" w:name="_Toc479235824"/>
      <w:r w:rsidRPr="004654DB">
        <w:rPr>
          <w:rFonts w:ascii="Times New Roman" w:hAnsi="Times New Roman"/>
          <w:b/>
          <w:sz w:val="24"/>
          <w:szCs w:val="24"/>
        </w:rPr>
        <w:t>Zastrzeżenia / Uwagi wraz z uzasadnieniem:</w:t>
      </w:r>
      <w:bookmarkEnd w:id="18"/>
      <w:bookmarkEnd w:id="19"/>
      <w:bookmarkEnd w:id="20"/>
    </w:p>
    <w:p w14:paraId="3EE5305B" w14:textId="26101146" w:rsidR="00E948D3" w:rsidRPr="004654DB" w:rsidRDefault="00E948D3" w:rsidP="004654DB">
      <w:pPr>
        <w:spacing w:after="0" w:line="360" w:lineRule="auto"/>
        <w:rPr>
          <w:rFonts w:ascii="Times New Roman" w:hAnsi="Times New Roman"/>
          <w:sz w:val="24"/>
          <w:szCs w:val="24"/>
        </w:rPr>
      </w:pPr>
      <w:r w:rsidRPr="004654DB">
        <w:rPr>
          <w:rFonts w:ascii="Times New Roman" w:hAnsi="Times New Roman"/>
          <w:sz w:val="24"/>
          <w:szCs w:val="24"/>
        </w:rPr>
        <w:t>…………………………………………………………………………………………………</w:t>
      </w:r>
      <w:r w:rsidR="004654DB">
        <w:rPr>
          <w:rFonts w:ascii="Times New Roman" w:hAnsi="Times New Roman"/>
          <w:sz w:val="24"/>
          <w:szCs w:val="24"/>
        </w:rPr>
        <w:t>..</w:t>
      </w:r>
      <w:r w:rsidRPr="004654DB">
        <w:rPr>
          <w:rFonts w:ascii="Times New Roman" w:hAnsi="Times New Roman"/>
          <w:sz w:val="24"/>
          <w:szCs w:val="24"/>
        </w:rPr>
        <w:t>……………………………………………………………………………………………</w:t>
      </w:r>
      <w:r w:rsidR="004654DB">
        <w:rPr>
          <w:rFonts w:ascii="Times New Roman" w:hAnsi="Times New Roman"/>
          <w:sz w:val="24"/>
          <w:szCs w:val="24"/>
        </w:rPr>
        <w:t>……..</w:t>
      </w:r>
    </w:p>
    <w:p w14:paraId="797CD5F7" w14:textId="29201894" w:rsidR="00E948D3" w:rsidRPr="004654DB" w:rsidRDefault="00E948D3" w:rsidP="004654DB">
      <w:pPr>
        <w:spacing w:after="0" w:line="360" w:lineRule="auto"/>
        <w:rPr>
          <w:rFonts w:ascii="Times New Roman" w:hAnsi="Times New Roman"/>
          <w:sz w:val="24"/>
          <w:szCs w:val="24"/>
        </w:rPr>
      </w:pPr>
      <w:r w:rsidRPr="004654DB">
        <w:rPr>
          <w:rFonts w:ascii="Times New Roman" w:hAnsi="Times New Roman"/>
          <w:sz w:val="24"/>
          <w:szCs w:val="24"/>
        </w:rPr>
        <w:t>………………………………………………………………………………………………</w:t>
      </w:r>
      <w:r w:rsidR="004654DB">
        <w:rPr>
          <w:rFonts w:ascii="Times New Roman" w:hAnsi="Times New Roman"/>
          <w:sz w:val="24"/>
          <w:szCs w:val="24"/>
        </w:rPr>
        <w:t>…..</w:t>
      </w:r>
    </w:p>
    <w:p w14:paraId="45296CCD" w14:textId="4E6437EA" w:rsidR="00E948D3" w:rsidRPr="004654DB" w:rsidRDefault="00E948D3" w:rsidP="004654DB">
      <w:pPr>
        <w:spacing w:after="0" w:line="360" w:lineRule="auto"/>
        <w:rPr>
          <w:rFonts w:ascii="Times New Roman" w:hAnsi="Times New Roman"/>
          <w:sz w:val="24"/>
          <w:szCs w:val="24"/>
        </w:rPr>
      </w:pPr>
      <w:r w:rsidRPr="004654DB">
        <w:rPr>
          <w:rFonts w:ascii="Times New Roman" w:hAnsi="Times New Roman"/>
          <w:sz w:val="24"/>
          <w:szCs w:val="24"/>
        </w:rPr>
        <w:t>………………………………………………………………………………………………</w:t>
      </w:r>
      <w:r w:rsidR="004654DB">
        <w:rPr>
          <w:rFonts w:ascii="Times New Roman" w:hAnsi="Times New Roman"/>
          <w:sz w:val="24"/>
          <w:szCs w:val="24"/>
        </w:rPr>
        <w:t>…..</w:t>
      </w:r>
    </w:p>
    <w:p w14:paraId="613FC8EA" w14:textId="517373B5" w:rsidR="00E948D3" w:rsidRPr="004654DB" w:rsidRDefault="00E948D3" w:rsidP="004654DB">
      <w:pPr>
        <w:spacing w:after="0" w:line="360" w:lineRule="auto"/>
        <w:rPr>
          <w:rFonts w:ascii="Times New Roman" w:hAnsi="Times New Roman"/>
          <w:sz w:val="24"/>
          <w:szCs w:val="24"/>
        </w:rPr>
      </w:pPr>
      <w:r w:rsidRPr="004654DB">
        <w:rPr>
          <w:rFonts w:ascii="Times New Roman" w:hAnsi="Times New Roman"/>
          <w:sz w:val="24"/>
          <w:szCs w:val="24"/>
        </w:rPr>
        <w:t>………………………………………………………………………………………………</w:t>
      </w:r>
      <w:r w:rsidR="004654DB">
        <w:rPr>
          <w:rFonts w:ascii="Times New Roman" w:hAnsi="Times New Roman"/>
          <w:sz w:val="24"/>
          <w:szCs w:val="24"/>
        </w:rPr>
        <w:t>…..</w:t>
      </w:r>
    </w:p>
    <w:p w14:paraId="670BAE0B" w14:textId="552AD951" w:rsidR="00E948D3" w:rsidRPr="004654DB" w:rsidRDefault="00E948D3" w:rsidP="004654DB">
      <w:pPr>
        <w:spacing w:after="0" w:line="360" w:lineRule="auto"/>
        <w:rPr>
          <w:rFonts w:ascii="Times New Roman" w:hAnsi="Times New Roman"/>
          <w:sz w:val="24"/>
          <w:szCs w:val="24"/>
        </w:rPr>
      </w:pPr>
      <w:r w:rsidRPr="004654DB">
        <w:rPr>
          <w:rFonts w:ascii="Times New Roman" w:hAnsi="Times New Roman"/>
          <w:sz w:val="24"/>
          <w:szCs w:val="24"/>
        </w:rPr>
        <w:t>………………………………………………………………………………………………</w:t>
      </w:r>
      <w:r w:rsidR="004654DB">
        <w:rPr>
          <w:rFonts w:ascii="Times New Roman" w:hAnsi="Times New Roman"/>
          <w:sz w:val="24"/>
          <w:szCs w:val="24"/>
        </w:rPr>
        <w:t>…..</w:t>
      </w:r>
    </w:p>
    <w:p w14:paraId="4620D18F" w14:textId="77777777" w:rsidR="00E948D3" w:rsidRPr="004654DB" w:rsidRDefault="00E948D3" w:rsidP="00E948D3">
      <w:pPr>
        <w:spacing w:line="360" w:lineRule="auto"/>
        <w:rPr>
          <w:rFonts w:ascii="Times New Roman" w:hAnsi="Times New Roman"/>
          <w:sz w:val="24"/>
          <w:szCs w:val="24"/>
        </w:rPr>
      </w:pPr>
      <w:r w:rsidRPr="004654DB">
        <w:rPr>
          <w:rFonts w:ascii="Times New Roman" w:hAnsi="Times New Roman"/>
          <w:sz w:val="24"/>
          <w:szCs w:val="24"/>
        </w:rPr>
        <w:t xml:space="preserve">            </w:t>
      </w:r>
    </w:p>
    <w:p w14:paraId="74237683" w14:textId="77777777" w:rsidR="00C107FA" w:rsidRDefault="00E948D3" w:rsidP="004654DB">
      <w:pPr>
        <w:spacing w:line="360" w:lineRule="auto"/>
        <w:rPr>
          <w:rFonts w:ascii="Times New Roman" w:hAnsi="Times New Roman"/>
          <w:sz w:val="24"/>
          <w:szCs w:val="24"/>
        </w:rPr>
      </w:pPr>
      <w:r w:rsidRPr="004654DB">
        <w:rPr>
          <w:rFonts w:ascii="Times New Roman" w:hAnsi="Times New Roman"/>
          <w:sz w:val="24"/>
          <w:szCs w:val="24"/>
        </w:rPr>
        <w:t xml:space="preserve">Śrem, dnia </w:t>
      </w:r>
      <w:r w:rsidR="004654DB">
        <w:rPr>
          <w:rFonts w:ascii="Times New Roman" w:hAnsi="Times New Roman"/>
          <w:sz w:val="24"/>
          <w:szCs w:val="24"/>
        </w:rPr>
        <w:t xml:space="preserve">18 października </w:t>
      </w:r>
      <w:r w:rsidRPr="004654DB">
        <w:rPr>
          <w:rFonts w:ascii="Times New Roman" w:hAnsi="Times New Roman"/>
          <w:sz w:val="24"/>
          <w:szCs w:val="24"/>
        </w:rPr>
        <w:t>20</w:t>
      </w:r>
      <w:r w:rsidR="004654DB">
        <w:rPr>
          <w:rFonts w:ascii="Times New Roman" w:hAnsi="Times New Roman"/>
          <w:sz w:val="24"/>
          <w:szCs w:val="24"/>
        </w:rPr>
        <w:t>2</w:t>
      </w:r>
      <w:r w:rsidRPr="004654DB">
        <w:rPr>
          <w:rFonts w:ascii="Times New Roman" w:hAnsi="Times New Roman"/>
          <w:sz w:val="24"/>
          <w:szCs w:val="24"/>
        </w:rPr>
        <w:t xml:space="preserve">1 r.               </w:t>
      </w:r>
    </w:p>
    <w:p w14:paraId="546C02CF" w14:textId="55067781" w:rsidR="00E948D3" w:rsidRPr="004654DB" w:rsidRDefault="00E948D3" w:rsidP="004654DB">
      <w:pPr>
        <w:spacing w:line="360" w:lineRule="auto"/>
        <w:rPr>
          <w:rFonts w:ascii="Times New Roman" w:hAnsi="Times New Roman"/>
          <w:sz w:val="24"/>
          <w:szCs w:val="24"/>
        </w:rPr>
      </w:pPr>
      <w:r w:rsidRPr="004654DB">
        <w:rPr>
          <w:rFonts w:ascii="Times New Roman" w:hAnsi="Times New Roman"/>
          <w:sz w:val="24"/>
          <w:szCs w:val="24"/>
        </w:rPr>
        <w:t xml:space="preserve">       </w:t>
      </w:r>
    </w:p>
    <w:p w14:paraId="0040733E" w14:textId="1F492B15" w:rsidR="00E948D3" w:rsidRPr="008D5B2F" w:rsidRDefault="00E948D3" w:rsidP="00C107FA">
      <w:pPr>
        <w:spacing w:line="360" w:lineRule="auto"/>
        <w:jc w:val="center"/>
        <w:outlineLvl w:val="0"/>
        <w:rPr>
          <w:rFonts w:ascii="Times New Roman" w:hAnsi="Times New Roman"/>
        </w:rPr>
      </w:pPr>
      <w:r w:rsidRPr="008D5B2F">
        <w:rPr>
          <w:rFonts w:ascii="Times New Roman" w:hAnsi="Times New Roman"/>
        </w:rPr>
        <w:t>Podpisy</w:t>
      </w:r>
    </w:p>
    <w:p w14:paraId="4391BAA9" w14:textId="77777777" w:rsidR="00E948D3" w:rsidRPr="008D5B2F" w:rsidRDefault="00E948D3" w:rsidP="00E948D3">
      <w:pPr>
        <w:autoSpaceDE w:val="0"/>
        <w:autoSpaceDN w:val="0"/>
        <w:adjustRightInd w:val="0"/>
        <w:spacing w:line="360" w:lineRule="auto"/>
        <w:rPr>
          <w:rFonts w:ascii="Times New Roman" w:hAnsi="Times New Roman"/>
          <w:sz w:val="20"/>
          <w:szCs w:val="20"/>
        </w:rPr>
      </w:pPr>
      <w:r w:rsidRPr="008D5B2F">
        <w:rPr>
          <w:rFonts w:ascii="Times New Roman" w:hAnsi="Times New Roman"/>
          <w:sz w:val="20"/>
          <w:szCs w:val="20"/>
        </w:rPr>
        <w:t xml:space="preserve">Za </w:t>
      </w:r>
      <w:proofErr w:type="spellStart"/>
      <w:r w:rsidRPr="008D5B2F">
        <w:rPr>
          <w:rFonts w:ascii="Times New Roman" w:hAnsi="Times New Roman"/>
          <w:sz w:val="20"/>
          <w:szCs w:val="20"/>
        </w:rPr>
        <w:t>Audit</w:t>
      </w:r>
      <w:proofErr w:type="spellEnd"/>
      <w:r w:rsidRPr="008D5B2F">
        <w:rPr>
          <w:rFonts w:ascii="Times New Roman" w:hAnsi="Times New Roman"/>
          <w:sz w:val="20"/>
          <w:szCs w:val="20"/>
        </w:rPr>
        <w:t xml:space="preserve"> Consulting </w:t>
      </w:r>
      <w:proofErr w:type="spellStart"/>
      <w:r w:rsidRPr="008D5B2F">
        <w:rPr>
          <w:rFonts w:ascii="Times New Roman" w:hAnsi="Times New Roman"/>
          <w:sz w:val="20"/>
          <w:szCs w:val="20"/>
        </w:rPr>
        <w:t>Municipal</w:t>
      </w:r>
      <w:proofErr w:type="spellEnd"/>
      <w:r w:rsidRPr="008D5B2F">
        <w:rPr>
          <w:rFonts w:ascii="Times New Roman" w:hAnsi="Times New Roman"/>
          <w:sz w:val="20"/>
          <w:szCs w:val="20"/>
        </w:rPr>
        <w:t xml:space="preserve"> Sp. z o.o.</w:t>
      </w:r>
    </w:p>
    <w:p w14:paraId="48B2B485" w14:textId="77777777" w:rsidR="00E948D3" w:rsidRDefault="00E948D3" w:rsidP="00E948D3">
      <w:pPr>
        <w:outlineLvl w:val="0"/>
        <w:rPr>
          <w:rFonts w:ascii="Times New Roman" w:hAnsi="Times New Roman"/>
        </w:rPr>
      </w:pPr>
      <w:r>
        <w:rPr>
          <w:rFonts w:ascii="Times New Roman" w:hAnsi="Times New Roman"/>
        </w:rPr>
        <w:t xml:space="preserve">              </w:t>
      </w:r>
    </w:p>
    <w:p w14:paraId="0AC4335A" w14:textId="77777777" w:rsidR="00E948D3" w:rsidRDefault="00E948D3" w:rsidP="00E948D3">
      <w:pPr>
        <w:outlineLvl w:val="0"/>
        <w:rPr>
          <w:rFonts w:ascii="Times New Roman" w:hAnsi="Times New Roman"/>
        </w:rPr>
      </w:pPr>
    </w:p>
    <w:p w14:paraId="23F2BFCA" w14:textId="77777777" w:rsidR="00E948D3" w:rsidRDefault="00E948D3" w:rsidP="00E948D3">
      <w:pPr>
        <w:outlineLvl w:val="0"/>
        <w:rPr>
          <w:rFonts w:ascii="Times New Roman" w:hAnsi="Times New Roman"/>
        </w:rPr>
      </w:pPr>
    </w:p>
    <w:p w14:paraId="32B475C9" w14:textId="77777777" w:rsidR="00E948D3" w:rsidRPr="008D5B2F" w:rsidRDefault="00E948D3" w:rsidP="00E948D3">
      <w:pPr>
        <w:outlineLvl w:val="0"/>
        <w:rPr>
          <w:rFonts w:ascii="Times New Roman" w:hAnsi="Times New Roman"/>
        </w:rPr>
      </w:pPr>
    </w:p>
    <w:p w14:paraId="01CD7F42" w14:textId="77777777" w:rsidR="00C36DF5" w:rsidRPr="005E77C6" w:rsidRDefault="00C36DF5" w:rsidP="00C36DF5">
      <w:pPr>
        <w:autoSpaceDE w:val="0"/>
        <w:autoSpaceDN w:val="0"/>
        <w:adjustRightInd w:val="0"/>
        <w:spacing w:after="0" w:line="240" w:lineRule="auto"/>
        <w:outlineLvl w:val="0"/>
        <w:rPr>
          <w:rFonts w:ascii="Times New Roman" w:eastAsia="Calibri" w:hAnsi="Times New Roman" w:cs="Times New Roman"/>
          <w:sz w:val="20"/>
          <w:szCs w:val="20"/>
          <w:lang w:eastAsia="pl-PL"/>
        </w:rPr>
      </w:pPr>
      <w:r w:rsidRPr="005E77C6">
        <w:rPr>
          <w:rFonts w:ascii="Times New Roman" w:eastAsia="Calibri" w:hAnsi="Times New Roman" w:cs="Times New Roman"/>
          <w:sz w:val="20"/>
          <w:szCs w:val="20"/>
          <w:lang w:eastAsia="pl-PL"/>
        </w:rPr>
        <w:t>Jarosław Konieczny</w:t>
      </w:r>
    </w:p>
    <w:p w14:paraId="4397C4F1" w14:textId="77777777" w:rsidR="00C36DF5" w:rsidRPr="005E77C6" w:rsidRDefault="00C36DF5" w:rsidP="00C36DF5">
      <w:pPr>
        <w:autoSpaceDE w:val="0"/>
        <w:autoSpaceDN w:val="0"/>
        <w:adjustRightInd w:val="0"/>
        <w:spacing w:after="0" w:line="240" w:lineRule="auto"/>
        <w:outlineLvl w:val="0"/>
        <w:rPr>
          <w:rFonts w:ascii="Times New Roman" w:eastAsia="Calibri" w:hAnsi="Times New Roman" w:cs="Times New Roman"/>
          <w:sz w:val="20"/>
          <w:szCs w:val="20"/>
          <w:lang w:eastAsia="pl-PL"/>
        </w:rPr>
      </w:pPr>
    </w:p>
    <w:p w14:paraId="306B33B6" w14:textId="77777777" w:rsidR="00C36DF5" w:rsidRPr="005E77C6" w:rsidRDefault="00C36DF5" w:rsidP="00C36DF5">
      <w:pPr>
        <w:autoSpaceDE w:val="0"/>
        <w:autoSpaceDN w:val="0"/>
        <w:adjustRightInd w:val="0"/>
        <w:spacing w:after="0" w:line="240" w:lineRule="auto"/>
        <w:outlineLvl w:val="0"/>
        <w:rPr>
          <w:rFonts w:ascii="Times New Roman" w:eastAsia="Calibri" w:hAnsi="Times New Roman" w:cs="Times New Roman"/>
          <w:sz w:val="20"/>
          <w:szCs w:val="20"/>
          <w:lang w:eastAsia="pl-PL"/>
        </w:rPr>
      </w:pPr>
      <w:r w:rsidRPr="005E77C6">
        <w:rPr>
          <w:rFonts w:ascii="Times New Roman" w:eastAsia="Calibri" w:hAnsi="Times New Roman" w:cs="Times New Roman"/>
          <w:sz w:val="20"/>
          <w:szCs w:val="20"/>
          <w:lang w:eastAsia="pl-PL"/>
        </w:rPr>
        <w:t>Łukasz Czapnik</w:t>
      </w:r>
    </w:p>
    <w:p w14:paraId="1BAB95A6" w14:textId="77777777" w:rsidR="00C36DF5" w:rsidRPr="005E77C6" w:rsidRDefault="00C36DF5" w:rsidP="00C36DF5">
      <w:pPr>
        <w:autoSpaceDE w:val="0"/>
        <w:autoSpaceDN w:val="0"/>
        <w:adjustRightInd w:val="0"/>
        <w:spacing w:after="0" w:line="240" w:lineRule="auto"/>
        <w:outlineLvl w:val="0"/>
        <w:rPr>
          <w:rFonts w:ascii="Times New Roman" w:eastAsia="Calibri" w:hAnsi="Times New Roman" w:cs="Times New Roman"/>
          <w:sz w:val="20"/>
          <w:szCs w:val="20"/>
          <w:lang w:eastAsia="pl-PL"/>
        </w:rPr>
      </w:pPr>
    </w:p>
    <w:p w14:paraId="50176BD9" w14:textId="47C8CBCB" w:rsidR="00E948D3" w:rsidRPr="008D5B2F" w:rsidRDefault="00EC4DCB" w:rsidP="00E948D3">
      <w:pPr>
        <w:outlineLvl w:val="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20.10.2021 r.  parafa dyrektora </w:t>
      </w:r>
      <w:r w:rsidR="00733423">
        <w:rPr>
          <w:rFonts w:ascii="Times New Roman" w:hAnsi="Times New Roman"/>
        </w:rPr>
        <w:t xml:space="preserve">szkoły </w:t>
      </w:r>
    </w:p>
    <w:p w14:paraId="2D9136C7" w14:textId="6FD16CC4" w:rsidR="00E948D3" w:rsidRPr="006B4672" w:rsidRDefault="00E948D3" w:rsidP="00E948D3">
      <w:pPr>
        <w:outlineLvl w:val="0"/>
        <w:rPr>
          <w:rFonts w:ascii="Times New Roman" w:hAnsi="Times New Roman"/>
        </w:rPr>
      </w:pPr>
      <w:r w:rsidRPr="006B4672">
        <w:rPr>
          <w:rFonts w:ascii="Times New Roman" w:hAnsi="Times New Roman"/>
        </w:rPr>
        <w:t>………………………………...</w:t>
      </w:r>
      <w:r w:rsidRPr="006B4672">
        <w:rPr>
          <w:rFonts w:ascii="Times New Roman" w:hAnsi="Times New Roman"/>
        </w:rPr>
        <w:tab/>
      </w:r>
      <w:r w:rsidRPr="006B4672">
        <w:rPr>
          <w:rFonts w:ascii="Times New Roman" w:hAnsi="Times New Roman"/>
        </w:rPr>
        <w:tab/>
      </w:r>
      <w:r w:rsidRPr="006B4672">
        <w:rPr>
          <w:rFonts w:ascii="Times New Roman" w:hAnsi="Times New Roman"/>
        </w:rPr>
        <w:tab/>
      </w:r>
      <w:r w:rsidRPr="006B4672">
        <w:rPr>
          <w:rFonts w:ascii="Times New Roman" w:hAnsi="Times New Roman"/>
        </w:rPr>
        <w:tab/>
      </w:r>
      <w:r w:rsidR="004654DB">
        <w:rPr>
          <w:rFonts w:ascii="Times New Roman" w:hAnsi="Times New Roman"/>
        </w:rPr>
        <w:tab/>
      </w:r>
      <w:r w:rsidRPr="006B4672">
        <w:rPr>
          <w:rFonts w:ascii="Times New Roman" w:hAnsi="Times New Roman"/>
        </w:rPr>
        <w:t>………………………………...</w:t>
      </w:r>
    </w:p>
    <w:p w14:paraId="36EF4D0E" w14:textId="504691AA" w:rsidR="00E948D3" w:rsidRPr="00AE0D9B" w:rsidRDefault="00E948D3" w:rsidP="00E948D3">
      <w:pPr>
        <w:rPr>
          <w:rFonts w:ascii="Times New Roman" w:hAnsi="Times New Roman"/>
          <w:i/>
          <w:sz w:val="20"/>
          <w:szCs w:val="20"/>
        </w:rPr>
      </w:pPr>
      <w:r w:rsidRPr="006B4672">
        <w:rPr>
          <w:rFonts w:ascii="Times New Roman" w:hAnsi="Times New Roman"/>
          <w:sz w:val="18"/>
          <w:szCs w:val="18"/>
        </w:rPr>
        <w:tab/>
        <w:t>Podpis</w:t>
      </w:r>
      <w:r w:rsidR="004654DB">
        <w:rPr>
          <w:rFonts w:ascii="Times New Roman" w:hAnsi="Times New Roman"/>
          <w:sz w:val="18"/>
          <w:szCs w:val="18"/>
        </w:rPr>
        <w:t>y</w:t>
      </w:r>
      <w:r w:rsidRPr="006B4672">
        <w:rPr>
          <w:rFonts w:ascii="Times New Roman" w:hAnsi="Times New Roman"/>
          <w:sz w:val="18"/>
          <w:szCs w:val="18"/>
        </w:rPr>
        <w:t xml:space="preserve"> kontrolującego</w:t>
      </w:r>
      <w:r w:rsidRPr="006B4672">
        <w:rPr>
          <w:rFonts w:ascii="Times New Roman" w:hAnsi="Times New Roman"/>
          <w:sz w:val="18"/>
          <w:szCs w:val="18"/>
        </w:rPr>
        <w:tab/>
      </w:r>
      <w:r w:rsidRPr="006B4672">
        <w:rPr>
          <w:rFonts w:ascii="Times New Roman" w:hAnsi="Times New Roman"/>
          <w:sz w:val="18"/>
          <w:szCs w:val="18"/>
        </w:rPr>
        <w:tab/>
      </w:r>
      <w:r w:rsidRPr="006B4672">
        <w:rPr>
          <w:rFonts w:ascii="Times New Roman" w:hAnsi="Times New Roman"/>
          <w:sz w:val="18"/>
          <w:szCs w:val="18"/>
        </w:rPr>
        <w:tab/>
      </w:r>
      <w:r w:rsidRPr="006B4672">
        <w:rPr>
          <w:rFonts w:ascii="Times New Roman" w:hAnsi="Times New Roman"/>
          <w:sz w:val="18"/>
          <w:szCs w:val="18"/>
        </w:rPr>
        <w:tab/>
      </w:r>
      <w:r w:rsidRPr="006B4672">
        <w:rPr>
          <w:rFonts w:ascii="Times New Roman" w:hAnsi="Times New Roman"/>
          <w:sz w:val="18"/>
          <w:szCs w:val="18"/>
        </w:rPr>
        <w:tab/>
      </w:r>
      <w:r>
        <w:rPr>
          <w:rFonts w:ascii="Times New Roman" w:hAnsi="Times New Roman"/>
          <w:sz w:val="18"/>
          <w:szCs w:val="18"/>
        </w:rPr>
        <w:t xml:space="preserve">         </w:t>
      </w:r>
      <w:r w:rsidRPr="006B4672">
        <w:rPr>
          <w:rFonts w:ascii="Times New Roman" w:hAnsi="Times New Roman"/>
          <w:sz w:val="18"/>
          <w:szCs w:val="18"/>
        </w:rPr>
        <w:t>Data i podpis kontrolowan</w:t>
      </w:r>
      <w:r>
        <w:rPr>
          <w:rFonts w:ascii="Times New Roman" w:hAnsi="Times New Roman"/>
          <w:sz w:val="18"/>
          <w:szCs w:val="18"/>
        </w:rPr>
        <w:t>ego</w:t>
      </w:r>
    </w:p>
    <w:p w14:paraId="7B68C11F" w14:textId="0F8679F3" w:rsidR="002B4C00" w:rsidRPr="00C107FA" w:rsidRDefault="00E948D3" w:rsidP="00C107FA">
      <w:pPr>
        <w:ind w:firstLine="708"/>
        <w:rPr>
          <w:rFonts w:ascii="Times New Roman" w:hAnsi="Times New Roman"/>
          <w:color w:val="FF0000"/>
          <w:lang w:eastAsia="pl-PL"/>
        </w:rPr>
      </w:pPr>
      <w:r w:rsidRPr="009C1E37">
        <w:rPr>
          <w:rFonts w:ascii="Times New Roman" w:hAnsi="Times New Roman"/>
          <w:color w:val="FF0000"/>
          <w:lang w:eastAsia="pl-PL"/>
        </w:rPr>
        <w:t xml:space="preserve">                                                                                                                                                                             </w:t>
      </w:r>
    </w:p>
    <w:sectPr w:rsidR="002B4C00" w:rsidRPr="00C107FA">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8DEEF3" w14:textId="77777777" w:rsidR="001A1459" w:rsidRDefault="001A1459" w:rsidP="007C6E1D">
      <w:pPr>
        <w:spacing w:after="0" w:line="240" w:lineRule="auto"/>
      </w:pPr>
      <w:r>
        <w:separator/>
      </w:r>
    </w:p>
  </w:endnote>
  <w:endnote w:type="continuationSeparator" w:id="0">
    <w:p w14:paraId="22606327" w14:textId="77777777" w:rsidR="001A1459" w:rsidRDefault="001A1459" w:rsidP="007C6E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3933792"/>
      <w:docPartObj>
        <w:docPartGallery w:val="Page Numbers (Bottom of Page)"/>
        <w:docPartUnique/>
      </w:docPartObj>
    </w:sdtPr>
    <w:sdtEndPr/>
    <w:sdtContent>
      <w:p w14:paraId="1E56DF47" w14:textId="56A7C5C6" w:rsidR="007C6E1D" w:rsidRDefault="007C6E1D">
        <w:pPr>
          <w:pStyle w:val="Stopka"/>
          <w:jc w:val="right"/>
        </w:pPr>
        <w:r>
          <w:fldChar w:fldCharType="begin"/>
        </w:r>
        <w:r>
          <w:instrText>PAGE   \* MERGEFORMAT</w:instrText>
        </w:r>
        <w:r>
          <w:fldChar w:fldCharType="separate"/>
        </w:r>
        <w:r>
          <w:t>2</w:t>
        </w:r>
        <w:r>
          <w:fldChar w:fldCharType="end"/>
        </w:r>
      </w:p>
    </w:sdtContent>
  </w:sdt>
  <w:p w14:paraId="02AC12DB" w14:textId="77777777" w:rsidR="007C6E1D" w:rsidRDefault="007C6E1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710BD" w14:textId="77777777" w:rsidR="001A1459" w:rsidRDefault="001A1459" w:rsidP="007C6E1D">
      <w:pPr>
        <w:spacing w:after="0" w:line="240" w:lineRule="auto"/>
      </w:pPr>
      <w:r>
        <w:separator/>
      </w:r>
    </w:p>
  </w:footnote>
  <w:footnote w:type="continuationSeparator" w:id="0">
    <w:p w14:paraId="3DDA7349" w14:textId="77777777" w:rsidR="001A1459" w:rsidRDefault="001A1459" w:rsidP="007C6E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D6E0A" w14:textId="09E10FF1" w:rsidR="007C6E1D" w:rsidRDefault="007C6E1D">
    <w:pPr>
      <w:pStyle w:val="Nagwek"/>
      <w:jc w:val="right"/>
    </w:pPr>
  </w:p>
  <w:p w14:paraId="25FE1662" w14:textId="77777777" w:rsidR="007C6E1D" w:rsidRDefault="007C6E1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B255A"/>
    <w:multiLevelType w:val="multilevel"/>
    <w:tmpl w:val="BEA09E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72E1996"/>
    <w:multiLevelType w:val="hybridMultilevel"/>
    <w:tmpl w:val="3202FFB2"/>
    <w:lvl w:ilvl="0" w:tplc="0D4EDD4E">
      <w:start w:val="1"/>
      <w:numFmt w:val="decimal"/>
      <w:lvlText w:val="%1."/>
      <w:lvlJc w:val="left"/>
      <w:pPr>
        <w:ind w:left="720" w:hanging="360"/>
      </w:pPr>
      <w:rPr>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CCB4772"/>
    <w:multiLevelType w:val="hybridMultilevel"/>
    <w:tmpl w:val="3C5867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2C450CDF"/>
    <w:multiLevelType w:val="hybridMultilevel"/>
    <w:tmpl w:val="E0E8C9F0"/>
    <w:lvl w:ilvl="0" w:tplc="40AC7FB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15:restartNumberingAfterBreak="0">
    <w:nsid w:val="35FF2ECA"/>
    <w:multiLevelType w:val="hybridMultilevel"/>
    <w:tmpl w:val="332A425A"/>
    <w:lvl w:ilvl="0" w:tplc="F458833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AF80203"/>
    <w:multiLevelType w:val="hybridMultilevel"/>
    <w:tmpl w:val="B0F2AB1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4726216"/>
    <w:multiLevelType w:val="hybridMultilevel"/>
    <w:tmpl w:val="7BE45104"/>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7" w15:restartNumberingAfterBreak="0">
    <w:nsid w:val="70BB17A5"/>
    <w:multiLevelType w:val="hybridMultilevel"/>
    <w:tmpl w:val="94CCC750"/>
    <w:lvl w:ilvl="0" w:tplc="F458833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748845C3"/>
    <w:multiLevelType w:val="hybridMultilevel"/>
    <w:tmpl w:val="32BA65CE"/>
    <w:lvl w:ilvl="0" w:tplc="40AC7FB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15:restartNumberingAfterBreak="0">
    <w:nsid w:val="772E73C7"/>
    <w:multiLevelType w:val="hybridMultilevel"/>
    <w:tmpl w:val="B8FE74A8"/>
    <w:lvl w:ilvl="0" w:tplc="D34E07F2">
      <w:start w:val="1"/>
      <w:numFmt w:val="upperRoman"/>
      <w:lvlText w:val="%1."/>
      <w:lvlJc w:val="left"/>
      <w:pPr>
        <w:ind w:left="1080" w:hanging="720"/>
      </w:pPr>
      <w:rPr>
        <w:rFonts w:ascii="Times New Roman" w:hAnsi="Times New Roman" w:cs="Times New Roman" w:hint="default"/>
        <w:sz w:val="28"/>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3"/>
  </w:num>
  <w:num w:numId="3">
    <w:abstractNumId w:val="8"/>
  </w:num>
  <w:num w:numId="4">
    <w:abstractNumId w:val="0"/>
  </w:num>
  <w:num w:numId="5">
    <w:abstractNumId w:val="4"/>
  </w:num>
  <w:num w:numId="6">
    <w:abstractNumId w:val="7"/>
  </w:num>
  <w:num w:numId="7">
    <w:abstractNumId w:val="9"/>
  </w:num>
  <w:num w:numId="8">
    <w:abstractNumId w:val="1"/>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BA2"/>
    <w:rsid w:val="00021BA2"/>
    <w:rsid w:val="00053B90"/>
    <w:rsid w:val="00073588"/>
    <w:rsid w:val="0007784C"/>
    <w:rsid w:val="000D3ECA"/>
    <w:rsid w:val="001562D5"/>
    <w:rsid w:val="001A1459"/>
    <w:rsid w:val="00203220"/>
    <w:rsid w:val="0022170C"/>
    <w:rsid w:val="00235E74"/>
    <w:rsid w:val="0026073C"/>
    <w:rsid w:val="00280172"/>
    <w:rsid w:val="002952F2"/>
    <w:rsid w:val="002B4C00"/>
    <w:rsid w:val="002B685A"/>
    <w:rsid w:val="003242CD"/>
    <w:rsid w:val="003B182C"/>
    <w:rsid w:val="003D35B7"/>
    <w:rsid w:val="004654DB"/>
    <w:rsid w:val="004C0955"/>
    <w:rsid w:val="005626CE"/>
    <w:rsid w:val="00571D86"/>
    <w:rsid w:val="005A1902"/>
    <w:rsid w:val="005B4023"/>
    <w:rsid w:val="005E05D3"/>
    <w:rsid w:val="005E3E9E"/>
    <w:rsid w:val="005E77C6"/>
    <w:rsid w:val="00626AB8"/>
    <w:rsid w:val="00661218"/>
    <w:rsid w:val="00694D7D"/>
    <w:rsid w:val="006D391C"/>
    <w:rsid w:val="007003C1"/>
    <w:rsid w:val="007120A7"/>
    <w:rsid w:val="00733423"/>
    <w:rsid w:val="007C6E1D"/>
    <w:rsid w:val="008341AE"/>
    <w:rsid w:val="0085563E"/>
    <w:rsid w:val="008E5ACD"/>
    <w:rsid w:val="009346CE"/>
    <w:rsid w:val="00951688"/>
    <w:rsid w:val="009A6458"/>
    <w:rsid w:val="00A22E1D"/>
    <w:rsid w:val="00A53828"/>
    <w:rsid w:val="00B81557"/>
    <w:rsid w:val="00BB75C0"/>
    <w:rsid w:val="00C107FA"/>
    <w:rsid w:val="00C36DF5"/>
    <w:rsid w:val="00C41715"/>
    <w:rsid w:val="00C704C5"/>
    <w:rsid w:val="00CB29D3"/>
    <w:rsid w:val="00CF07CB"/>
    <w:rsid w:val="00D47FD8"/>
    <w:rsid w:val="00DC075A"/>
    <w:rsid w:val="00E56436"/>
    <w:rsid w:val="00E948D3"/>
    <w:rsid w:val="00EC4DCB"/>
    <w:rsid w:val="00ED54AE"/>
    <w:rsid w:val="00EE2D1A"/>
    <w:rsid w:val="00F06827"/>
    <w:rsid w:val="00F248C7"/>
    <w:rsid w:val="00F47C26"/>
    <w:rsid w:val="00FD1F5B"/>
    <w:rsid w:val="00FE40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A9A21"/>
  <w15:chartTrackingRefBased/>
  <w15:docId w15:val="{BFA0B513-1B56-4B52-9931-23B1D041E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E948D3"/>
    <w:pPr>
      <w:keepNext/>
      <w:keepLines/>
      <w:spacing w:before="480" w:after="0" w:line="240" w:lineRule="auto"/>
      <w:jc w:val="both"/>
      <w:outlineLvl w:val="0"/>
    </w:pPr>
    <w:rPr>
      <w:rFonts w:ascii="Arial Narrow" w:eastAsia="Times New Roman" w:hAnsi="Arial Narrow" w:cs="Times New Roman"/>
      <w:b/>
      <w:bCs/>
      <w:sz w:val="28"/>
      <w:szCs w:val="28"/>
    </w:rPr>
  </w:style>
  <w:style w:type="paragraph" w:styleId="Nagwek2">
    <w:name w:val="heading 2"/>
    <w:basedOn w:val="Normalny"/>
    <w:next w:val="Normalny"/>
    <w:link w:val="Nagwek2Znak"/>
    <w:uiPriority w:val="9"/>
    <w:unhideWhenUsed/>
    <w:qFormat/>
    <w:rsid w:val="00E948D3"/>
    <w:pPr>
      <w:keepNext/>
      <w:keepLines/>
      <w:spacing w:before="200" w:after="0" w:line="276" w:lineRule="auto"/>
      <w:jc w:val="both"/>
      <w:outlineLvl w:val="1"/>
    </w:pPr>
    <w:rPr>
      <w:rFonts w:ascii="Arial Narrow" w:eastAsia="Times New Roman" w:hAnsi="Arial Narrow" w:cs="Times New Roman"/>
      <w:b/>
      <w:bCs/>
      <w:i/>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rsid w:val="0085563E"/>
    <w:rPr>
      <w:sz w:val="16"/>
      <w:szCs w:val="16"/>
    </w:rPr>
  </w:style>
  <w:style w:type="paragraph" w:styleId="Tekstkomentarza">
    <w:name w:val="annotation text"/>
    <w:basedOn w:val="Normalny"/>
    <w:link w:val="TekstkomentarzaZnak"/>
    <w:uiPriority w:val="99"/>
    <w:semiHidden/>
    <w:unhideWhenUsed/>
    <w:rsid w:val="0085563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5563E"/>
    <w:rPr>
      <w:sz w:val="20"/>
      <w:szCs w:val="20"/>
    </w:rPr>
  </w:style>
  <w:style w:type="paragraph" w:styleId="Tematkomentarza">
    <w:name w:val="annotation subject"/>
    <w:basedOn w:val="Tekstkomentarza"/>
    <w:next w:val="Tekstkomentarza"/>
    <w:link w:val="TematkomentarzaZnak"/>
    <w:uiPriority w:val="99"/>
    <w:semiHidden/>
    <w:unhideWhenUsed/>
    <w:rsid w:val="0085563E"/>
    <w:rPr>
      <w:b/>
      <w:bCs/>
    </w:rPr>
  </w:style>
  <w:style w:type="character" w:customStyle="1" w:styleId="TematkomentarzaZnak">
    <w:name w:val="Temat komentarza Znak"/>
    <w:basedOn w:val="TekstkomentarzaZnak"/>
    <w:link w:val="Tematkomentarza"/>
    <w:uiPriority w:val="99"/>
    <w:semiHidden/>
    <w:rsid w:val="0085563E"/>
    <w:rPr>
      <w:b/>
      <w:bCs/>
      <w:sz w:val="20"/>
      <w:szCs w:val="20"/>
    </w:rPr>
  </w:style>
  <w:style w:type="paragraph" w:styleId="Akapitzlist">
    <w:name w:val="List Paragraph"/>
    <w:basedOn w:val="Normalny"/>
    <w:uiPriority w:val="34"/>
    <w:qFormat/>
    <w:rsid w:val="00FD1F5B"/>
    <w:pPr>
      <w:ind w:left="720"/>
      <w:contextualSpacing/>
    </w:pPr>
  </w:style>
  <w:style w:type="character" w:customStyle="1" w:styleId="Nagwek1Znak">
    <w:name w:val="Nagłówek 1 Znak"/>
    <w:basedOn w:val="Domylnaczcionkaakapitu"/>
    <w:link w:val="Nagwek1"/>
    <w:uiPriority w:val="9"/>
    <w:rsid w:val="00E948D3"/>
    <w:rPr>
      <w:rFonts w:ascii="Arial Narrow" w:eastAsia="Times New Roman" w:hAnsi="Arial Narrow" w:cs="Times New Roman"/>
      <w:b/>
      <w:bCs/>
      <w:sz w:val="28"/>
      <w:szCs w:val="28"/>
    </w:rPr>
  </w:style>
  <w:style w:type="character" w:customStyle="1" w:styleId="Nagwek2Znak">
    <w:name w:val="Nagłówek 2 Znak"/>
    <w:basedOn w:val="Domylnaczcionkaakapitu"/>
    <w:link w:val="Nagwek2"/>
    <w:uiPriority w:val="9"/>
    <w:rsid w:val="00E948D3"/>
    <w:rPr>
      <w:rFonts w:ascii="Arial Narrow" w:eastAsia="Times New Roman" w:hAnsi="Arial Narrow" w:cs="Times New Roman"/>
      <w:b/>
      <w:bCs/>
      <w:i/>
      <w:sz w:val="26"/>
      <w:szCs w:val="26"/>
    </w:rPr>
  </w:style>
  <w:style w:type="paragraph" w:styleId="Nagwek">
    <w:name w:val="header"/>
    <w:basedOn w:val="Normalny"/>
    <w:link w:val="NagwekZnak"/>
    <w:uiPriority w:val="99"/>
    <w:unhideWhenUsed/>
    <w:rsid w:val="007C6E1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C6E1D"/>
  </w:style>
  <w:style w:type="paragraph" w:styleId="Stopka">
    <w:name w:val="footer"/>
    <w:basedOn w:val="Normalny"/>
    <w:link w:val="StopkaZnak"/>
    <w:uiPriority w:val="99"/>
    <w:unhideWhenUsed/>
    <w:rsid w:val="007C6E1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C6E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257077">
      <w:bodyDiv w:val="1"/>
      <w:marLeft w:val="0"/>
      <w:marRight w:val="0"/>
      <w:marTop w:val="0"/>
      <w:marBottom w:val="0"/>
      <w:divBdr>
        <w:top w:val="none" w:sz="0" w:space="0" w:color="auto"/>
        <w:left w:val="none" w:sz="0" w:space="0" w:color="auto"/>
        <w:bottom w:val="none" w:sz="0" w:space="0" w:color="auto"/>
        <w:right w:val="none" w:sz="0" w:space="0" w:color="auto"/>
      </w:divBdr>
      <w:divsChild>
        <w:div w:id="617416792">
          <w:marLeft w:val="0"/>
          <w:marRight w:val="0"/>
          <w:marTop w:val="240"/>
          <w:marBottom w:val="0"/>
          <w:divBdr>
            <w:top w:val="none" w:sz="0" w:space="0" w:color="auto"/>
            <w:left w:val="none" w:sz="0" w:space="0" w:color="auto"/>
            <w:bottom w:val="none" w:sz="0" w:space="0" w:color="auto"/>
            <w:right w:val="none" w:sz="0" w:space="0" w:color="auto"/>
          </w:divBdr>
        </w:div>
        <w:div w:id="774637186">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11</Pages>
  <Words>2835</Words>
  <Characters>17016</Characters>
  <Application>Microsoft Office Word</Application>
  <DocSecurity>0</DocSecurity>
  <Lines>141</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mnylec</dc:creator>
  <cp:keywords/>
  <dc:description/>
  <cp:lastModifiedBy>Krystyna Taciak</cp:lastModifiedBy>
  <cp:revision>11</cp:revision>
  <dcterms:created xsi:type="dcterms:W3CDTF">2021-10-17T18:51:00Z</dcterms:created>
  <dcterms:modified xsi:type="dcterms:W3CDTF">2021-10-22T06:08:00Z</dcterms:modified>
</cp:coreProperties>
</file>