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E201" w14:textId="77777777" w:rsidR="00681D9B" w:rsidRPr="00681D9B" w:rsidRDefault="00681D9B" w:rsidP="00681D9B">
      <w:pPr>
        <w:shd w:val="clear" w:color="auto" w:fill="FDFCFB"/>
        <w:jc w:val="both"/>
        <w:rPr>
          <w:b/>
          <w:bCs/>
          <w:color w:val="FF0000"/>
          <w:lang w:eastAsia="pl-PL"/>
        </w:rPr>
      </w:pPr>
      <w:r w:rsidRPr="00681D9B">
        <w:rPr>
          <w:color w:val="000000"/>
          <w:lang w:eastAsia="pl-PL"/>
        </w:rPr>
        <w:t>Wałbrzyska Specjalna Strefa Ekonomiczna "INVEST-PARK" wspólnie ze</w:t>
      </w:r>
      <w:r w:rsidRPr="00681D9B">
        <w:rPr>
          <w:b/>
          <w:bCs/>
          <w:color w:val="000000"/>
          <w:lang w:eastAsia="pl-PL"/>
        </w:rPr>
        <w:t> </w:t>
      </w:r>
      <w:bookmarkStart w:id="0" w:name="_Hlk80709139"/>
      <w:r w:rsidRPr="00681D9B">
        <w:rPr>
          <w:b/>
          <w:bCs/>
          <w:color w:val="000000"/>
          <w:lang w:eastAsia="pl-PL"/>
        </w:rPr>
        <w:t>Stowarzyszeniem REFA Wielkopolska, OFFICIAL PARTNER OF REFA GROUP, </w:t>
      </w:r>
      <w:bookmarkEnd w:id="0"/>
      <w:r w:rsidRPr="00681D9B">
        <w:rPr>
          <w:color w:val="000000"/>
          <w:lang w:eastAsia="pl-PL"/>
        </w:rPr>
        <w:t xml:space="preserve">zaprasza na </w:t>
      </w:r>
      <w:r w:rsidRPr="00681D9B">
        <w:rPr>
          <w:b/>
          <w:bCs/>
          <w:color w:val="000000"/>
          <w:lang w:eastAsia="pl-PL"/>
        </w:rPr>
        <w:t>bezpłatne webinarium:</w:t>
      </w:r>
      <w:r w:rsidRPr="00681D9B">
        <w:rPr>
          <w:b/>
          <w:bCs/>
          <w:color w:val="FF0000"/>
          <w:lang w:eastAsia="pl-PL"/>
        </w:rPr>
        <w:t> </w:t>
      </w:r>
    </w:p>
    <w:p w14:paraId="7BB23B2B" w14:textId="77777777" w:rsidR="00681D9B" w:rsidRPr="00681D9B" w:rsidRDefault="00681D9B" w:rsidP="00681D9B">
      <w:pPr>
        <w:shd w:val="clear" w:color="auto" w:fill="FDFCFB"/>
        <w:jc w:val="both"/>
        <w:rPr>
          <w:b/>
          <w:bCs/>
          <w:color w:val="FF0000"/>
          <w:lang w:eastAsia="pl-PL"/>
        </w:rPr>
      </w:pPr>
    </w:p>
    <w:p w14:paraId="7F94D5A8" w14:textId="77777777" w:rsidR="00681D9B" w:rsidRPr="00681D9B" w:rsidRDefault="00681D9B" w:rsidP="00681D9B">
      <w:pPr>
        <w:shd w:val="clear" w:color="auto" w:fill="FDFCFB"/>
        <w:jc w:val="both"/>
        <w:textAlignment w:val="baseline"/>
        <w:rPr>
          <w:b/>
          <w:bCs/>
          <w:sz w:val="24"/>
          <w:szCs w:val="24"/>
          <w:lang w:eastAsia="pl-PL"/>
        </w:rPr>
      </w:pPr>
      <w:r w:rsidRPr="00681D9B">
        <w:rPr>
          <w:b/>
          <w:bCs/>
          <w:sz w:val="24"/>
          <w:szCs w:val="24"/>
          <w:lang w:eastAsia="pl-PL"/>
        </w:rPr>
        <w:t>Mniejsze koszty - większy zysk. Na przykładzie know-how REFA</w:t>
      </w:r>
    </w:p>
    <w:p w14:paraId="0BD583BF" w14:textId="77777777" w:rsidR="00681D9B" w:rsidRPr="00681D9B" w:rsidRDefault="00681D9B" w:rsidP="00681D9B">
      <w:pPr>
        <w:shd w:val="clear" w:color="auto" w:fill="FDFCFB"/>
        <w:jc w:val="both"/>
        <w:textAlignment w:val="baseline"/>
        <w:rPr>
          <w:color w:val="000000"/>
          <w:lang w:eastAsia="pl-PL"/>
        </w:rPr>
      </w:pPr>
    </w:p>
    <w:p w14:paraId="192BF7A7" w14:textId="77777777" w:rsidR="00681D9B" w:rsidRPr="00681D9B" w:rsidRDefault="00681D9B" w:rsidP="00681D9B">
      <w:pPr>
        <w:shd w:val="clear" w:color="auto" w:fill="FDFCFB"/>
        <w:jc w:val="both"/>
        <w:textAlignment w:val="baseline"/>
        <w:rPr>
          <w:b/>
          <w:bCs/>
          <w:color w:val="000000"/>
          <w:lang w:eastAsia="pl-PL"/>
        </w:rPr>
      </w:pPr>
      <w:r w:rsidRPr="00681D9B">
        <w:rPr>
          <w:color w:val="000000"/>
          <w:lang w:eastAsia="pl-PL"/>
        </w:rPr>
        <w:t xml:space="preserve">które odbędzie się </w:t>
      </w:r>
      <w:r w:rsidRPr="00681D9B">
        <w:rPr>
          <w:b/>
          <w:bCs/>
          <w:color w:val="000000"/>
          <w:lang w:eastAsia="pl-PL"/>
        </w:rPr>
        <w:t>24 listopada 2021 r. od 10:00 do 12:00.</w:t>
      </w:r>
    </w:p>
    <w:p w14:paraId="46C87D29" w14:textId="77777777" w:rsidR="00681D9B" w:rsidRPr="00681D9B" w:rsidRDefault="00681D9B" w:rsidP="00681D9B">
      <w:pPr>
        <w:shd w:val="clear" w:color="auto" w:fill="FDFCFB"/>
        <w:jc w:val="both"/>
        <w:rPr>
          <w:color w:val="000000"/>
          <w:lang w:eastAsia="pl-PL"/>
        </w:rPr>
      </w:pPr>
    </w:p>
    <w:p w14:paraId="14767047" w14:textId="77777777" w:rsidR="00681D9B" w:rsidRPr="00681D9B" w:rsidRDefault="00681D9B" w:rsidP="00681D9B">
      <w:pPr>
        <w:shd w:val="clear" w:color="auto" w:fill="FDFCFB"/>
        <w:rPr>
          <w:b/>
          <w:bCs/>
          <w:color w:val="000000"/>
          <w:u w:val="single"/>
          <w:lang w:eastAsia="pl-PL"/>
        </w:rPr>
      </w:pPr>
      <w:r w:rsidRPr="00681D9B">
        <w:rPr>
          <w:b/>
          <w:bCs/>
          <w:color w:val="000000"/>
          <w:u w:val="single"/>
          <w:lang w:eastAsia="pl-PL"/>
        </w:rPr>
        <w:t xml:space="preserve">Grupa docelowa: </w:t>
      </w:r>
    </w:p>
    <w:p w14:paraId="1EBE1A3A" w14:textId="77777777" w:rsidR="00681D9B" w:rsidRPr="00681D9B" w:rsidRDefault="00681D9B" w:rsidP="00681D9B">
      <w:pPr>
        <w:pStyle w:val="Akapitzlist"/>
        <w:numPr>
          <w:ilvl w:val="0"/>
          <w:numId w:val="1"/>
        </w:numPr>
        <w:shd w:val="clear" w:color="auto" w:fill="FDFCFB"/>
        <w:spacing w:after="0" w:line="240" w:lineRule="auto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Kadra zarządzająca przedsiębiorstw, głównie odpowiedzialna za organizację produkcji, planowanie i sterowanie produkcją, normowanie czasów pracy.</w:t>
      </w:r>
    </w:p>
    <w:p w14:paraId="7E00F304" w14:textId="77777777" w:rsidR="00681D9B" w:rsidRPr="00681D9B" w:rsidRDefault="00681D9B" w:rsidP="00681D9B">
      <w:pPr>
        <w:pStyle w:val="Akapitzlist"/>
        <w:numPr>
          <w:ilvl w:val="0"/>
          <w:numId w:val="1"/>
        </w:numPr>
        <w:shd w:val="clear" w:color="auto" w:fill="FDFCFB"/>
        <w:spacing w:after="0" w:line="240" w:lineRule="auto"/>
        <w:rPr>
          <w:rFonts w:eastAsia="Times New Roman"/>
          <w:b/>
          <w:bCs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Specjaliści odpowiadający za procesy produkcyjne (inżynierowie procesów) oraz za ustalanie norm czasu pracy.</w:t>
      </w:r>
    </w:p>
    <w:p w14:paraId="0577D964" w14:textId="77777777" w:rsidR="00681D9B" w:rsidRPr="00681D9B" w:rsidRDefault="00681D9B" w:rsidP="00681D9B">
      <w:pPr>
        <w:shd w:val="clear" w:color="auto" w:fill="FDFCFB"/>
        <w:rPr>
          <w:b/>
          <w:bCs/>
          <w:color w:val="000000"/>
          <w:lang w:eastAsia="pl-PL"/>
        </w:rPr>
      </w:pPr>
    </w:p>
    <w:p w14:paraId="61DB8B65" w14:textId="77777777" w:rsidR="00681D9B" w:rsidRPr="00681D9B" w:rsidRDefault="00681D9B" w:rsidP="00681D9B">
      <w:pPr>
        <w:shd w:val="clear" w:color="auto" w:fill="FDFCFB"/>
        <w:rPr>
          <w:b/>
          <w:bCs/>
          <w:color w:val="000000"/>
          <w:u w:val="single"/>
          <w:lang w:eastAsia="pl-PL"/>
        </w:rPr>
      </w:pPr>
      <w:r w:rsidRPr="00681D9B">
        <w:rPr>
          <w:b/>
          <w:bCs/>
          <w:color w:val="000000"/>
          <w:u w:val="single"/>
          <w:lang w:eastAsia="pl-PL"/>
        </w:rPr>
        <w:t>Program:</w:t>
      </w:r>
    </w:p>
    <w:p w14:paraId="3E7F9921" w14:textId="77777777" w:rsidR="00681D9B" w:rsidRPr="00681D9B" w:rsidRDefault="00681D9B" w:rsidP="00681D9B">
      <w:pPr>
        <w:pStyle w:val="Akapitzlist"/>
        <w:numPr>
          <w:ilvl w:val="0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bookmarkStart w:id="1" w:name="_Hlk80709319"/>
      <w:r w:rsidRPr="00681D9B">
        <w:rPr>
          <w:rFonts w:eastAsia="Times New Roman"/>
          <w:color w:val="000000"/>
          <w:lang w:eastAsia="pl-PL"/>
        </w:rPr>
        <w:t>Krótkie przedstawienie REFA – czym jest, w czym pomaga.</w:t>
      </w:r>
    </w:p>
    <w:p w14:paraId="40224EFF" w14:textId="77777777" w:rsidR="00681D9B" w:rsidRPr="00681D9B" w:rsidRDefault="00681D9B" w:rsidP="00681D9B">
      <w:pPr>
        <w:pStyle w:val="Akapitzlist"/>
        <w:numPr>
          <w:ilvl w:val="0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 xml:space="preserve">Przykłady metod i technik wg REFA: </w:t>
      </w:r>
    </w:p>
    <w:p w14:paraId="7F3D5577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normowanie czasu pracy wg REFA,</w:t>
      </w:r>
    </w:p>
    <w:p w14:paraId="6F04A559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czas uzupełniający, czym jest i jak go ustalić,</w:t>
      </w:r>
    </w:p>
    <w:p w14:paraId="20482F8F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obserwacja migawkowa,</w:t>
      </w:r>
    </w:p>
    <w:p w14:paraId="0C554DE7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chronometraż (zwany często „metodą REFA”),</w:t>
      </w:r>
    </w:p>
    <w:p w14:paraId="3F9A5F4D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normatywy czasów – katalogi norm – analiza regresji,</w:t>
      </w:r>
    </w:p>
    <w:p w14:paraId="2046D249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kształtowanie procesów i stanowisk,</w:t>
      </w:r>
    </w:p>
    <w:p w14:paraId="57FDEEAB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zintegrowane wsparcie IT,</w:t>
      </w:r>
    </w:p>
    <w:p w14:paraId="43BA0025" w14:textId="77777777" w:rsidR="00681D9B" w:rsidRPr="00681D9B" w:rsidRDefault="00681D9B" w:rsidP="00681D9B">
      <w:pPr>
        <w:pStyle w:val="Akapitzlist"/>
        <w:numPr>
          <w:ilvl w:val="1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angażowanie pracowników w zmiany (jak to robić, na co uważać).</w:t>
      </w:r>
    </w:p>
    <w:p w14:paraId="51A4661B" w14:textId="77777777" w:rsidR="00681D9B" w:rsidRPr="00681D9B" w:rsidRDefault="00681D9B" w:rsidP="00681D9B">
      <w:pPr>
        <w:pStyle w:val="Akapitzlist"/>
        <w:numPr>
          <w:ilvl w:val="0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REFA - formy działania.</w:t>
      </w:r>
    </w:p>
    <w:p w14:paraId="2AEDEB68" w14:textId="77777777" w:rsidR="00681D9B" w:rsidRPr="00681D9B" w:rsidRDefault="00681D9B" w:rsidP="00681D9B">
      <w:pPr>
        <w:pStyle w:val="Akapitzlist"/>
        <w:numPr>
          <w:ilvl w:val="0"/>
          <w:numId w:val="2"/>
        </w:numPr>
        <w:shd w:val="clear" w:color="auto" w:fill="FDFCFB"/>
        <w:rPr>
          <w:rFonts w:eastAsia="Times New Roman"/>
          <w:color w:val="000000"/>
          <w:lang w:eastAsia="pl-PL"/>
        </w:rPr>
      </w:pPr>
      <w:r w:rsidRPr="00681D9B">
        <w:rPr>
          <w:rFonts w:eastAsia="Times New Roman"/>
          <w:color w:val="000000"/>
          <w:lang w:eastAsia="pl-PL"/>
        </w:rPr>
        <w:t>Sesja pytań i odpowiedzi.</w:t>
      </w:r>
    </w:p>
    <w:p w14:paraId="046CC735" w14:textId="77777777" w:rsidR="00681D9B" w:rsidRPr="00681D9B" w:rsidRDefault="00681D9B" w:rsidP="00681D9B">
      <w:pPr>
        <w:shd w:val="clear" w:color="auto" w:fill="FDFCFB"/>
        <w:rPr>
          <w:b/>
          <w:bCs/>
          <w:color w:val="000000"/>
          <w:u w:val="single"/>
          <w:lang w:eastAsia="pl-PL"/>
        </w:rPr>
      </w:pPr>
      <w:r w:rsidRPr="00681D9B">
        <w:rPr>
          <w:b/>
          <w:bCs/>
          <w:color w:val="000000"/>
          <w:u w:val="single"/>
          <w:lang w:eastAsia="pl-PL"/>
        </w:rPr>
        <w:t>Spotkanie poprowadzi dla Państwa:</w:t>
      </w:r>
    </w:p>
    <w:p w14:paraId="5C22E83C" w14:textId="77777777" w:rsidR="00681D9B" w:rsidRPr="00681D9B" w:rsidRDefault="00681D9B" w:rsidP="00681D9B">
      <w:pPr>
        <w:shd w:val="clear" w:color="auto" w:fill="FDFCFB"/>
        <w:rPr>
          <w:b/>
          <w:bCs/>
          <w:lang w:eastAsia="pl-PL"/>
        </w:rPr>
      </w:pPr>
      <w:r w:rsidRPr="00681D9B">
        <w:rPr>
          <w:b/>
          <w:bCs/>
          <w:color w:val="000000"/>
          <w:lang w:eastAsia="pl-PL"/>
        </w:rPr>
        <w:t xml:space="preserve">Leszek Nowaczyk – Licencjonowany trener REFA </w:t>
      </w:r>
      <w:proofErr w:type="spellStart"/>
      <w:r w:rsidRPr="00681D9B">
        <w:rPr>
          <w:b/>
          <w:bCs/>
          <w:color w:val="000000"/>
          <w:lang w:eastAsia="pl-PL"/>
        </w:rPr>
        <w:t>Bundesverband</w:t>
      </w:r>
      <w:proofErr w:type="spellEnd"/>
      <w:r w:rsidRPr="00681D9B">
        <w:rPr>
          <w:b/>
          <w:bCs/>
          <w:color w:val="000000"/>
          <w:lang w:eastAsia="pl-PL"/>
        </w:rPr>
        <w:t xml:space="preserve"> </w:t>
      </w:r>
      <w:proofErr w:type="spellStart"/>
      <w:r w:rsidRPr="00681D9B">
        <w:rPr>
          <w:b/>
          <w:bCs/>
          <w:color w:val="000000"/>
          <w:lang w:eastAsia="pl-PL"/>
        </w:rPr>
        <w:t>e.V</w:t>
      </w:r>
      <w:proofErr w:type="spellEnd"/>
      <w:r w:rsidRPr="00681D9B">
        <w:rPr>
          <w:b/>
          <w:bCs/>
          <w:color w:val="000000"/>
          <w:lang w:eastAsia="pl-PL"/>
        </w:rPr>
        <w:t>.</w:t>
      </w:r>
    </w:p>
    <w:bookmarkEnd w:id="1"/>
    <w:p w14:paraId="4234378A" w14:textId="77777777" w:rsidR="00681D9B" w:rsidRPr="00681D9B" w:rsidRDefault="00681D9B" w:rsidP="00681D9B">
      <w:pPr>
        <w:shd w:val="clear" w:color="auto" w:fill="FDFCFB"/>
        <w:jc w:val="both"/>
        <w:textAlignment w:val="baseline"/>
      </w:pPr>
      <w:r w:rsidRPr="00681D9B">
        <w:rPr>
          <w:color w:val="000000"/>
        </w:rPr>
        <w:t>Absolwent Wydziału Informatyki Uniwersytetu Technicznego w Dreźnie (1985). Praktyk w zakresie zarządzania - posiada kilkunastoletnie doświadczenie na wyższych i średnich szczeblach kierowniczych w firmach z kapitałem polskim i zagranicznym. Zajmował m.in. stanowiska kierownika działu w spółce giełdowej i dyrektora wykonawczego w polskiej spółce – córce niemieckiego koncernu. Kolejne kilkanaście lat pracy poświęcił zarządzaniu projektami, głównie w obszarze IT i organizacji pracy. Prowadził duże projekty (wieloosobowe, międzynarodowe, wieloletnie), w tym projekty o budżetach liczonych w milionach PLN.</w:t>
      </w:r>
    </w:p>
    <w:p w14:paraId="684378A1" w14:textId="77777777" w:rsidR="00681D9B" w:rsidRPr="00681D9B" w:rsidRDefault="00681D9B" w:rsidP="00681D9B">
      <w:pPr>
        <w:shd w:val="clear" w:color="auto" w:fill="FDFCFB"/>
        <w:jc w:val="both"/>
        <w:textAlignment w:val="baseline"/>
        <w:rPr>
          <w:b/>
          <w:bCs/>
          <w:color w:val="FF0000"/>
          <w:lang w:eastAsia="pl-PL"/>
        </w:rPr>
      </w:pPr>
      <w:r w:rsidRPr="00681D9B">
        <w:rPr>
          <w:color w:val="000000"/>
        </w:rPr>
        <w:t>Od 2005 roku zajmuje się, jako trener REFA, głównie pracą doradczą i szkoleniową w obszarze organizacji i normowania czasu pracy. Część prowadzonych w tym zakresie projektów jest przy współpracy z renomowanymi europejskimi firmami konsultingowymi.</w:t>
      </w:r>
    </w:p>
    <w:p w14:paraId="7F77ADF9" w14:textId="77777777" w:rsidR="00681D9B" w:rsidRPr="00681D9B" w:rsidRDefault="00681D9B" w:rsidP="00681D9B">
      <w:pPr>
        <w:shd w:val="clear" w:color="auto" w:fill="FDFCFB"/>
        <w:jc w:val="both"/>
        <w:textAlignment w:val="baseline"/>
        <w:rPr>
          <w:b/>
          <w:bCs/>
          <w:color w:val="FF0000"/>
          <w:lang w:eastAsia="pl-PL"/>
        </w:rPr>
      </w:pPr>
    </w:p>
    <w:p w14:paraId="662C4D7F" w14:textId="01048CA5" w:rsidR="00681D9B" w:rsidRPr="00681D9B" w:rsidRDefault="00681D9B" w:rsidP="00681D9B">
      <w:pPr>
        <w:rPr>
          <w:b/>
          <w:bCs/>
        </w:rPr>
      </w:pPr>
      <w:r w:rsidRPr="00681D9B">
        <w:rPr>
          <w:b/>
          <w:bCs/>
        </w:rPr>
        <w:t>Link do rejestracji:</w:t>
      </w:r>
    </w:p>
    <w:p w14:paraId="4CA5E5FD" w14:textId="77777777" w:rsidR="00681D9B" w:rsidRPr="00681D9B" w:rsidRDefault="00681D9B" w:rsidP="00681D9B">
      <w:hyperlink r:id="rId5" w:history="1">
        <w:r w:rsidRPr="00681D9B">
          <w:rPr>
            <w:rStyle w:val="Hipercze"/>
          </w:rPr>
          <w:t>https://wsseinvestpark.clickmeeting.com/mniejsze-koszty-wiekszy-zysk-na-przykladzie-know-how-refa/register?_ga=2.104534592.1599835293.1636700505-1487396930.1589460888</w:t>
        </w:r>
      </w:hyperlink>
      <w:r w:rsidRPr="00681D9B">
        <w:t xml:space="preserve"> </w:t>
      </w:r>
    </w:p>
    <w:p w14:paraId="3584EACE" w14:textId="77777777" w:rsidR="00336F31" w:rsidRPr="00681D9B" w:rsidRDefault="00336F31"/>
    <w:sectPr w:rsidR="00336F31" w:rsidRPr="00681D9B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FCF"/>
    <w:multiLevelType w:val="hybridMultilevel"/>
    <w:tmpl w:val="204C6B8A"/>
    <w:lvl w:ilvl="0" w:tplc="394C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8"/>
    <w:multiLevelType w:val="hybridMultilevel"/>
    <w:tmpl w:val="0680D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3"/>
    <w:rsid w:val="003033C3"/>
    <w:rsid w:val="00336F31"/>
    <w:rsid w:val="00360D57"/>
    <w:rsid w:val="00464807"/>
    <w:rsid w:val="00511C3D"/>
    <w:rsid w:val="00681D9B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FB74"/>
  <w15:chartTrackingRefBased/>
  <w15:docId w15:val="{F15906D5-30D3-41C7-80C2-58B62A6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D9B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9B"/>
    <w:pPr>
      <w:spacing w:after="160"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1D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mniejsze-koszty-wiekszy-zysk-na-przykladzie-know-how-refa/register?_ga=2.104534592.1599835293.1636700505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2021-11-16T07:46:00Z</dcterms:created>
  <dcterms:modified xsi:type="dcterms:W3CDTF">2021-11-16T07:46:00Z</dcterms:modified>
</cp:coreProperties>
</file>