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8D4C3" w14:textId="77777777" w:rsidR="004229C5" w:rsidRDefault="004229C5" w:rsidP="00252FC3">
      <w:pPr>
        <w:autoSpaceDE w:val="0"/>
        <w:autoSpaceDN w:val="0"/>
        <w:adjustRightInd w:val="0"/>
        <w:ind w:left="4248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37C73806" w14:textId="12A73F70" w:rsidR="00252FC3" w:rsidRDefault="004229C5" w:rsidP="004229C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 projekt</w:t>
      </w:r>
      <w:r w:rsidR="000E3F0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główki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-</w:t>
      </w:r>
    </w:p>
    <w:p w14:paraId="70BD0955" w14:textId="77777777" w:rsidR="00A50D36" w:rsidRPr="00A50D36" w:rsidRDefault="00621AEB" w:rsidP="00A50D36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pl-PL"/>
        </w:rPr>
        <w:t>Uchwała Nr …………..</w:t>
      </w:r>
      <w:r w:rsidR="00A50D36" w:rsidRPr="00A50D36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pl-PL"/>
        </w:rPr>
        <w:br/>
        <w:t>Rady Miejskiej w Śremie</w:t>
      </w:r>
    </w:p>
    <w:p w14:paraId="1F1BE2D7" w14:textId="77777777" w:rsidR="00A50D36" w:rsidRPr="00A50D36" w:rsidRDefault="008E7C45" w:rsidP="00A50D36">
      <w:pPr>
        <w:autoSpaceDE w:val="0"/>
        <w:autoSpaceDN w:val="0"/>
        <w:adjustRightInd w:val="0"/>
        <w:spacing w:before="280" w:after="28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 dnia ……………………..</w:t>
      </w:r>
    </w:p>
    <w:p w14:paraId="0BDA0762" w14:textId="23FB048E" w:rsidR="00A50D36" w:rsidRPr="00A50D36" w:rsidRDefault="00A50D36" w:rsidP="00A50D36">
      <w:pPr>
        <w:keepNext/>
        <w:autoSpaceDE w:val="0"/>
        <w:autoSpaceDN w:val="0"/>
        <w:adjustRightInd w:val="0"/>
        <w:spacing w:after="2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A50D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w sprawie uchwa</w:t>
      </w:r>
      <w:r w:rsidR="007218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ły budżetowej gminy Śrem na 202</w:t>
      </w:r>
      <w:r w:rsidR="00261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2</w:t>
      </w:r>
      <w:r w:rsidRPr="00A50D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rok</w:t>
      </w:r>
    </w:p>
    <w:p w14:paraId="4659F3B2" w14:textId="235F0519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A50D3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Na podstawie art. 18 ust. 2 pkt 4, pkt 9 lit. d, pkt 10 ustawy z dnia 8 marca 1990 r. o sa</w:t>
      </w:r>
      <w:r w:rsidR="002028C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morządzie gminnym (Dz. U. z</w:t>
      </w:r>
      <w:r w:rsidR="007218D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202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</w:t>
      </w:r>
      <w:r w:rsidR="007218D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r. poz. 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1372</w:t>
      </w:r>
      <w:r w:rsidR="00C806C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1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834</w:t>
      </w:r>
      <w:r w:rsidRPr="00A50D3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) oraz art. 212, 214, 215, 222, 235, 236, 237, 258 ustawy z dnia 27 sierpnia 2009 r. o fina</w:t>
      </w:r>
      <w:r w:rsidR="00252FC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nsach publicznych (Dz. U. z 20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21</w:t>
      </w:r>
      <w:r w:rsidR="00337C3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r. </w:t>
      </w:r>
      <w:r w:rsidRPr="00A50D3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poz. 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305, 1535, 1773, 1236, 1927, 1981</w:t>
      </w:r>
      <w:r w:rsidR="000E3F0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, </w:t>
      </w:r>
      <w:r w:rsidR="000E3F0C" w:rsidRPr="000E3F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2270</w:t>
      </w:r>
      <w:r w:rsidRPr="00A50D3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) Rada Miej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ska w Śremie uchwala, co następuje:</w:t>
      </w:r>
    </w:p>
    <w:p w14:paraId="03E6DD3E" w14:textId="591D802B" w:rsidR="00A50D36" w:rsidRPr="00243148" w:rsidRDefault="00A50D36" w:rsidP="008E7C45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Ustala się łączną kwotę doc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hodów budżetu gminy Śrem na 202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rok 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 wysokości </w:t>
      </w:r>
      <w:r w:rsidR="00E95233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186</w:t>
      </w:r>
      <w:r w:rsidR="002208F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 586 321</w:t>
      </w:r>
      <w:r w:rsidR="00177FEA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,</w:t>
      </w:r>
      <w:r w:rsidR="00E95233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0</w:t>
      </w:r>
      <w:r w:rsidR="00E82B62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8</w:t>
      </w:r>
      <w:r w:rsidR="00177FEA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zł,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zgodnie z załącznikiem nr 1, z tego:</w:t>
      </w:r>
    </w:p>
    <w:p w14:paraId="4AC24460" w14:textId="1E39857D" w:rsidR="00A50D36" w:rsidRPr="00243148" w:rsidRDefault="00CB628D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1) dochody bieżące </w:t>
      </w:r>
      <w:r w:rsidR="00E95233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18</w:t>
      </w:r>
      <w:r w:rsidR="002208F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4</w:t>
      </w:r>
      <w:r w:rsidR="00A50D36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2208F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310</w:t>
      </w:r>
      <w:r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2208F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046</w:t>
      </w:r>
      <w:r w:rsidR="0051619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,</w:t>
      </w:r>
      <w:r w:rsidR="00E95233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0</w:t>
      </w:r>
      <w:r w:rsidR="0051619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8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zł, w tym z tytułu dotacji i środków na finansowanie wydatków na realizację zadań finansowanych z udziałem środków, o których mowa w art. 5 ust. 1 pkt 2 i 3 ustawy z dnia 27 sierpnia 2</w:t>
      </w:r>
      <w:r w:rsidR="0035566D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009 r. o finansach publicznych 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1 0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84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09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9,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zł;</w:t>
      </w:r>
    </w:p>
    <w:p w14:paraId="19C60133" w14:textId="7D922EB7"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2) dochody majątkowe 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276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275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zł, w tym z tytułu dotacji i środków na finansowanie wydatków na realizację zadań finansowanych z udziałem środków, o których mowa w art. 5 ust. 1 pkt 2 i 3 ustawy z dnia 27 sierpnia 2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009 r. o finansach publicznych 6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85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E9523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725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zł.</w:t>
      </w:r>
    </w:p>
    <w:p w14:paraId="5C28D1B3" w14:textId="46DC7C1E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2.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Ustala się łączną kwotę wyd</w:t>
      </w:r>
      <w:r w:rsidR="00DA2C7C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atków budżetu gminy </w:t>
      </w:r>
      <w:r w:rsidR="003A08E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Śrem na 202</w:t>
      </w:r>
      <w:r w:rsidR="00D23F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rok w wysokości </w:t>
      </w:r>
      <w:r w:rsidR="00E95233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19</w:t>
      </w:r>
      <w:r w:rsidR="002208F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8</w:t>
      </w:r>
      <w:r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2208F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152</w:t>
      </w:r>
      <w:r w:rsidR="0051619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2208F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753</w:t>
      </w:r>
      <w:r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,</w:t>
      </w:r>
      <w:r w:rsidR="00715B58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0</w:t>
      </w:r>
      <w:r w:rsidR="0051619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8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zł, zgodnie z załącznikiem nr 2, z tego:</w:t>
      </w:r>
    </w:p>
    <w:p w14:paraId="2501A781" w14:textId="0DD0FC68" w:rsidR="00A50D36" w:rsidRPr="00243148" w:rsidRDefault="00993AAF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1) wydatki bieżące </w:t>
      </w:r>
      <w:r w:rsidR="00715B58" w:rsidRPr="00147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</w:t>
      </w:r>
      <w:r w:rsidR="00147CAE" w:rsidRPr="00147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80</w:t>
      </w:r>
      <w:r w:rsidRPr="00147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147CAE" w:rsidRPr="00147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013</w:t>
      </w:r>
      <w:r w:rsidRPr="00147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147CAE" w:rsidRPr="00147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483</w:t>
      </w:r>
      <w:r w:rsidRPr="00147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,</w:t>
      </w:r>
      <w:r w:rsidR="00715B58" w:rsidRPr="00147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16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zł, w tym wydatki na programy finansowane z udziałem środków, o których mowa w art. 5 ust. 1 pkt 2 i 3 ustawy z dnia 27 sierpnia 2</w:t>
      </w:r>
      <w:r w:rsidR="00DA2C7C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009 </w:t>
      </w:r>
      <w:r w:rsidR="00765EE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r. o finansach publicznych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560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557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17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zł;</w:t>
      </w:r>
    </w:p>
    <w:p w14:paraId="4B83D3C8" w14:textId="18918681" w:rsidR="00A50D36" w:rsidRPr="00243148" w:rsidRDefault="00765EEC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2) wydatki majątkowe 1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139</w:t>
      </w:r>
      <w:r w:rsidR="00993AA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269</w:t>
      </w:r>
      <w:r w:rsidR="00993AA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92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zł, zgodnie z załącznikiem nr 3, w tym na programy finansowane z udziałem środków, o których mowa w art. 5 ust. 1 pkt 2 i 3 ustawy z dnia 27 sierpnia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09 r. o finansach publicznych</w:t>
      </w:r>
      <w:r w:rsidR="00F7598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</w:t>
      </w:r>
      <w:r w:rsidR="00993AA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017</w:t>
      </w:r>
      <w:r w:rsidR="00AF1BD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799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zł.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ab/>
      </w:r>
    </w:p>
    <w:p w14:paraId="1B608A48" w14:textId="41D20C3D" w:rsidR="00A50D36" w:rsidRPr="00243148" w:rsidRDefault="00A50D36" w:rsidP="002D0D6D">
      <w:pPr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§ 3</w:t>
      </w:r>
      <w:r w:rsidR="00FA28A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  <w:r w:rsidR="00FA28A5" w:rsidRPr="00FA28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 </w:t>
      </w:r>
      <w:r w:rsidR="00C34E6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Deficyt budżetowy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 kwocie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11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56</w:t>
      </w:r>
      <w:r w:rsidR="00F7598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6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432</w:t>
      </w:r>
      <w:r w:rsidR="00B63FA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 zostanie sfinansowany przychodami ze sprzedaży papierów wartościowych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 kwocie 3 433 400,00 zł oraz przychodami z tytułu wolnych środków w kwocie 8 133 032,00 zł.</w:t>
      </w:r>
    </w:p>
    <w:p w14:paraId="61A5B1D6" w14:textId="09BFDB3D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4.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Określa się łączną kwotę plano</w:t>
      </w:r>
      <w:r w:rsidR="00FD6425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wanych przychodów w wysokości </w:t>
      </w:r>
      <w:r w:rsidR="00D83B7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61668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</w:t>
      </w:r>
      <w:r w:rsidR="00FD6425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133</w:t>
      </w:r>
      <w:r w:rsidR="000D26E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0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32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zł, zgodnie z załącznikiem nr 4.</w:t>
      </w:r>
    </w:p>
    <w:p w14:paraId="2CA45C19" w14:textId="77777777" w:rsidR="00FD6425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5.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Określa się łączną kwotę plan</w:t>
      </w:r>
      <w:r w:rsidR="00FD6425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owanych rozchodów w wysokości  </w:t>
      </w:r>
    </w:p>
    <w:p w14:paraId="386E0080" w14:textId="0E112718" w:rsidR="00A50D36" w:rsidRDefault="00715B58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6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566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60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zł, zgodnie z załącznikiem nr 4.</w:t>
      </w:r>
      <w:r w:rsidR="00252FC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14:paraId="6F160B09" w14:textId="2C5EEA3F" w:rsidR="00C46C97" w:rsidRPr="00C46C97" w:rsidRDefault="00C46C97" w:rsidP="00C46C97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C46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lastRenderedPageBreak/>
        <w:t>§ 6.</w:t>
      </w:r>
      <w:r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Ustala się limit zobowiązań z tytułu zaciąganych kredytów i pożyczek oraz emitowanych pa</w:t>
      </w:r>
      <w:r w:rsidR="00C34E6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pierów 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wartościowych w kwocie 2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00</w:t>
      </w:r>
      <w:r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0 000,00 zł, z tego na:</w:t>
      </w:r>
    </w:p>
    <w:p w14:paraId="3BB23E9F" w14:textId="77777777" w:rsidR="00C46C97" w:rsidRPr="00870628" w:rsidRDefault="00C46C97" w:rsidP="0087062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87062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pokrycie występującego w ciągu roku przejściowego deficytu</w:t>
      </w:r>
      <w:r w:rsidR="00870628" w:rsidRPr="0087062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budżetu kwotę 12 000 000,00 zł;</w:t>
      </w:r>
    </w:p>
    <w:p w14:paraId="40193865" w14:textId="42281847" w:rsidR="00870628" w:rsidRPr="00870628" w:rsidRDefault="00870628" w:rsidP="0087062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finansowanie planowanego deficytu budżetu kwotę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433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40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C34E6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zł;</w:t>
      </w:r>
    </w:p>
    <w:p w14:paraId="22956458" w14:textId="11A8BD5A" w:rsidR="00C46C97" w:rsidRPr="00243148" w:rsidRDefault="00870628" w:rsidP="00C46C97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</w:t>
      </w:r>
      <w:r w:rsidR="00C46C97"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) spłatę wcześniej zaciągniętych zobowiązań z tytułu z</w:t>
      </w:r>
      <w:r w:rsidR="000D26E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aciągniętych kredytów</w:t>
      </w:r>
      <w:r w:rsidR="00C46C97"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oraz emisj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i papierów wartościowych kwotę 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6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566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715B5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60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C46C97"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 zł.</w:t>
      </w:r>
    </w:p>
    <w:p w14:paraId="58373BCA" w14:textId="7AB81D9B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7.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Dochody z tytułu wydawania zezwoleń na sprzedaż </w:t>
      </w:r>
      <w:r w:rsidR="00AF1BD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napojów alkoholowych w kwocie </w:t>
      </w:r>
      <w:r w:rsidR="00D23F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969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D23F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839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 przeznacza się na realizację:</w:t>
      </w:r>
    </w:p>
    <w:p w14:paraId="59FD9A95" w14:textId="635F35D0" w:rsidR="00A50D36" w:rsidRPr="00243148" w:rsidRDefault="00A50D36" w:rsidP="0010073A">
      <w:pPr>
        <w:autoSpaceDE w:val="0"/>
        <w:autoSpaceDN w:val="0"/>
        <w:adjustRightInd w:val="0"/>
        <w:spacing w:before="120" w:after="120"/>
        <w:ind w:left="284" w:hanging="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1) Gminnego Programu Profilaktyki i Rozwiązywania Problemów Alkohol</w:t>
      </w:r>
      <w:r w:rsidR="00AA2EB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owych na 202</w:t>
      </w:r>
      <w:r w:rsidR="00D23F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r. w kwocie </w:t>
      </w:r>
      <w:r w:rsidR="00D23F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937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D23F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339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zł;</w:t>
      </w:r>
    </w:p>
    <w:p w14:paraId="71203D0A" w14:textId="23E4D471"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2) Gminnego Programu Przeciwdziałania N</w:t>
      </w:r>
      <w:r w:rsidR="00AA2EB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arkomanii na 202</w:t>
      </w:r>
      <w:r w:rsidR="00F7598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F8596D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r. w kwocie</w:t>
      </w:r>
      <w:r w:rsidR="00F7598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       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32</w:t>
      </w:r>
      <w:r w:rsidR="00F7598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00,00 zł.</w:t>
      </w:r>
    </w:p>
    <w:p w14:paraId="7CD28C95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8.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Ustala się zestawienie planowanych kwot dotacji udzielanych z budżetu gminy, zgodnie z załącznikiem nr 5.</w:t>
      </w:r>
    </w:p>
    <w:p w14:paraId="34683C52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9.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 budżecie tworzy się następujące rezerwy:</w:t>
      </w:r>
    </w:p>
    <w:p w14:paraId="1DDEE9F0" w14:textId="0EE8F1E9"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1) ogólną w wysokości 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 </w:t>
      </w:r>
      <w:r w:rsidR="0026193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000,00 zł;</w:t>
      </w:r>
      <w:r w:rsidR="00C267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14:paraId="0BC14EFE" w14:textId="0A9B0839"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2) celową w </w:t>
      </w:r>
      <w:r w:rsidR="00EE7FC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akresie oświaty w wysokości </w:t>
      </w:r>
      <w:r w:rsidR="0026193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100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000,00 zł;</w:t>
      </w:r>
    </w:p>
    <w:p w14:paraId="12001F99" w14:textId="69C2C07E"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3) celową na realizację zadań własnych z zakresu zarządz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ania kryzysowego w wysokości </w:t>
      </w:r>
      <w:r w:rsidR="0026193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580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000,00 zł;</w:t>
      </w:r>
    </w:p>
    <w:p w14:paraId="29C8E256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10.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Plan dochodów z opłat za korzystanie ze środowiska i wydatków związanych z ochroną środowiska określa załącznik nr 6.</w:t>
      </w:r>
    </w:p>
    <w:p w14:paraId="1A9FC819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11.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Plan dochodów z opłat za gospodarowanie odpadami komunalnymi i wydatków związanych z funkcjonowaniem systemu gospodarowania odpadami komunalnymi określa załącznik nr 7.</w:t>
      </w:r>
    </w:p>
    <w:p w14:paraId="7ECC2C2A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12.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1. Jednostki pomocnicze prowadzą gospodarkę finansową w ramach budżetu.</w:t>
      </w:r>
    </w:p>
    <w:p w14:paraId="79C7333A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2. Ustala się plan wydatków realizowanych w ramach funduszu sołeckiego, zgodnie z załącznikiem nr 8.</w:t>
      </w:r>
    </w:p>
    <w:p w14:paraId="6A052E88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13.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Plan dochodów i wydatków zadań zleconych z zakresu administracji rządowej oraz innych zleconych ustawami określa część A załącznika nr 9.</w:t>
      </w:r>
    </w:p>
    <w:p w14:paraId="63D6F7FD" w14:textId="05CD6B23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14.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Plan dochodów i wydatków zadań </w:t>
      </w:r>
      <w:r w:rsidR="002208F9" w:rsidRPr="002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realizowanych na podstawie porozumień z jednostkami samorządu terytorialnego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określa część B załącznika nr 9.</w:t>
      </w:r>
    </w:p>
    <w:p w14:paraId="48F483EB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15.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Plan dochodów budżetu państwa związanych z realizacją zadań zleconych jednostkom samorządu terytorialnego określa część C załącznika nr 9.</w:t>
      </w:r>
    </w:p>
    <w:p w14:paraId="6775B47F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lastRenderedPageBreak/>
        <w:t xml:space="preserve">§ 16.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Upoważnia się Burmistrza Śremu do dokonywania zmian w budżecie polegających na</w:t>
      </w:r>
      <w:r w:rsidR="004156B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: </w:t>
      </w:r>
    </w:p>
    <w:p w14:paraId="299A5C15" w14:textId="77777777"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1) </w:t>
      </w:r>
      <w:r w:rsidR="004156B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przeniesieniach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planie wydatków między paragrafami i rozdziałami w ramach działu w zakresie wydatków na </w:t>
      </w:r>
      <w:r w:rsidR="001B68E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wynagrodzenia ze stosunku pracy;</w:t>
      </w:r>
    </w:p>
    <w:p w14:paraId="21CB5358" w14:textId="77777777" w:rsidR="00321555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2) </w:t>
      </w:r>
      <w:r w:rsidR="004156B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przeniesieniach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wydatków majątkowych między paragrafami, rozdziałami i zadaniami w ramach działu oraz wydatków bieżących na wydatki majątkowe, wydatków majątkowych na wydatki bieżące w ramach działu, z wyjątkiem wydatków majątkowych dotyczących przedsięwzięć zawartych w Wi</w:t>
      </w:r>
      <w:r w:rsidR="001B68E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eloletniej Prognozie Finansowej;</w:t>
      </w:r>
    </w:p>
    <w:p w14:paraId="104915E9" w14:textId="77777777" w:rsidR="00A50D36" w:rsidRPr="00AD3360" w:rsidRDefault="004156B4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3) 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dokonywani</w:t>
      </w:r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zmian w planie</w:t>
      </w:r>
      <w:r w:rsidR="001B68E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dochodów i wydatków związanych ze:</w:t>
      </w:r>
    </w:p>
    <w:p w14:paraId="5EDA554C" w14:textId="77777777" w:rsidR="00321555" w:rsidRPr="00AD3360" w:rsidRDefault="004156B4" w:rsidP="004156B4">
      <w:pPr>
        <w:autoSpaceDE w:val="0"/>
        <w:autoSpaceDN w:val="0"/>
        <w:adjustRightInd w:val="0"/>
        <w:spacing w:before="120" w:after="12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a) 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zmianą kwot lub uzyskaniem płatności przekazywanych z budżetu środków europejskich, o ile zmiany te nie pogorszą wyniku budżetu,</w:t>
      </w:r>
    </w:p>
    <w:p w14:paraId="790733A6" w14:textId="77777777" w:rsidR="00EE7FC5" w:rsidRPr="00AD3360" w:rsidRDefault="00EE7FC5" w:rsidP="004156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426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zmianami w realizacji przedsięwzięcia finansowanego z udziałem środków europejskich albo środków, o których mowa w art. 5 ust. 1 pkt 3, o ile zmiany te nie pogorszą wyniku budżetu,</w:t>
      </w:r>
    </w:p>
    <w:p w14:paraId="24556EDA" w14:textId="77777777" w:rsidR="00EE7FC5" w:rsidRPr="00AD3360" w:rsidRDefault="00EE7FC5" w:rsidP="004156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426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zwrotem płatności otrzymanych z budżetu środków europejskich.</w:t>
      </w:r>
    </w:p>
    <w:p w14:paraId="7C8A6B4C" w14:textId="77777777" w:rsidR="004B04D2" w:rsidRDefault="004156B4" w:rsidP="00EE7FC5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§ 17</w:t>
      </w:r>
      <w:r w:rsidR="00A50D36"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. 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</w:t>
      </w:r>
      <w:r w:rsidR="004B04D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poważnia się Burmistrza Śremu do</w:t>
      </w:r>
      <w:r w:rsidR="0032155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</w:p>
    <w:p w14:paraId="65433519" w14:textId="77777777" w:rsidR="00A50D36" w:rsidRPr="004B04D2" w:rsidRDefault="00A50D36" w:rsidP="00EE7FC5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4B04D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zaciągania krótkoterminowych kredytów i pożyczek na pokrycie występującego w ciągu roku budżetowego przejściowego deficytu budżet</w:t>
      </w:r>
      <w:r w:rsidR="00B63FA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 do wysokości 12</w:t>
      </w:r>
      <w:r w:rsidR="004B04D2" w:rsidRPr="004B04D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000 000,00 zł;</w:t>
      </w:r>
    </w:p>
    <w:p w14:paraId="5E58EEE6" w14:textId="7831BE91" w:rsidR="004B04D2" w:rsidRPr="00AD3360" w:rsidRDefault="004B04D2" w:rsidP="00EE7FC5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zaciągania zobowiązań z tytułu emisji obligacji</w:t>
      </w:r>
      <w:r w:rsidR="007B487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komunalnych do wysokości </w:t>
      </w:r>
      <w:r w:rsidR="00D23F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</w:t>
      </w:r>
      <w:r w:rsidR="00B63FA0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 000 000,00 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zł.</w:t>
      </w:r>
    </w:p>
    <w:p w14:paraId="14D1E033" w14:textId="77777777" w:rsidR="00A50D36" w:rsidRPr="00243148" w:rsidRDefault="004156B4" w:rsidP="00EE7FC5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§ 18</w:t>
      </w:r>
      <w:r w:rsidR="00A50D36"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. 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Określa się wysokość sumy, do której Burmistrz Śremu może samodzielnie zaciągać zobowiązania na kwotę 10 000 000,00 zł.</w:t>
      </w:r>
    </w:p>
    <w:p w14:paraId="5292B48E" w14:textId="77777777" w:rsidR="00A50D36" w:rsidRPr="00243148" w:rsidRDefault="004156B4" w:rsidP="00EE7FC5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§ 19</w:t>
      </w:r>
      <w:r w:rsidR="00A50D36"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. 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Wykonanie uchwały powierza się Burmistrzowi.</w:t>
      </w:r>
    </w:p>
    <w:p w14:paraId="612595FB" w14:textId="74FC34AD" w:rsidR="00A50D36" w:rsidRPr="00243148" w:rsidRDefault="004156B4" w:rsidP="00EE7FC5">
      <w:pPr>
        <w:keepNext/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§ 20</w:t>
      </w:r>
      <w:r w:rsidR="00A50D36"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. 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Uchwała wchodzi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 życie z dniem 1 stycznia 202</w:t>
      </w:r>
      <w:r w:rsidR="00D23F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r. i podlega publikacji w Dzienniku Urzędowym Województwa Wielkopolskiego.</w:t>
      </w:r>
    </w:p>
    <w:p w14:paraId="79F7BBAF" w14:textId="77777777" w:rsidR="00A50D36" w:rsidRDefault="00A50D36" w:rsidP="00A50D36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14:paraId="2FE8324B" w14:textId="77777777" w:rsidR="004156B4" w:rsidRDefault="004156B4" w:rsidP="00A50D36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79DE3BB0" w14:textId="77777777" w:rsidR="004156B4" w:rsidRPr="00243148" w:rsidRDefault="004156B4" w:rsidP="00A50D36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4380"/>
      </w:tblGrid>
      <w:tr w:rsidR="00A50D36" w:rsidRPr="00A50D36" w14:paraId="1A0EE22D" w14:textId="77777777">
        <w:tc>
          <w:tcPr>
            <w:tcW w:w="4395" w:type="dxa"/>
          </w:tcPr>
          <w:p w14:paraId="5DA4C3F9" w14:textId="77777777" w:rsidR="00A50D36" w:rsidRPr="00A50D36" w:rsidRDefault="00A50D36" w:rsidP="00A50D3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380" w:type="dxa"/>
          </w:tcPr>
          <w:p w14:paraId="14FF1D2C" w14:textId="77777777" w:rsidR="00A50D36" w:rsidRPr="00A50D36" w:rsidRDefault="000D6545" w:rsidP="0000244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Burmistrz Śremu</w:t>
            </w:r>
            <w:r w:rsidR="00A50D36" w:rsidRPr="00A50D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br/>
            </w:r>
            <w:r w:rsidR="00A50D36" w:rsidRPr="00A50D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br/>
            </w:r>
            <w:r w:rsidR="00A50D36" w:rsidRPr="00A50D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Adam Lewandowski</w:t>
            </w:r>
            <w:r w:rsidR="00A50D36" w:rsidRPr="00A50D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</w:p>
        </w:tc>
      </w:tr>
    </w:tbl>
    <w:p w14:paraId="48078CDF" w14:textId="77777777" w:rsidR="00B871C5" w:rsidRDefault="00B871C5"/>
    <w:sectPr w:rsidR="00B871C5" w:rsidSect="004156B4">
      <w:pgSz w:w="11906" w:h="16838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DBB60" w14:textId="77777777" w:rsidR="00E370A3" w:rsidRDefault="00E370A3" w:rsidP="00A50D36">
      <w:r>
        <w:separator/>
      </w:r>
    </w:p>
  </w:endnote>
  <w:endnote w:type="continuationSeparator" w:id="0">
    <w:p w14:paraId="79A741AD" w14:textId="77777777" w:rsidR="00E370A3" w:rsidRDefault="00E370A3" w:rsidP="00A50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991F6" w14:textId="77777777" w:rsidR="00E370A3" w:rsidRDefault="00E370A3" w:rsidP="00A50D36">
      <w:r>
        <w:separator/>
      </w:r>
    </w:p>
  </w:footnote>
  <w:footnote w:type="continuationSeparator" w:id="0">
    <w:p w14:paraId="67CF49EC" w14:textId="77777777" w:rsidR="00E370A3" w:rsidRDefault="00E370A3" w:rsidP="00A50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04900"/>
    <w:multiLevelType w:val="hybridMultilevel"/>
    <w:tmpl w:val="71D44CCA"/>
    <w:lvl w:ilvl="0" w:tplc="39E0B154">
      <w:start w:val="1"/>
      <w:numFmt w:val="decimal"/>
      <w:lvlText w:val="%1)"/>
      <w:lvlJc w:val="left"/>
      <w:pPr>
        <w:ind w:left="1075" w:hanging="7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C1836F8"/>
    <w:multiLevelType w:val="hybridMultilevel"/>
    <w:tmpl w:val="0C8CC86E"/>
    <w:lvl w:ilvl="0" w:tplc="F25080F8">
      <w:start w:val="2"/>
      <w:numFmt w:val="lowerLetter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 w15:restartNumberingAfterBreak="0">
    <w:nsid w:val="51612A76"/>
    <w:multiLevelType w:val="hybridMultilevel"/>
    <w:tmpl w:val="78C0E26A"/>
    <w:lvl w:ilvl="0" w:tplc="9752D2AA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61B23D74"/>
    <w:multiLevelType w:val="hybridMultilevel"/>
    <w:tmpl w:val="670EE1AE"/>
    <w:lvl w:ilvl="0" w:tplc="B01480AA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D36"/>
    <w:rsid w:val="0000244B"/>
    <w:rsid w:val="00026541"/>
    <w:rsid w:val="00042327"/>
    <w:rsid w:val="00082E6C"/>
    <w:rsid w:val="000D26ED"/>
    <w:rsid w:val="000D6545"/>
    <w:rsid w:val="000E3F0C"/>
    <w:rsid w:val="0010073A"/>
    <w:rsid w:val="00102424"/>
    <w:rsid w:val="00147CAE"/>
    <w:rsid w:val="00162F78"/>
    <w:rsid w:val="00177019"/>
    <w:rsid w:val="00177FEA"/>
    <w:rsid w:val="0019718B"/>
    <w:rsid w:val="001B518B"/>
    <w:rsid w:val="001B640A"/>
    <w:rsid w:val="001B68EB"/>
    <w:rsid w:val="001D21E8"/>
    <w:rsid w:val="001E3B1D"/>
    <w:rsid w:val="001F04EF"/>
    <w:rsid w:val="002028C8"/>
    <w:rsid w:val="002208F9"/>
    <w:rsid w:val="00231422"/>
    <w:rsid w:val="002418D6"/>
    <w:rsid w:val="00243148"/>
    <w:rsid w:val="00252FC3"/>
    <w:rsid w:val="00261932"/>
    <w:rsid w:val="00273BEC"/>
    <w:rsid w:val="0029335D"/>
    <w:rsid w:val="002C3AEE"/>
    <w:rsid w:val="002C4960"/>
    <w:rsid w:val="002D0D6D"/>
    <w:rsid w:val="00305704"/>
    <w:rsid w:val="003154A4"/>
    <w:rsid w:val="00321555"/>
    <w:rsid w:val="00337C32"/>
    <w:rsid w:val="0035566D"/>
    <w:rsid w:val="0038161F"/>
    <w:rsid w:val="003A08E1"/>
    <w:rsid w:val="003A5A1F"/>
    <w:rsid w:val="003C0A22"/>
    <w:rsid w:val="004156B4"/>
    <w:rsid w:val="004229C5"/>
    <w:rsid w:val="00434017"/>
    <w:rsid w:val="0048739C"/>
    <w:rsid w:val="004B04D2"/>
    <w:rsid w:val="005061C3"/>
    <w:rsid w:val="00516199"/>
    <w:rsid w:val="0052504D"/>
    <w:rsid w:val="0056701C"/>
    <w:rsid w:val="005A4C3A"/>
    <w:rsid w:val="005C199D"/>
    <w:rsid w:val="005C6D7D"/>
    <w:rsid w:val="005D1EF0"/>
    <w:rsid w:val="0061668B"/>
    <w:rsid w:val="00621AEB"/>
    <w:rsid w:val="00652409"/>
    <w:rsid w:val="00695219"/>
    <w:rsid w:val="0069775D"/>
    <w:rsid w:val="00715B58"/>
    <w:rsid w:val="007218D7"/>
    <w:rsid w:val="00731CE1"/>
    <w:rsid w:val="00736EF9"/>
    <w:rsid w:val="00765EEC"/>
    <w:rsid w:val="0077762D"/>
    <w:rsid w:val="00785818"/>
    <w:rsid w:val="007B487E"/>
    <w:rsid w:val="00847ABD"/>
    <w:rsid w:val="0085079F"/>
    <w:rsid w:val="00865D5F"/>
    <w:rsid w:val="00870628"/>
    <w:rsid w:val="00897BA6"/>
    <w:rsid w:val="008A1DB2"/>
    <w:rsid w:val="008E7C45"/>
    <w:rsid w:val="008F608A"/>
    <w:rsid w:val="0091157A"/>
    <w:rsid w:val="009734A1"/>
    <w:rsid w:val="00987DE0"/>
    <w:rsid w:val="00993AAF"/>
    <w:rsid w:val="009E1A7B"/>
    <w:rsid w:val="00A022F6"/>
    <w:rsid w:val="00A22DAF"/>
    <w:rsid w:val="00A358C3"/>
    <w:rsid w:val="00A50D36"/>
    <w:rsid w:val="00AA2EB8"/>
    <w:rsid w:val="00AD3308"/>
    <w:rsid w:val="00AD3360"/>
    <w:rsid w:val="00AF1BD0"/>
    <w:rsid w:val="00B54F71"/>
    <w:rsid w:val="00B63FA0"/>
    <w:rsid w:val="00B713C4"/>
    <w:rsid w:val="00B744B3"/>
    <w:rsid w:val="00B75BF3"/>
    <w:rsid w:val="00B871C5"/>
    <w:rsid w:val="00BB0587"/>
    <w:rsid w:val="00BF494C"/>
    <w:rsid w:val="00C23D29"/>
    <w:rsid w:val="00C267A8"/>
    <w:rsid w:val="00C34E67"/>
    <w:rsid w:val="00C46C97"/>
    <w:rsid w:val="00C650A2"/>
    <w:rsid w:val="00C806C1"/>
    <w:rsid w:val="00CB628D"/>
    <w:rsid w:val="00CE177A"/>
    <w:rsid w:val="00CE34C1"/>
    <w:rsid w:val="00D23F39"/>
    <w:rsid w:val="00D83B77"/>
    <w:rsid w:val="00DA2C7C"/>
    <w:rsid w:val="00DA5AB2"/>
    <w:rsid w:val="00DD774F"/>
    <w:rsid w:val="00E217B1"/>
    <w:rsid w:val="00E370A3"/>
    <w:rsid w:val="00E82B62"/>
    <w:rsid w:val="00E95233"/>
    <w:rsid w:val="00EB776C"/>
    <w:rsid w:val="00EC29EC"/>
    <w:rsid w:val="00EC69C6"/>
    <w:rsid w:val="00EE7FC5"/>
    <w:rsid w:val="00F75981"/>
    <w:rsid w:val="00F84F4B"/>
    <w:rsid w:val="00F8596D"/>
    <w:rsid w:val="00FA28A5"/>
    <w:rsid w:val="00FD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D988"/>
  <w15:docId w15:val="{8B7395DC-A664-403B-B9D6-282D40CCA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0D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0D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0D3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B0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7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3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26904-ECDD-4AA8-8975-13D6A52F2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834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Sciubel</dc:creator>
  <cp:lastModifiedBy>Aleksandra Ściubeł</cp:lastModifiedBy>
  <cp:revision>4</cp:revision>
  <cp:lastPrinted>2021-11-12T12:50:00Z</cp:lastPrinted>
  <dcterms:created xsi:type="dcterms:W3CDTF">2021-12-15T14:46:00Z</dcterms:created>
  <dcterms:modified xsi:type="dcterms:W3CDTF">2021-12-15T14:53:00Z</dcterms:modified>
</cp:coreProperties>
</file>