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BC0BDF" w:rsidRDefault="00590150" w:rsidP="00590150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BC0BDF" w:rsidRDefault="00B91A72" w:rsidP="00B91A72">
      <w:pPr>
        <w:rPr>
          <w:rFonts w:asciiTheme="minorHAnsi" w:hAnsiTheme="minorHAnsi" w:cstheme="minorHAnsi"/>
          <w:b/>
          <w:sz w:val="16"/>
          <w:szCs w:val="16"/>
        </w:rPr>
      </w:pPr>
    </w:p>
    <w:p w14:paraId="0F15500E" w14:textId="77777777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  <w:t>W Y K A 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0FBC59EE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760179" w:rsidRPr="00BC0BDF">
        <w:rPr>
          <w:rFonts w:asciiTheme="minorHAnsi" w:hAnsiTheme="minorHAnsi" w:cstheme="minorHAnsi"/>
          <w:sz w:val="24"/>
          <w:szCs w:val="24"/>
        </w:rPr>
        <w:t>1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D50110" w:rsidRPr="00BC0BDF">
        <w:rPr>
          <w:rFonts w:asciiTheme="minorHAnsi" w:hAnsiTheme="minorHAnsi" w:cstheme="minorHAnsi"/>
          <w:sz w:val="24"/>
          <w:szCs w:val="24"/>
        </w:rPr>
        <w:t>1</w:t>
      </w:r>
      <w:r w:rsidR="00760179" w:rsidRPr="00BC0BDF">
        <w:rPr>
          <w:rFonts w:asciiTheme="minorHAnsi" w:hAnsiTheme="minorHAnsi" w:cstheme="minorHAnsi"/>
          <w:sz w:val="24"/>
          <w:szCs w:val="24"/>
        </w:rPr>
        <w:t>899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77777777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7322FBBF" w14:textId="77777777" w:rsidR="00B91A72" w:rsidRPr="00BC0BDF" w:rsidRDefault="00B91A72" w:rsidP="00B91A72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2847DA0D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</w:t>
      </w:r>
      <w:r w:rsidR="00B64447">
        <w:rPr>
          <w:rFonts w:asciiTheme="minorHAnsi" w:hAnsiTheme="minorHAnsi" w:cstheme="minorHAnsi"/>
          <w:szCs w:val="20"/>
        </w:rPr>
        <w:t xml:space="preserve"> nieograniczonego przetargu ustnego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RPr="00BC0BDF" w14:paraId="23ED98CB" w14:textId="77777777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D33882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>położenie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D33882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>obręb/arkusz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D33882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>udział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123F33E2" w:rsidR="00CA3B7A" w:rsidRPr="00D33882" w:rsidRDefault="00C960D1" w:rsidP="0064510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>c</w:t>
            </w:r>
            <w:r w:rsidR="00CA3B7A"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>ena</w:t>
            </w: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wywoławcza</w:t>
            </w:r>
            <w:r w:rsidR="00D33882"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I przetargu</w:t>
            </w:r>
            <w:r w:rsidR="00CA3B7A"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CA3B7A" w:rsidRPr="00BC0BDF" w14:paraId="2D429C1D" w14:textId="77777777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77777777" w:rsidR="00CA3B7A" w:rsidRPr="00D33882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>nr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77777777" w:rsidR="00CA3B7A" w:rsidRPr="00D33882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>nr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77777777" w:rsidR="00CA3B7A" w:rsidRPr="00D33882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działki </w:t>
            </w: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D33882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77777777" w:rsidR="00CA3B7A" w:rsidRPr="00D33882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b/>
                <w:sz w:val="24"/>
                <w:szCs w:val="24"/>
              </w:rPr>
              <w:t>pow. lokalu w m</w:t>
            </w:r>
            <w:r w:rsidRPr="00D33882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CA3B7A" w:rsidRPr="00BC0BDF" w14:paraId="2126B2E0" w14:textId="77777777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334E8F51" w:rsidR="00CA3B7A" w:rsidRPr="00D33882" w:rsidRDefault="0053709C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>Śrem</w:t>
            </w:r>
            <w:r w:rsidR="00063121" w:rsidRPr="00D33882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960D1" w:rsidRPr="00D33882">
              <w:rPr>
                <w:rFonts w:asciiTheme="minorHAnsi" w:hAnsiTheme="minorHAnsi" w:cstheme="minorHAnsi"/>
                <w:sz w:val="24"/>
                <w:szCs w:val="24"/>
              </w:rPr>
              <w:t>ul. Stefana Grota Roweckiego 4/27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1FAFCCC2" w:rsidR="00CA3B7A" w:rsidRPr="00D33882" w:rsidRDefault="00CC0ECB" w:rsidP="0094108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063121" w:rsidRPr="00D3388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C960D1" w:rsidRPr="00D33882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12B432F1" w:rsidR="00CA3B7A" w:rsidRPr="00D33882" w:rsidRDefault="00C960D1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DE26B9" w:rsidRPr="00D33882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31EFC393" w:rsidR="00CA3B7A" w:rsidRPr="00D33882" w:rsidRDefault="00C960D1" w:rsidP="00FC160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>96</w:t>
            </w:r>
            <w:r w:rsidR="00CA3B7A" w:rsidRPr="00D33882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="00CA3B7A" w:rsidRPr="00D33882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CA3B7A" w:rsidRPr="00BC0BDF" w14:paraId="26F2D150" w14:textId="77777777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0B8BFAE3" w:rsidR="00CA3B7A" w:rsidRPr="00D33882" w:rsidRDefault="00063121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C960D1" w:rsidRPr="00D33882">
              <w:rPr>
                <w:rFonts w:asciiTheme="minorHAnsi" w:hAnsiTheme="minorHAnsi" w:cstheme="minorHAnsi"/>
                <w:sz w:val="24"/>
                <w:szCs w:val="24"/>
              </w:rPr>
              <w:t>16252</w:t>
            </w:r>
            <w:r w:rsidR="001904A5" w:rsidRPr="00D33882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C960D1" w:rsidRPr="00D33882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50E81F1F" w:rsidR="00CA3B7A" w:rsidRPr="00D33882" w:rsidRDefault="00C960D1" w:rsidP="00173B3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>2205/1, 2205/180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198A5C29" w:rsidR="00CA3B7A" w:rsidRPr="00D33882" w:rsidRDefault="00C960D1" w:rsidP="00C17E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>2814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00D10C93" w:rsidR="00CA3B7A" w:rsidRPr="00D33882" w:rsidRDefault="00C960D1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>27</w:t>
            </w:r>
            <w:r w:rsidR="00CA3B7A" w:rsidRPr="00D33882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D33882">
              <w:rPr>
                <w:rFonts w:asciiTheme="minorHAnsi" w:hAnsiTheme="minorHAnsi" w:cstheme="minorHAnsi"/>
                <w:sz w:val="24"/>
                <w:szCs w:val="24"/>
              </w:rPr>
              <w:t>40</w:t>
            </w:r>
          </w:p>
        </w:tc>
      </w:tr>
    </w:tbl>
    <w:p w14:paraId="4C54A8ED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6E17525" w14:textId="77777777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3CF4B964" w:rsidR="004550B1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D33882">
        <w:rPr>
          <w:rFonts w:asciiTheme="minorHAnsi" w:hAnsiTheme="minorHAnsi" w:cstheme="minorHAnsi"/>
        </w:rPr>
        <w:t xml:space="preserve"> wywoławcza została ustalona na podstawie wartości rynkowej nieruchomości wraz z udziałem w gruncie i częściach wspólnych budynku. </w:t>
      </w:r>
    </w:p>
    <w:p w14:paraId="13791117" w14:textId="2F4C4995" w:rsidR="00D33882" w:rsidRPr="00BC0BDF" w:rsidRDefault="00D33882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Piwnica znajduje się w częściach wspólnych nieruchomości. </w:t>
      </w:r>
    </w:p>
    <w:p w14:paraId="45E6DF8B" w14:textId="7F8BF2AB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</w:t>
      </w:r>
      <w:r w:rsidR="000A4955" w:rsidRPr="00BC0BDF">
        <w:rPr>
          <w:rFonts w:asciiTheme="minorHAnsi" w:hAnsiTheme="minorHAnsi" w:cstheme="minorHAnsi"/>
        </w:rPr>
        <w:br/>
      </w:r>
      <w:r w:rsidR="00946AC8" w:rsidRPr="00BC0BDF">
        <w:rPr>
          <w:rFonts w:asciiTheme="minorHAnsi" w:hAnsiTheme="minorHAnsi" w:cstheme="minorHAnsi"/>
        </w:rPr>
        <w:t xml:space="preserve">pkt 10 ust. ustawy z dnia 11 marca 2004 r. o podatku od towarów i usług </w:t>
      </w:r>
      <w:r w:rsidR="000A4955" w:rsidRPr="00BC0BDF">
        <w:rPr>
          <w:rFonts w:asciiTheme="minorHAnsi" w:hAnsiTheme="minorHAnsi" w:cstheme="minorHAnsi"/>
        </w:rPr>
        <w:br/>
      </w:r>
      <w:r w:rsidR="00094694" w:rsidRPr="00BC0BDF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DE26B9" w:rsidRPr="00BC0BDF">
        <w:rPr>
          <w:rFonts w:asciiTheme="minorHAnsi" w:hAnsiTheme="minorHAnsi" w:cstheme="minorHAnsi"/>
        </w:rPr>
        <w:t>1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DE26B9" w:rsidRPr="00BC0BDF">
        <w:rPr>
          <w:rFonts w:asciiTheme="minorHAnsi" w:hAnsiTheme="minorHAnsi" w:cstheme="minorHAnsi"/>
        </w:rPr>
        <w:t>685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6ED4FAFB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BC0BDF" w:rsidRPr="00BC0BDF">
        <w:rPr>
          <w:rFonts w:asciiTheme="minorHAnsi" w:hAnsiTheme="minorHAnsi" w:cstheme="minorHAnsi"/>
        </w:rPr>
        <w:t>1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BC0BDF" w:rsidRPr="00BC0BDF">
        <w:rPr>
          <w:rFonts w:asciiTheme="minorHAnsi" w:hAnsiTheme="minorHAnsi" w:cstheme="minorHAnsi"/>
        </w:rPr>
        <w:t>899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 xml:space="preserve">) osoby, którym przysługuje pierwszeństwo w nabyciu nieruchomości na podstawie art. 34 ust.1 pkt.1 i 2 tejże ustawy, zobowiązane są do złożenia wniosku w terminie </w:t>
      </w:r>
      <w:r w:rsidR="00035544" w:rsidRPr="00BC0BDF">
        <w:rPr>
          <w:rFonts w:asciiTheme="minorHAnsi" w:hAnsiTheme="minorHAnsi" w:cstheme="minorHAnsi"/>
        </w:rPr>
        <w:br/>
      </w:r>
      <w:r w:rsidRPr="00BC0BDF">
        <w:rPr>
          <w:rFonts w:asciiTheme="minorHAnsi" w:hAnsiTheme="minorHAnsi" w:cstheme="minorHAnsi"/>
        </w:rPr>
        <w:t>6 tygodni licząc od dnia wywieszenia wykazu.</w:t>
      </w:r>
    </w:p>
    <w:p w14:paraId="29CD5C0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Pr="00BC0BDF">
        <w:rPr>
          <w:rFonts w:asciiTheme="minorHAnsi" w:hAnsiTheme="minorHAnsi" w:cstheme="minorHAnsi"/>
          <w:spacing w:val="-2"/>
        </w:rPr>
        <w:br/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2F107E86" w14:textId="10B7F35D" w:rsidR="00364AA4" w:rsidRDefault="00364AA4" w:rsidP="00B91A72">
      <w:pPr>
        <w:rPr>
          <w:rFonts w:asciiTheme="minorHAnsi" w:hAnsiTheme="minorHAnsi" w:cstheme="minorHAnsi"/>
        </w:rPr>
      </w:pP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076580F2" w:rsidR="00BC0BDF" w:rsidRDefault="00BC0BDF" w:rsidP="00B91A72">
      <w:pPr>
        <w:rPr>
          <w:rFonts w:asciiTheme="minorHAnsi" w:hAnsiTheme="minorHAnsi" w:cstheme="minorHAnsi"/>
        </w:rPr>
      </w:pPr>
    </w:p>
    <w:p w14:paraId="5C107B82" w14:textId="77777777" w:rsidR="00D33882" w:rsidRPr="00BC0BDF" w:rsidRDefault="00D33882" w:rsidP="00B91A72">
      <w:pPr>
        <w:rPr>
          <w:rFonts w:asciiTheme="minorHAnsi" w:hAnsiTheme="minorHAnsi" w:cstheme="minorHAnsi"/>
        </w:rPr>
      </w:pPr>
    </w:p>
    <w:p w14:paraId="26D29A72" w14:textId="6E3CD51D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BC0BDF" w:rsidRPr="00BC0BDF">
        <w:rPr>
          <w:rFonts w:asciiTheme="minorHAnsi" w:hAnsiTheme="minorHAnsi" w:cstheme="minorHAnsi"/>
          <w:sz w:val="20"/>
          <w:szCs w:val="20"/>
        </w:rPr>
        <w:t>stycznia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65EEF4F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760179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64447"/>
    <w:rsid w:val="00B91A72"/>
    <w:rsid w:val="00BC0BDF"/>
    <w:rsid w:val="00BC5C88"/>
    <w:rsid w:val="00BF1838"/>
    <w:rsid w:val="00C17EE6"/>
    <w:rsid w:val="00C77533"/>
    <w:rsid w:val="00C960D1"/>
    <w:rsid w:val="00CA3B7A"/>
    <w:rsid w:val="00CC0ECB"/>
    <w:rsid w:val="00CE6DB1"/>
    <w:rsid w:val="00D12B2E"/>
    <w:rsid w:val="00D33882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50</cp:revision>
  <dcterms:created xsi:type="dcterms:W3CDTF">2015-03-10T08:57:00Z</dcterms:created>
  <dcterms:modified xsi:type="dcterms:W3CDTF">2022-01-04T06:55:00Z</dcterms:modified>
</cp:coreProperties>
</file>