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5A07CF" w:rsidRDefault="005A07CF" w:rsidP="005A07CF">
      <w:pPr>
        <w:ind w:right="6095"/>
        <w:jc w:val="center"/>
        <w:rPr>
          <w:rFonts w:eastAsia="Calibri" w:cstheme="minorHAnsi"/>
          <w:szCs w:val="28"/>
        </w:rPr>
      </w:pPr>
    </w:p>
    <w:p w14:paraId="633614B3" w14:textId="77777777" w:rsidR="005A07CF" w:rsidRPr="005A07CF" w:rsidRDefault="005A07CF" w:rsidP="005A07CF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/>
        <w:ind w:right="5810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63-100 Śrem</w:t>
      </w:r>
    </w:p>
    <w:p w14:paraId="28508B46" w14:textId="435ADD22" w:rsidR="005A07CF" w:rsidRPr="005A07CF" w:rsidRDefault="005A07CF" w:rsidP="005A07CF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 xml:space="preserve">Śrem, </w:t>
      </w:r>
      <w:r w:rsidR="00973149">
        <w:rPr>
          <w:rFonts w:eastAsia="Calibri" w:cstheme="minorHAnsi"/>
          <w:szCs w:val="28"/>
        </w:rPr>
        <w:t>4</w:t>
      </w:r>
      <w:r w:rsidR="0063534A">
        <w:rPr>
          <w:rFonts w:eastAsia="Calibri" w:cstheme="minorHAnsi"/>
          <w:szCs w:val="28"/>
        </w:rPr>
        <w:t>kwietnia</w:t>
      </w:r>
      <w:r w:rsidRPr="005A07CF">
        <w:rPr>
          <w:rFonts w:eastAsia="Calibri" w:cstheme="minorHAnsi"/>
          <w:szCs w:val="28"/>
        </w:rPr>
        <w:t xml:space="preserve"> 2022 roku</w:t>
      </w:r>
    </w:p>
    <w:p w14:paraId="668B5623" w14:textId="4C01A4EE" w:rsidR="000E116C" w:rsidRPr="00B9253D" w:rsidRDefault="000E116C" w:rsidP="000E116C">
      <w:pPr>
        <w:jc w:val="both"/>
        <w:rPr>
          <w:rFonts w:eastAsia="Calibri" w:cstheme="minorHAnsi"/>
          <w:szCs w:val="28"/>
        </w:rPr>
      </w:pPr>
      <w:r w:rsidRPr="00B9253D">
        <w:rPr>
          <w:rFonts w:eastAsia="Calibri" w:cstheme="minorHAnsi"/>
          <w:szCs w:val="28"/>
        </w:rPr>
        <w:t>PPSPP.6733.</w:t>
      </w:r>
      <w:r w:rsidR="0063534A">
        <w:rPr>
          <w:rFonts w:eastAsia="Calibri" w:cstheme="minorHAnsi"/>
          <w:szCs w:val="28"/>
        </w:rPr>
        <w:t>6</w:t>
      </w:r>
      <w:r w:rsidRPr="00B9253D">
        <w:rPr>
          <w:rFonts w:eastAsia="Calibri" w:cstheme="minorHAnsi"/>
          <w:szCs w:val="28"/>
        </w:rPr>
        <w:t>.202</w:t>
      </w:r>
      <w:r w:rsidR="005A36E1">
        <w:rPr>
          <w:rFonts w:eastAsia="Calibri" w:cstheme="minorHAnsi"/>
          <w:szCs w:val="28"/>
        </w:rPr>
        <w:t>2</w:t>
      </w:r>
      <w:r w:rsidRPr="00B9253D">
        <w:rPr>
          <w:rFonts w:eastAsia="Calibri" w:cstheme="minorHAnsi"/>
          <w:szCs w:val="28"/>
        </w:rPr>
        <w:t>.GMI</w:t>
      </w:r>
    </w:p>
    <w:p w14:paraId="2310C735" w14:textId="77777777" w:rsidR="000E116C" w:rsidRPr="00B9253D" w:rsidRDefault="000E116C" w:rsidP="000E116C">
      <w:pPr>
        <w:jc w:val="center"/>
        <w:rPr>
          <w:rFonts w:eastAsia="Times New Roman" w:cstheme="minorHAnsi"/>
          <w:szCs w:val="28"/>
          <w:lang w:eastAsia="pl-PL"/>
        </w:rPr>
      </w:pPr>
      <w:r w:rsidRPr="00B9253D">
        <w:rPr>
          <w:rFonts w:eastAsia="Times New Roman" w:cstheme="minorHAnsi"/>
          <w:szCs w:val="28"/>
          <w:lang w:eastAsia="pl-PL"/>
        </w:rPr>
        <w:t>Obwieszczenie</w:t>
      </w:r>
      <w:r w:rsidRPr="00B9253D">
        <w:rPr>
          <w:rFonts w:eastAsia="Times New Roman" w:cstheme="minorHAnsi"/>
          <w:szCs w:val="28"/>
          <w:lang w:eastAsia="pl-PL"/>
        </w:rPr>
        <w:br/>
        <w:t xml:space="preserve"> o wszczęciu postępowania administracyjnego w sprawie ustalenia lokalizacji inwestycji celu publicznego</w:t>
      </w:r>
    </w:p>
    <w:p w14:paraId="55B6F37A" w14:textId="77777777" w:rsidR="000E116C" w:rsidRPr="00B9253D" w:rsidRDefault="000E116C" w:rsidP="000E116C">
      <w:pPr>
        <w:ind w:firstLine="567"/>
        <w:jc w:val="both"/>
        <w:rPr>
          <w:rFonts w:cstheme="minorHAnsi"/>
          <w:szCs w:val="28"/>
        </w:rPr>
      </w:pPr>
    </w:p>
    <w:p w14:paraId="66A76423" w14:textId="783C8B5E" w:rsidR="000E116C" w:rsidRPr="00B9253D" w:rsidRDefault="000E116C" w:rsidP="000E116C">
      <w:pPr>
        <w:ind w:firstLine="567"/>
        <w:jc w:val="both"/>
        <w:rPr>
          <w:rFonts w:cstheme="minorHAnsi"/>
          <w:szCs w:val="28"/>
        </w:rPr>
      </w:pPr>
      <w:bookmarkStart w:id="0" w:name="_Hlk94079592"/>
      <w:r w:rsidRPr="00B9253D">
        <w:rPr>
          <w:rFonts w:cstheme="minorHAnsi"/>
          <w:szCs w:val="28"/>
        </w:rPr>
        <w:t xml:space="preserve">Na podstawie art. 53 ust. 1 ustawy z dnia 27 marca 2003 r. o planowaniu i zagospodarowaniu przestrzennym (Dz. U. z 2021 r. poz. </w:t>
      </w:r>
      <w:r w:rsidR="005A36E1">
        <w:rPr>
          <w:rFonts w:cstheme="minorHAnsi"/>
          <w:szCs w:val="28"/>
        </w:rPr>
        <w:t>503</w:t>
      </w:r>
      <w:r w:rsidRPr="00B9253D">
        <w:rPr>
          <w:rFonts w:cstheme="minorHAnsi"/>
          <w:szCs w:val="28"/>
        </w:rPr>
        <w:t xml:space="preserve">) zawiadamiam </w:t>
      </w:r>
      <w:r w:rsidR="005A36E1">
        <w:rPr>
          <w:rFonts w:cstheme="minorHAnsi"/>
          <w:szCs w:val="28"/>
        </w:rPr>
        <w:t xml:space="preserve">o wszczęciu postępowania administracyjnego na wniosek </w:t>
      </w:r>
      <w:r w:rsidR="00DC1B09">
        <w:rPr>
          <w:rFonts w:cstheme="minorHAnsi"/>
          <w:szCs w:val="28"/>
        </w:rPr>
        <w:t xml:space="preserve">Polskiej Spółki Gazownictwa </w:t>
      </w:r>
      <w:r w:rsidR="00461E77">
        <w:rPr>
          <w:rFonts w:cstheme="minorHAnsi"/>
          <w:szCs w:val="28"/>
        </w:rPr>
        <w:t>sp. z o.o.</w:t>
      </w:r>
      <w:r w:rsidR="005A36E1">
        <w:rPr>
          <w:rFonts w:cstheme="minorHAnsi"/>
          <w:szCs w:val="28"/>
        </w:rPr>
        <w:t>,</w:t>
      </w:r>
      <w:r w:rsidR="0063534A">
        <w:rPr>
          <w:rFonts w:cstheme="minorHAnsi"/>
          <w:szCs w:val="28"/>
        </w:rPr>
        <w:t xml:space="preserve"> ul. Wojciecha Bandrowskiego 16, 33-100 Tarnów,</w:t>
      </w:r>
      <w:r w:rsidR="005A36E1">
        <w:rPr>
          <w:rFonts w:cstheme="minorHAnsi"/>
          <w:szCs w:val="28"/>
        </w:rPr>
        <w:t xml:space="preserve"> z</w:t>
      </w:r>
      <w:r w:rsidR="0063534A">
        <w:rPr>
          <w:rFonts w:cstheme="minorHAnsi"/>
          <w:szCs w:val="28"/>
        </w:rPr>
        <w:t> </w:t>
      </w:r>
      <w:r w:rsidR="00461E77">
        <w:rPr>
          <w:rFonts w:cstheme="minorHAnsi"/>
          <w:szCs w:val="28"/>
        </w:rPr>
        <w:t>17</w:t>
      </w:r>
      <w:r w:rsidR="005A36E1">
        <w:rPr>
          <w:rFonts w:cstheme="minorHAnsi"/>
          <w:szCs w:val="28"/>
        </w:rPr>
        <w:t>.0</w:t>
      </w:r>
      <w:r w:rsidR="00461E77">
        <w:rPr>
          <w:rFonts w:cstheme="minorHAnsi"/>
          <w:szCs w:val="28"/>
        </w:rPr>
        <w:t>3</w:t>
      </w:r>
      <w:r w:rsidR="005A36E1">
        <w:rPr>
          <w:rFonts w:cstheme="minorHAnsi"/>
          <w:szCs w:val="28"/>
        </w:rPr>
        <w:t>.2022 r.,</w:t>
      </w:r>
      <w:r w:rsidR="00461E77">
        <w:rPr>
          <w:rFonts w:cstheme="minorHAnsi"/>
          <w:szCs w:val="28"/>
        </w:rPr>
        <w:t xml:space="preserve"> </w:t>
      </w:r>
      <w:r w:rsidR="005A36E1">
        <w:rPr>
          <w:rFonts w:cstheme="minorHAnsi"/>
          <w:szCs w:val="28"/>
        </w:rPr>
        <w:t xml:space="preserve">w sprawie ustalenia lokalizacji inwestycji celu publicznego: </w:t>
      </w:r>
      <w:r w:rsidR="00461E77">
        <w:rPr>
          <w:rFonts w:cstheme="minorHAnsi"/>
          <w:szCs w:val="28"/>
        </w:rPr>
        <w:t>budowa gazociągu średniego ciśnienia dn</w:t>
      </w:r>
      <w:r w:rsidR="00D54909">
        <w:rPr>
          <w:rFonts w:cstheme="minorHAnsi"/>
          <w:szCs w:val="28"/>
        </w:rPr>
        <w:t xml:space="preserve"> </w:t>
      </w:r>
      <w:r w:rsidR="00461E77">
        <w:rPr>
          <w:rFonts w:cstheme="minorHAnsi"/>
          <w:szCs w:val="28"/>
        </w:rPr>
        <w:t>63</w:t>
      </w:r>
      <w:r w:rsidR="00D54909">
        <w:rPr>
          <w:rFonts w:cstheme="minorHAnsi"/>
          <w:szCs w:val="28"/>
        </w:rPr>
        <w:t xml:space="preserve"> </w:t>
      </w:r>
      <w:r w:rsidR="00461E77">
        <w:rPr>
          <w:rFonts w:cstheme="minorHAnsi"/>
          <w:szCs w:val="28"/>
        </w:rPr>
        <w:t>o długości ca 1</w:t>
      </w:r>
      <w:r w:rsidR="00BE2C66">
        <w:rPr>
          <w:rFonts w:cstheme="minorHAnsi"/>
          <w:szCs w:val="28"/>
        </w:rPr>
        <w:t>,</w:t>
      </w:r>
      <w:r w:rsidR="00461E77">
        <w:rPr>
          <w:rFonts w:cstheme="minorHAnsi"/>
          <w:szCs w:val="28"/>
        </w:rPr>
        <w:t xml:space="preserve">173 </w:t>
      </w:r>
      <w:r w:rsidR="00BE2C66">
        <w:rPr>
          <w:rFonts w:cstheme="minorHAnsi"/>
          <w:szCs w:val="28"/>
        </w:rPr>
        <w:t>k</w:t>
      </w:r>
      <w:r w:rsidR="00461E77">
        <w:rPr>
          <w:rFonts w:cstheme="minorHAnsi"/>
          <w:szCs w:val="28"/>
        </w:rPr>
        <w:t>m na</w:t>
      </w:r>
      <w:r w:rsidR="000A465D">
        <w:rPr>
          <w:rFonts w:cstheme="minorHAnsi"/>
          <w:szCs w:val="28"/>
        </w:rPr>
        <w:t> </w:t>
      </w:r>
      <w:r w:rsidR="0063534A">
        <w:rPr>
          <w:rFonts w:cstheme="minorHAnsi"/>
          <w:szCs w:val="28"/>
        </w:rPr>
        <w:t>terenie działek</w:t>
      </w:r>
      <w:r w:rsidR="00461E77">
        <w:rPr>
          <w:rFonts w:cstheme="minorHAnsi"/>
          <w:szCs w:val="28"/>
        </w:rPr>
        <w:t xml:space="preserve"> o nr ewid.: </w:t>
      </w:r>
      <w:r w:rsidR="00D54909">
        <w:rPr>
          <w:rFonts w:cstheme="minorHAnsi"/>
          <w:szCs w:val="28"/>
        </w:rPr>
        <w:t>84/1, 84/4, 86/1, 93/2, obręb Ostrowo</w:t>
      </w:r>
      <w:r w:rsidR="00BE2C66">
        <w:rPr>
          <w:rFonts w:cstheme="minorHAnsi"/>
          <w:szCs w:val="28"/>
        </w:rPr>
        <w:t>, gmina Śrem</w:t>
      </w:r>
      <w:r w:rsidR="00D54909">
        <w:rPr>
          <w:rFonts w:cstheme="minorHAnsi"/>
          <w:szCs w:val="28"/>
        </w:rPr>
        <w:t xml:space="preserve"> oraz 332/3, obręb Drzonek</w:t>
      </w:r>
      <w:r w:rsidR="00BE2C66">
        <w:rPr>
          <w:rFonts w:cstheme="minorHAnsi"/>
          <w:szCs w:val="28"/>
        </w:rPr>
        <w:t>, gmina Dolsk</w:t>
      </w:r>
      <w:r w:rsidR="00D54909">
        <w:rPr>
          <w:rFonts w:cstheme="minorHAnsi"/>
          <w:szCs w:val="28"/>
        </w:rPr>
        <w:t>.</w:t>
      </w:r>
    </w:p>
    <w:p w14:paraId="3EB9843B" w14:textId="77777777" w:rsidR="000E116C" w:rsidRPr="00B9253D" w:rsidRDefault="000E116C" w:rsidP="000E116C">
      <w:pPr>
        <w:ind w:firstLine="567"/>
        <w:jc w:val="both"/>
        <w:rPr>
          <w:rFonts w:cstheme="minorHAnsi"/>
          <w:szCs w:val="28"/>
        </w:rPr>
      </w:pPr>
      <w:r w:rsidRPr="00B9253D">
        <w:rPr>
          <w:rFonts w:cstheme="minorHAnsi"/>
          <w:szCs w:val="28"/>
        </w:rPr>
        <w:t>W terminie 14 dni od dnia publicznego ogłoszenia wszyscy zainteresowani mogą zapoznać się z aktami sprawy, jak również zgłosić swoje uwagi i wnioski.</w:t>
      </w:r>
    </w:p>
    <w:p w14:paraId="72A61E2A" w14:textId="13F42399" w:rsidR="00D6382F" w:rsidRPr="00B9253D" w:rsidRDefault="00D6382F" w:rsidP="00D6382F">
      <w:pPr>
        <w:ind w:firstLine="567"/>
        <w:jc w:val="both"/>
        <w:rPr>
          <w:rFonts w:cstheme="minorHAnsi"/>
          <w:szCs w:val="28"/>
        </w:rPr>
      </w:pPr>
      <w:bookmarkStart w:id="1" w:name="_Hlk94079609"/>
      <w:r>
        <w:rPr>
          <w:rFonts w:cstheme="minorHAnsi"/>
          <w:szCs w:val="28"/>
        </w:rPr>
        <w:t xml:space="preserve">W związku z powyższym zainteresowani mogą zapoznać się osobiście lub poprzez pełnomocnika z treścią decyzji dotyczącej przedmiotowej inwestycji oraz zgłosić swoje uwagi w siedzibie Urzędu Miejskiego w Śremie, ul. Plac 20 Października 1, w godzinach od 7:00 do 15:00. </w:t>
      </w:r>
    </w:p>
    <w:p w14:paraId="47AFC91A" w14:textId="026BA9A3" w:rsidR="000E116C" w:rsidRDefault="000E116C" w:rsidP="00D6382F">
      <w:pPr>
        <w:ind w:firstLine="567"/>
        <w:jc w:val="both"/>
        <w:rPr>
          <w:rFonts w:cstheme="minorHAnsi"/>
          <w:szCs w:val="28"/>
        </w:rPr>
      </w:pPr>
      <w:r w:rsidRPr="00B9253D">
        <w:rPr>
          <w:rFonts w:cstheme="minorHAnsi"/>
          <w:szCs w:val="28"/>
        </w:rPr>
        <w:t>Zawiadomienie przez obwieszczenie uważa się za dokonane po upływie 14 dni od dnia publicznego ogłoszenia stosownie do art. 49 ustawy z dnia 14 czerwca 1960 r. – Kodeks postępowania administracyjnego (Dz.</w:t>
      </w:r>
      <w:r w:rsidR="001617E9"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>U.</w:t>
      </w:r>
      <w:r w:rsidR="00A32155"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>z 2021 r.</w:t>
      </w:r>
      <w:r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>poz. 735, z późn. zm.).</w:t>
      </w:r>
      <w:bookmarkEnd w:id="0"/>
    </w:p>
    <w:p w14:paraId="2FEEF306" w14:textId="77777777" w:rsidR="00A32155" w:rsidRPr="00B9253D" w:rsidRDefault="00A32155" w:rsidP="00D6382F">
      <w:pPr>
        <w:ind w:firstLine="567"/>
        <w:jc w:val="both"/>
        <w:rPr>
          <w:rFonts w:cstheme="minorHAnsi"/>
          <w:szCs w:val="28"/>
        </w:rPr>
      </w:pPr>
    </w:p>
    <w:p w14:paraId="029DF736" w14:textId="07921B7B" w:rsidR="00A700D9" w:rsidRDefault="00A700D9" w:rsidP="000E116C">
      <w:pPr>
        <w:ind w:left="1560" w:firstLine="141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Z up. BURMISTRZA</w:t>
      </w:r>
    </w:p>
    <w:p w14:paraId="3DC2BCCB" w14:textId="25DF807B" w:rsidR="000E116C" w:rsidRPr="00B9253D" w:rsidRDefault="00A700D9" w:rsidP="000E116C">
      <w:pPr>
        <w:ind w:left="1560" w:firstLine="141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Bartosz Żeleźny</w:t>
      </w:r>
    </w:p>
    <w:p w14:paraId="059A5905" w14:textId="7F18A5E5" w:rsidR="00A32155" w:rsidRDefault="00A700D9" w:rsidP="0063534A">
      <w:pPr>
        <w:ind w:firstLine="297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 xml:space="preserve">Zastępca </w:t>
      </w:r>
      <w:r w:rsidR="000E116C" w:rsidRPr="00B9253D">
        <w:rPr>
          <w:rFonts w:cstheme="minorHAnsi"/>
          <w:szCs w:val="28"/>
        </w:rPr>
        <w:t>Burmistrz</w:t>
      </w:r>
      <w:r>
        <w:rPr>
          <w:rFonts w:cstheme="minorHAnsi"/>
          <w:szCs w:val="28"/>
        </w:rPr>
        <w:t>a</w:t>
      </w:r>
      <w:bookmarkStart w:id="2" w:name="_Hlk94079636"/>
      <w:bookmarkEnd w:id="1"/>
    </w:p>
    <w:p w14:paraId="304164AC" w14:textId="77777777" w:rsidR="00A700D9" w:rsidRDefault="00A700D9" w:rsidP="000E116C">
      <w:pPr>
        <w:rPr>
          <w:rFonts w:cstheme="minorHAnsi"/>
          <w:szCs w:val="28"/>
        </w:rPr>
      </w:pPr>
    </w:p>
    <w:p w14:paraId="73F6A17F" w14:textId="5363A1C2" w:rsidR="000E116C" w:rsidRPr="00B9253D" w:rsidRDefault="000E116C" w:rsidP="000E116C">
      <w:pPr>
        <w:rPr>
          <w:rFonts w:cstheme="minorHAnsi"/>
          <w:szCs w:val="28"/>
        </w:rPr>
      </w:pPr>
      <w:r w:rsidRPr="00B9253D">
        <w:rPr>
          <w:rFonts w:cstheme="minorHAnsi"/>
          <w:szCs w:val="28"/>
        </w:rPr>
        <w:lastRenderedPageBreak/>
        <w:t>Wywieszono: ……………………..…….</w:t>
      </w:r>
    </w:p>
    <w:p w14:paraId="1D85D074" w14:textId="2F03259D" w:rsidR="000E116C" w:rsidRDefault="000E116C" w:rsidP="000E116C">
      <w:pPr>
        <w:jc w:val="both"/>
        <w:rPr>
          <w:rFonts w:cstheme="minorHAnsi"/>
          <w:szCs w:val="28"/>
        </w:rPr>
      </w:pPr>
      <w:r w:rsidRPr="00B9253D">
        <w:rPr>
          <w:rFonts w:cstheme="minorHAnsi"/>
          <w:szCs w:val="28"/>
        </w:rPr>
        <w:t>Zdjęto:</w:t>
      </w:r>
      <w:r w:rsidRPr="00B9253D">
        <w:rPr>
          <w:rFonts w:cstheme="minorHAnsi"/>
          <w:szCs w:val="28"/>
        </w:rPr>
        <w:tab/>
        <w:t xml:space="preserve">  ……………………..…….</w:t>
      </w:r>
    </w:p>
    <w:p w14:paraId="26C6B81A" w14:textId="77777777" w:rsidR="00A700D9" w:rsidRPr="00B9253D" w:rsidRDefault="00A700D9" w:rsidP="000E116C">
      <w:pPr>
        <w:jc w:val="both"/>
        <w:rPr>
          <w:rFonts w:cstheme="minorHAnsi"/>
          <w:szCs w:val="28"/>
        </w:rPr>
      </w:pPr>
    </w:p>
    <w:p w14:paraId="0E6361A5" w14:textId="5456563B" w:rsidR="00722E64" w:rsidRPr="00F11BA4" w:rsidRDefault="000E116C" w:rsidP="00B4707A">
      <w:pPr>
        <w:jc w:val="both"/>
        <w:rPr>
          <w:rFonts w:cstheme="minorHAnsi"/>
          <w:szCs w:val="28"/>
        </w:rPr>
      </w:pPr>
      <w:r w:rsidRPr="00B9253D">
        <w:rPr>
          <w:rFonts w:cstheme="minorHAnsi"/>
          <w:szCs w:val="28"/>
        </w:rPr>
        <w:t>Informacja zgodnie z art. 13 ust. 1 i ust. 2 ogólnego rozporządzenia o ochronie danych osobowych z dnia 27 kwietnia 2016 r.: Administratorem Pani/Pana danych osobowych jest Burmistrz Śremu reprezentujący Urząd Miejski w</w:t>
      </w:r>
      <w:r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>Śremie z siedzibą ul. Plac. 20 Października 1, 63-100 Śrem; inspektorem ochrony danych Urzędu Miejskiego w Śremie jest Adrian Marcinkowski,</w:t>
      </w:r>
      <w:r w:rsidR="00BD1947">
        <w:rPr>
          <w:rFonts w:cstheme="minorHAnsi"/>
          <w:szCs w:val="28"/>
        </w:rPr>
        <w:t xml:space="preserve"> </w:t>
      </w:r>
      <w:r w:rsidR="006720A5">
        <w:rPr>
          <w:rFonts w:cstheme="minorHAnsi"/>
          <w:szCs w:val="28"/>
        </w:rPr>
        <w:br/>
      </w:r>
      <w:r w:rsidRPr="00B9253D">
        <w:rPr>
          <w:rFonts w:cstheme="minorHAnsi"/>
          <w:szCs w:val="28"/>
        </w:rPr>
        <w:t>e</w:t>
      </w:r>
      <w:r w:rsidR="00A32155">
        <w:rPr>
          <w:rFonts w:cstheme="minorHAnsi"/>
          <w:szCs w:val="28"/>
        </w:rPr>
        <w:t> -</w:t>
      </w:r>
      <w:r w:rsidRPr="00B9253D">
        <w:rPr>
          <w:rFonts w:cstheme="minorHAnsi"/>
          <w:szCs w:val="28"/>
        </w:rPr>
        <w:t>mail: iod@srem.pl</w:t>
      </w:r>
      <w:r w:rsidRPr="00B9253D">
        <w:rPr>
          <w:rFonts w:cstheme="minorHAnsi"/>
          <w:color w:val="000000" w:themeColor="text1"/>
          <w:szCs w:val="28"/>
        </w:rPr>
        <w:t>;</w:t>
      </w:r>
      <w:r w:rsidRPr="00B9253D">
        <w:rPr>
          <w:rFonts w:cstheme="minorHAnsi"/>
          <w:szCs w:val="28"/>
        </w:rPr>
        <w:t xml:space="preserve"> dane osobowe przetwarzane będą celem realizacji wniosku; odbiorcą danych osobowych będą podmioty uprawnione na</w:t>
      </w:r>
      <w:r w:rsidR="000A465D"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>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</w:t>
      </w:r>
      <w:r w:rsidR="000A465D"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>przenoszenia danych, prawo wniesienia sprzeciwu, prawo do cofnięcia zgody; ma Pani/Pan prawo wniesienia skargi do organu nadzorczego, którym jest Prezes Urzędu Ochrony Danych; Pani/Pana dane nie będą przetwarzane w</w:t>
      </w:r>
      <w:r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 xml:space="preserve">sposób zautomatyzowany, w tym również w formie profilowania. </w:t>
      </w:r>
      <w:bookmarkEnd w:id="2"/>
    </w:p>
    <w:sectPr w:rsidR="00722E64" w:rsidRPr="00F11BA4" w:rsidSect="00FC41A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A51F6" w14:textId="77777777" w:rsidR="0087563C" w:rsidRDefault="0087563C" w:rsidP="00053E5A">
      <w:pPr>
        <w:spacing w:after="0"/>
      </w:pPr>
      <w:r>
        <w:separator/>
      </w:r>
    </w:p>
  </w:endnote>
  <w:endnote w:type="continuationSeparator" w:id="0">
    <w:p w14:paraId="1EB7723B" w14:textId="77777777" w:rsidR="0087563C" w:rsidRDefault="0087563C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Cs w:val="28"/>
              </w:rPr>
              <w:fldChar w:fldCharType="begin"/>
            </w:r>
            <w:r w:rsidR="00575C7A" w:rsidRPr="003625F3">
              <w:rPr>
                <w:szCs w:val="28"/>
              </w:rPr>
              <w:instrText>PAGE</w:instrText>
            </w:r>
            <w:r w:rsidR="00575C7A" w:rsidRPr="003625F3">
              <w:rPr>
                <w:szCs w:val="28"/>
              </w:rPr>
              <w:fldChar w:fldCharType="separate"/>
            </w:r>
            <w:r w:rsidR="00575C7A" w:rsidRPr="003625F3">
              <w:rPr>
                <w:szCs w:val="28"/>
              </w:rPr>
              <w:t>2</w:t>
            </w:r>
            <w:r w:rsidR="00575C7A" w:rsidRPr="003625F3">
              <w:rPr>
                <w:szCs w:val="28"/>
              </w:rPr>
              <w:fldChar w:fldCharType="end"/>
            </w:r>
            <w:r w:rsidR="00575C7A" w:rsidRPr="003625F3">
              <w:rPr>
                <w:szCs w:val="28"/>
              </w:rPr>
              <w:t xml:space="preserve"> z </w:t>
            </w:r>
            <w:r w:rsidR="00575C7A" w:rsidRPr="003625F3">
              <w:rPr>
                <w:szCs w:val="28"/>
              </w:rPr>
              <w:fldChar w:fldCharType="begin"/>
            </w:r>
            <w:r w:rsidR="00575C7A" w:rsidRPr="003625F3">
              <w:rPr>
                <w:szCs w:val="28"/>
              </w:rPr>
              <w:instrText>NUMPAGES</w:instrText>
            </w:r>
            <w:r w:rsidR="00575C7A" w:rsidRPr="003625F3">
              <w:rPr>
                <w:szCs w:val="28"/>
              </w:rPr>
              <w:fldChar w:fldCharType="separate"/>
            </w:r>
            <w:r w:rsidR="00575C7A" w:rsidRPr="003625F3">
              <w:rPr>
                <w:szCs w:val="28"/>
              </w:rPr>
              <w:t>2</w:t>
            </w:r>
            <w:r w:rsidR="00575C7A" w:rsidRPr="003625F3">
              <w:rPr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87563C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Cs w:val="28"/>
          </w:rPr>
          <w:fldChar w:fldCharType="begin"/>
        </w:r>
        <w:r w:rsidR="00722E64" w:rsidRPr="003625F3">
          <w:rPr>
            <w:szCs w:val="28"/>
          </w:rPr>
          <w:instrText>PAGE</w:instrText>
        </w:r>
        <w:r w:rsidR="00722E64" w:rsidRPr="003625F3">
          <w:rPr>
            <w:szCs w:val="28"/>
          </w:rPr>
          <w:fldChar w:fldCharType="separate"/>
        </w:r>
        <w:r w:rsidR="00722E64">
          <w:rPr>
            <w:szCs w:val="28"/>
          </w:rPr>
          <w:t>2</w:t>
        </w:r>
        <w:r w:rsidR="00722E64" w:rsidRPr="003625F3">
          <w:rPr>
            <w:szCs w:val="28"/>
          </w:rPr>
          <w:fldChar w:fldCharType="end"/>
        </w:r>
        <w:r w:rsidR="00722E64" w:rsidRPr="003625F3">
          <w:rPr>
            <w:szCs w:val="28"/>
          </w:rPr>
          <w:t xml:space="preserve"> z </w:t>
        </w:r>
        <w:r w:rsidR="00722E64" w:rsidRPr="003625F3">
          <w:rPr>
            <w:szCs w:val="28"/>
          </w:rPr>
          <w:fldChar w:fldCharType="begin"/>
        </w:r>
        <w:r w:rsidR="00722E64" w:rsidRPr="003625F3">
          <w:rPr>
            <w:szCs w:val="28"/>
          </w:rPr>
          <w:instrText>NUMPAGES</w:instrText>
        </w:r>
        <w:r w:rsidR="00722E64" w:rsidRPr="003625F3">
          <w:rPr>
            <w:szCs w:val="28"/>
          </w:rPr>
          <w:fldChar w:fldCharType="separate"/>
        </w:r>
        <w:r w:rsidR="00722E64">
          <w:rPr>
            <w:szCs w:val="28"/>
          </w:rPr>
          <w:t>2</w:t>
        </w:r>
        <w:r w:rsidR="00722E64" w:rsidRPr="003625F3">
          <w:rPr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FF2B5" w14:textId="77777777" w:rsidR="0087563C" w:rsidRDefault="0087563C" w:rsidP="00053E5A">
      <w:pPr>
        <w:spacing w:after="0"/>
      </w:pPr>
      <w:r>
        <w:separator/>
      </w:r>
    </w:p>
  </w:footnote>
  <w:footnote w:type="continuationSeparator" w:id="0">
    <w:p w14:paraId="1E80F5EA" w14:textId="77777777" w:rsidR="0087563C" w:rsidRDefault="0087563C" w:rsidP="00053E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3B8E"/>
    <w:rsid w:val="000306AE"/>
    <w:rsid w:val="00053E5A"/>
    <w:rsid w:val="000A465D"/>
    <w:rsid w:val="000C0935"/>
    <w:rsid w:val="000C4D62"/>
    <w:rsid w:val="000E116C"/>
    <w:rsid w:val="000F7587"/>
    <w:rsid w:val="001617E9"/>
    <w:rsid w:val="001E45F7"/>
    <w:rsid w:val="002357B6"/>
    <w:rsid w:val="00240A57"/>
    <w:rsid w:val="00250690"/>
    <w:rsid w:val="002A69AF"/>
    <w:rsid w:val="003625F3"/>
    <w:rsid w:val="003B6843"/>
    <w:rsid w:val="003D2D87"/>
    <w:rsid w:val="004519AC"/>
    <w:rsid w:val="00461E77"/>
    <w:rsid w:val="0048459B"/>
    <w:rsid w:val="00525346"/>
    <w:rsid w:val="005537E9"/>
    <w:rsid w:val="00563574"/>
    <w:rsid w:val="00575C7A"/>
    <w:rsid w:val="00582CAF"/>
    <w:rsid w:val="005A07CF"/>
    <w:rsid w:val="005A36E1"/>
    <w:rsid w:val="005E5887"/>
    <w:rsid w:val="00622543"/>
    <w:rsid w:val="006261CA"/>
    <w:rsid w:val="0063534A"/>
    <w:rsid w:val="006720A5"/>
    <w:rsid w:val="006856B3"/>
    <w:rsid w:val="006A6F3E"/>
    <w:rsid w:val="00722E64"/>
    <w:rsid w:val="00775A53"/>
    <w:rsid w:val="007A44CD"/>
    <w:rsid w:val="007F2B44"/>
    <w:rsid w:val="00801B47"/>
    <w:rsid w:val="0081559F"/>
    <w:rsid w:val="00825443"/>
    <w:rsid w:val="0087563C"/>
    <w:rsid w:val="00917C21"/>
    <w:rsid w:val="009614DC"/>
    <w:rsid w:val="00973149"/>
    <w:rsid w:val="009937A8"/>
    <w:rsid w:val="00A32155"/>
    <w:rsid w:val="00A700D9"/>
    <w:rsid w:val="00A974B3"/>
    <w:rsid w:val="00B4707A"/>
    <w:rsid w:val="00BB7A1A"/>
    <w:rsid w:val="00BD1947"/>
    <w:rsid w:val="00BE29C3"/>
    <w:rsid w:val="00BE2C66"/>
    <w:rsid w:val="00C74A10"/>
    <w:rsid w:val="00D54909"/>
    <w:rsid w:val="00D6382F"/>
    <w:rsid w:val="00D66281"/>
    <w:rsid w:val="00D91D83"/>
    <w:rsid w:val="00DC1B09"/>
    <w:rsid w:val="00E575BF"/>
    <w:rsid w:val="00F11BA4"/>
    <w:rsid w:val="00F41E66"/>
    <w:rsid w:val="00FC41AC"/>
    <w:rsid w:val="00FF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116C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13</cp:revision>
  <cp:lastPrinted>2020-02-11T13:09:00Z</cp:lastPrinted>
  <dcterms:created xsi:type="dcterms:W3CDTF">2022-04-01T06:30:00Z</dcterms:created>
  <dcterms:modified xsi:type="dcterms:W3CDTF">2022-04-04T10:27:00Z</dcterms:modified>
</cp:coreProperties>
</file>