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F781EB" w14:textId="77777777" w:rsidR="00193B95" w:rsidRPr="00193B95" w:rsidRDefault="00193B95" w:rsidP="00193B95">
      <w:pPr>
        <w:shd w:val="clear" w:color="auto" w:fill="FFFFFF"/>
        <w:rPr>
          <w:sz w:val="24"/>
          <w:szCs w:val="24"/>
        </w:rPr>
      </w:pPr>
    </w:p>
    <w:p w14:paraId="10400404" w14:textId="77777777" w:rsidR="00193B95" w:rsidRPr="00193B95" w:rsidRDefault="00193B95" w:rsidP="00193B95">
      <w:pPr>
        <w:shd w:val="clear" w:color="auto" w:fill="FFFFFF"/>
        <w:rPr>
          <w:b/>
          <w:bCs/>
          <w:sz w:val="24"/>
          <w:szCs w:val="24"/>
        </w:rPr>
      </w:pPr>
      <w:r w:rsidRPr="00193B95">
        <w:rPr>
          <w:b/>
          <w:bCs/>
          <w:sz w:val="24"/>
          <w:szCs w:val="24"/>
        </w:rPr>
        <w:t xml:space="preserve">WSSE wraz z </w:t>
      </w:r>
      <w:proofErr w:type="spellStart"/>
      <w:r w:rsidRPr="00193B95">
        <w:rPr>
          <w:b/>
          <w:bCs/>
          <w:sz w:val="24"/>
          <w:szCs w:val="24"/>
        </w:rPr>
        <w:t>Seam</w:t>
      </w:r>
      <w:proofErr w:type="spellEnd"/>
      <w:r w:rsidRPr="00193B95">
        <w:rPr>
          <w:b/>
          <w:bCs/>
          <w:sz w:val="24"/>
          <w:szCs w:val="24"/>
        </w:rPr>
        <w:t xml:space="preserve"> </w:t>
      </w:r>
      <w:proofErr w:type="spellStart"/>
      <w:r w:rsidRPr="00193B95">
        <w:rPr>
          <w:b/>
          <w:bCs/>
          <w:sz w:val="24"/>
          <w:szCs w:val="24"/>
        </w:rPr>
        <w:t>Group</w:t>
      </w:r>
      <w:proofErr w:type="spellEnd"/>
      <w:r w:rsidRPr="00193B95">
        <w:rPr>
          <w:b/>
          <w:bCs/>
          <w:sz w:val="24"/>
          <w:szCs w:val="24"/>
        </w:rPr>
        <w:t xml:space="preserve"> i LHH zaprasza Państwa na cykl bezpłatnych </w:t>
      </w:r>
      <w:proofErr w:type="spellStart"/>
      <w:r w:rsidRPr="00193B95">
        <w:rPr>
          <w:b/>
          <w:bCs/>
          <w:sz w:val="24"/>
          <w:szCs w:val="24"/>
        </w:rPr>
        <w:t>webinarów</w:t>
      </w:r>
      <w:proofErr w:type="spellEnd"/>
      <w:r w:rsidRPr="00193B95">
        <w:rPr>
          <w:b/>
          <w:bCs/>
          <w:sz w:val="24"/>
          <w:szCs w:val="24"/>
        </w:rPr>
        <w:t xml:space="preserve"> :</w:t>
      </w:r>
    </w:p>
    <w:p w14:paraId="02E6D9CF" w14:textId="77777777" w:rsidR="00193B95" w:rsidRPr="00193B95" w:rsidRDefault="00193B95" w:rsidP="00193B95">
      <w:pPr>
        <w:shd w:val="clear" w:color="auto" w:fill="FFFFFF"/>
        <w:rPr>
          <w:b/>
          <w:bCs/>
          <w:sz w:val="24"/>
          <w:szCs w:val="24"/>
        </w:rPr>
      </w:pPr>
    </w:p>
    <w:p w14:paraId="6D3E9132" w14:textId="77777777" w:rsidR="00193B95" w:rsidRPr="00193B95" w:rsidRDefault="00193B95" w:rsidP="00193B95">
      <w:pPr>
        <w:shd w:val="clear" w:color="auto" w:fill="FFFFFF"/>
        <w:jc w:val="center"/>
        <w:rPr>
          <w:b/>
          <w:bCs/>
          <w:sz w:val="24"/>
          <w:szCs w:val="24"/>
        </w:rPr>
      </w:pPr>
      <w:r w:rsidRPr="00193B95">
        <w:rPr>
          <w:b/>
          <w:bCs/>
          <w:sz w:val="24"/>
          <w:szCs w:val="24"/>
        </w:rPr>
        <w:t>„Ludzie i Maszyny – Wyzwania w Utrzymaniu Ruchu”</w:t>
      </w:r>
    </w:p>
    <w:p w14:paraId="14551172" w14:textId="77777777" w:rsidR="00193B95" w:rsidRPr="00193B95" w:rsidRDefault="00193B95" w:rsidP="00193B95">
      <w:pPr>
        <w:shd w:val="clear" w:color="auto" w:fill="FFFFFF"/>
        <w:rPr>
          <w:sz w:val="24"/>
          <w:szCs w:val="24"/>
        </w:rPr>
      </w:pPr>
    </w:p>
    <w:p w14:paraId="1E8B0A93" w14:textId="77777777" w:rsidR="00193B95" w:rsidRPr="00193B95" w:rsidRDefault="00193B95" w:rsidP="00193B95">
      <w:pPr>
        <w:shd w:val="clear" w:color="auto" w:fill="FFFFFF"/>
        <w:rPr>
          <w:sz w:val="24"/>
          <w:szCs w:val="24"/>
        </w:rPr>
      </w:pPr>
      <w:r w:rsidRPr="00193B95">
        <w:rPr>
          <w:sz w:val="24"/>
          <w:szCs w:val="24"/>
        </w:rPr>
        <w:t>Podczas zaplanowanych 4 spotkań dowiedzą się Państwo więcej nt.: Redukcji awaryjności i optymalizacji prewencyjnego Utrzymania Ruchu; zarządzania zmianą w środowisku technicznym; mierzenia i analizy efektywności Utrzymania Ruchu i Zarządzania Majątkiem; komunikowania celów i budowania wokół nich skutecznych zespołów.</w:t>
      </w:r>
    </w:p>
    <w:p w14:paraId="572159CE" w14:textId="77777777" w:rsidR="00193B95" w:rsidRPr="00193B95" w:rsidRDefault="00193B95" w:rsidP="00193B95">
      <w:pPr>
        <w:shd w:val="clear" w:color="auto" w:fill="FFFFFF"/>
        <w:rPr>
          <w:b/>
          <w:bCs/>
          <w:sz w:val="24"/>
          <w:szCs w:val="24"/>
        </w:rPr>
      </w:pPr>
    </w:p>
    <w:p w14:paraId="357F1AB7" w14:textId="77777777" w:rsidR="00193B95" w:rsidRPr="00193B95" w:rsidRDefault="00193B95" w:rsidP="00193B95">
      <w:pPr>
        <w:spacing w:after="120"/>
        <w:rPr>
          <w:b/>
          <w:bCs/>
          <w:sz w:val="24"/>
          <w:szCs w:val="24"/>
        </w:rPr>
      </w:pPr>
      <w:r w:rsidRPr="00193B95">
        <w:rPr>
          <w:b/>
          <w:bCs/>
          <w:sz w:val="24"/>
          <w:szCs w:val="24"/>
        </w:rPr>
        <w:t>Serdecznie zapraszamy  na 2 spotkanie!</w:t>
      </w:r>
    </w:p>
    <w:p w14:paraId="6830A104" w14:textId="77777777" w:rsidR="00193B95" w:rsidRPr="00193B95" w:rsidRDefault="00193B95" w:rsidP="00193B95">
      <w:pPr>
        <w:spacing w:after="120"/>
        <w:rPr>
          <w:sz w:val="24"/>
          <w:szCs w:val="24"/>
        </w:rPr>
      </w:pPr>
    </w:p>
    <w:p w14:paraId="2C9DFBAF" w14:textId="77777777" w:rsidR="00193B95" w:rsidRPr="00193B95" w:rsidRDefault="00193B95" w:rsidP="00193B95">
      <w:pPr>
        <w:spacing w:after="120"/>
        <w:jc w:val="center"/>
        <w:rPr>
          <w:sz w:val="24"/>
          <w:szCs w:val="24"/>
        </w:rPr>
      </w:pPr>
      <w:r w:rsidRPr="00193B95">
        <w:rPr>
          <w:sz w:val="24"/>
          <w:szCs w:val="24"/>
        </w:rPr>
        <w:t>***</w:t>
      </w:r>
    </w:p>
    <w:p w14:paraId="43CD2B43" w14:textId="77777777" w:rsidR="00193B95" w:rsidRPr="00193B95" w:rsidRDefault="00193B95" w:rsidP="00193B95">
      <w:pPr>
        <w:shd w:val="clear" w:color="auto" w:fill="F2F2F2"/>
        <w:spacing w:after="60"/>
        <w:jc w:val="center"/>
        <w:rPr>
          <w:b/>
          <w:bCs/>
          <w:sz w:val="24"/>
          <w:szCs w:val="24"/>
        </w:rPr>
      </w:pPr>
      <w:proofErr w:type="spellStart"/>
      <w:r w:rsidRPr="00193B95">
        <w:rPr>
          <w:b/>
          <w:bCs/>
          <w:sz w:val="24"/>
          <w:szCs w:val="24"/>
          <w:highlight w:val="yellow"/>
        </w:rPr>
        <w:t>Webinar</w:t>
      </w:r>
      <w:proofErr w:type="spellEnd"/>
      <w:r w:rsidRPr="00193B95">
        <w:rPr>
          <w:b/>
          <w:bCs/>
          <w:sz w:val="24"/>
          <w:szCs w:val="24"/>
          <w:highlight w:val="yellow"/>
        </w:rPr>
        <w:t>: Ludzie i Maszyny – Wyzwania w Utrzymaniu Ruchu_ Zarządzanie zmianą w środowisku technicznym</w:t>
      </w:r>
    </w:p>
    <w:p w14:paraId="31017625" w14:textId="77777777" w:rsidR="00193B95" w:rsidRPr="00193B95" w:rsidRDefault="00193B95" w:rsidP="00193B95">
      <w:pPr>
        <w:jc w:val="center"/>
        <w:rPr>
          <w:sz w:val="24"/>
          <w:szCs w:val="24"/>
        </w:rPr>
      </w:pPr>
      <w:r w:rsidRPr="00193B95">
        <w:rPr>
          <w:sz w:val="24"/>
          <w:szCs w:val="24"/>
          <w:highlight w:val="yellow"/>
        </w:rPr>
        <w:t>2 marca 2022 r., godz. 10:00</w:t>
      </w:r>
    </w:p>
    <w:p w14:paraId="201E23E3" w14:textId="77777777" w:rsidR="00193B95" w:rsidRPr="00193B95" w:rsidRDefault="00193B95" w:rsidP="00193B95">
      <w:pPr>
        <w:spacing w:after="120"/>
        <w:jc w:val="both"/>
        <w:rPr>
          <w:sz w:val="24"/>
          <w:szCs w:val="24"/>
        </w:rPr>
      </w:pPr>
    </w:p>
    <w:p w14:paraId="3F538904" w14:textId="77777777" w:rsidR="00193B95" w:rsidRPr="00193B95" w:rsidRDefault="00193B95" w:rsidP="00193B95">
      <w:pPr>
        <w:rPr>
          <w:sz w:val="24"/>
          <w:szCs w:val="24"/>
        </w:rPr>
      </w:pPr>
      <w:r w:rsidRPr="00193B95">
        <w:rPr>
          <w:sz w:val="24"/>
          <w:szCs w:val="24"/>
        </w:rPr>
        <w:t xml:space="preserve">Rzeczywistość wokół nas „zwariowała”, żyjemy w świecie VUCA, nieprzewidywalnym, zmiennym i ulotnym. Z tą zmienną rzeczywistością borykają się także liderzy w firmach produkcyjnych. Ich wyzwania to zarówno komunikowanie zmian sfrustrowanym nimi pracownikom, jak i zderzanie się z ich emocjami, utrzymanie efektowności zespołu. Dodatkową trudnością jest komunikacja, budowanie swojego autorytetu, gdy lider nie ma pełnych informacji i sam nie wie, czy zmiany </w:t>
      </w:r>
      <w:proofErr w:type="spellStart"/>
      <w:r w:rsidRPr="00193B95">
        <w:rPr>
          <w:sz w:val="24"/>
          <w:szCs w:val="24"/>
        </w:rPr>
        <w:t>ida</w:t>
      </w:r>
      <w:proofErr w:type="spellEnd"/>
      <w:r w:rsidRPr="00193B95">
        <w:rPr>
          <w:sz w:val="24"/>
          <w:szCs w:val="24"/>
        </w:rPr>
        <w:t xml:space="preserve">̨ w dobrym kierunku. Aby zarządzanie zespołem w świecie VUCA było efektywne, by móc funkcjonować w sytuacji przeciążenia, warto zadbać o siebie, zbudować </w:t>
      </w:r>
      <w:proofErr w:type="spellStart"/>
      <w:r w:rsidRPr="00193B95">
        <w:rPr>
          <w:sz w:val="24"/>
          <w:szCs w:val="24"/>
        </w:rPr>
        <w:t>rezyliencję</w:t>
      </w:r>
      <w:proofErr w:type="spellEnd"/>
      <w:r w:rsidRPr="00193B95">
        <w:rPr>
          <w:sz w:val="24"/>
          <w:szCs w:val="24"/>
        </w:rPr>
        <w:t xml:space="preserve">/swoją „warstwę ochronną”.  </w:t>
      </w:r>
    </w:p>
    <w:p w14:paraId="02BC3839" w14:textId="77777777" w:rsidR="00193B95" w:rsidRPr="00193B95" w:rsidRDefault="00193B95" w:rsidP="00193B95">
      <w:pPr>
        <w:rPr>
          <w:sz w:val="24"/>
          <w:szCs w:val="24"/>
          <w:highlight w:val="yellow"/>
        </w:rPr>
      </w:pPr>
    </w:p>
    <w:p w14:paraId="09C5870D" w14:textId="77777777" w:rsidR="00193B95" w:rsidRPr="00193B95" w:rsidRDefault="00193B95" w:rsidP="00193B95">
      <w:pPr>
        <w:rPr>
          <w:b/>
          <w:bCs/>
          <w:sz w:val="24"/>
          <w:szCs w:val="24"/>
        </w:rPr>
      </w:pPr>
      <w:r w:rsidRPr="00193B95">
        <w:rPr>
          <w:b/>
          <w:bCs/>
          <w:sz w:val="24"/>
          <w:szCs w:val="24"/>
        </w:rPr>
        <w:t>Agenda spotkania:</w:t>
      </w:r>
    </w:p>
    <w:p w14:paraId="79DAB4DE" w14:textId="77777777" w:rsidR="00193B95" w:rsidRPr="00193B95" w:rsidRDefault="00193B95" w:rsidP="00193B95">
      <w:pPr>
        <w:rPr>
          <w:b/>
          <w:bCs/>
          <w:sz w:val="24"/>
          <w:szCs w:val="24"/>
        </w:rPr>
      </w:pPr>
    </w:p>
    <w:p w14:paraId="5659B3DB" w14:textId="77777777" w:rsidR="00193B95" w:rsidRPr="00193B95" w:rsidRDefault="00193B95" w:rsidP="00193B95">
      <w:pPr>
        <w:rPr>
          <w:b/>
          <w:bCs/>
          <w:sz w:val="24"/>
          <w:szCs w:val="24"/>
        </w:rPr>
      </w:pPr>
      <w:r w:rsidRPr="00193B95">
        <w:rPr>
          <w:b/>
          <w:bCs/>
          <w:sz w:val="24"/>
          <w:szCs w:val="24"/>
        </w:rPr>
        <w:t>1) Z czym borykają się liderzy w firmach produkcyjnych – zarządzanie w świecie VUCA</w:t>
      </w:r>
    </w:p>
    <w:p w14:paraId="4A55B5FE" w14:textId="77777777" w:rsidR="00193B95" w:rsidRPr="00193B95" w:rsidRDefault="00193B95" w:rsidP="00193B95">
      <w:pPr>
        <w:rPr>
          <w:b/>
          <w:bCs/>
          <w:sz w:val="24"/>
          <w:szCs w:val="24"/>
        </w:rPr>
      </w:pPr>
      <w:r w:rsidRPr="00193B95">
        <w:rPr>
          <w:b/>
          <w:bCs/>
          <w:sz w:val="24"/>
          <w:szCs w:val="24"/>
        </w:rPr>
        <w:t xml:space="preserve">2) Mechanizmy, które wpływają na postawę i działania ludzi w czasie zmiany – krzywa zmiany </w:t>
      </w:r>
    </w:p>
    <w:p w14:paraId="5533BE85" w14:textId="77777777" w:rsidR="00193B95" w:rsidRPr="00193B95" w:rsidRDefault="00193B95" w:rsidP="00193B95">
      <w:pPr>
        <w:rPr>
          <w:b/>
          <w:bCs/>
          <w:sz w:val="24"/>
          <w:szCs w:val="24"/>
        </w:rPr>
      </w:pPr>
      <w:r w:rsidRPr="00193B95">
        <w:rPr>
          <w:b/>
          <w:bCs/>
          <w:sz w:val="24"/>
          <w:szCs w:val="24"/>
        </w:rPr>
        <w:t>3) „</w:t>
      </w:r>
      <w:proofErr w:type="spellStart"/>
      <w:r w:rsidRPr="00193B95">
        <w:rPr>
          <w:b/>
          <w:bCs/>
          <w:sz w:val="24"/>
          <w:szCs w:val="24"/>
        </w:rPr>
        <w:t>Check</w:t>
      </w:r>
      <w:proofErr w:type="spellEnd"/>
      <w:r w:rsidRPr="00193B95">
        <w:rPr>
          <w:b/>
          <w:bCs/>
          <w:sz w:val="24"/>
          <w:szCs w:val="24"/>
        </w:rPr>
        <w:t xml:space="preserve"> lista” lidera VUCA - jak wspierać ludzi w zmianie </w:t>
      </w:r>
    </w:p>
    <w:p w14:paraId="3D20C7B6" w14:textId="77777777" w:rsidR="00193B95" w:rsidRPr="00193B95" w:rsidRDefault="00193B95" w:rsidP="00193B95">
      <w:pPr>
        <w:rPr>
          <w:b/>
          <w:bCs/>
          <w:sz w:val="24"/>
          <w:szCs w:val="24"/>
        </w:rPr>
      </w:pPr>
      <w:r w:rsidRPr="00193B95">
        <w:rPr>
          <w:b/>
          <w:bCs/>
          <w:sz w:val="24"/>
          <w:szCs w:val="24"/>
        </w:rPr>
        <w:t>4) Autoryzacja zmiany - uświadomienie wagi własnego nastawienia do zmiany</w:t>
      </w:r>
    </w:p>
    <w:p w14:paraId="2D9A7154" w14:textId="77777777" w:rsidR="00193B95" w:rsidRPr="00193B95" w:rsidRDefault="00193B95" w:rsidP="00193B95">
      <w:pPr>
        <w:rPr>
          <w:b/>
          <w:bCs/>
          <w:sz w:val="24"/>
          <w:szCs w:val="24"/>
        </w:rPr>
      </w:pPr>
      <w:r w:rsidRPr="00193B95">
        <w:rPr>
          <w:b/>
          <w:bCs/>
          <w:sz w:val="24"/>
          <w:szCs w:val="24"/>
        </w:rPr>
        <w:t xml:space="preserve">5) Waga komunikacji w zmianie – rola lidera, formułowanie komunikatów zmianowych </w:t>
      </w:r>
    </w:p>
    <w:p w14:paraId="18FA5FB0" w14:textId="77777777" w:rsidR="00193B95" w:rsidRPr="00193B95" w:rsidRDefault="00193B95" w:rsidP="00193B95">
      <w:pPr>
        <w:rPr>
          <w:b/>
          <w:bCs/>
          <w:sz w:val="24"/>
          <w:szCs w:val="24"/>
        </w:rPr>
      </w:pPr>
      <w:r w:rsidRPr="00193B95">
        <w:rPr>
          <w:b/>
          <w:bCs/>
          <w:sz w:val="24"/>
          <w:szCs w:val="24"/>
        </w:rPr>
        <w:t xml:space="preserve">6) Co pomaga w zarządzaniu sobą w zmianie? Czym jest </w:t>
      </w:r>
      <w:proofErr w:type="spellStart"/>
      <w:r w:rsidRPr="00193B95">
        <w:rPr>
          <w:b/>
          <w:bCs/>
          <w:sz w:val="24"/>
          <w:szCs w:val="24"/>
        </w:rPr>
        <w:t>rezyliencja</w:t>
      </w:r>
      <w:proofErr w:type="spellEnd"/>
      <w:r w:rsidRPr="00193B95">
        <w:rPr>
          <w:b/>
          <w:bCs/>
          <w:sz w:val="24"/>
          <w:szCs w:val="24"/>
        </w:rPr>
        <w:t>?</w:t>
      </w:r>
    </w:p>
    <w:p w14:paraId="583590F1" w14:textId="77777777" w:rsidR="00193B95" w:rsidRPr="00193B95" w:rsidRDefault="00193B95" w:rsidP="00193B95">
      <w:pPr>
        <w:rPr>
          <w:b/>
          <w:bCs/>
          <w:sz w:val="24"/>
          <w:szCs w:val="24"/>
        </w:rPr>
      </w:pPr>
      <w:r w:rsidRPr="00193B95">
        <w:rPr>
          <w:b/>
          <w:bCs/>
          <w:sz w:val="24"/>
          <w:szCs w:val="24"/>
        </w:rPr>
        <w:t>7) Q&amp;A</w:t>
      </w:r>
    </w:p>
    <w:p w14:paraId="1A065BA0" w14:textId="77777777" w:rsidR="00193B95" w:rsidRPr="00193B95" w:rsidRDefault="00193B95" w:rsidP="00193B95">
      <w:pPr>
        <w:rPr>
          <w:sz w:val="24"/>
          <w:szCs w:val="24"/>
        </w:rPr>
      </w:pPr>
      <w:r w:rsidRPr="00193B95">
        <w:rPr>
          <w:sz w:val="24"/>
          <w:szCs w:val="24"/>
        </w:rPr>
        <w:t xml:space="preserve">8) zapowiedź części technicznej z </w:t>
      </w:r>
      <w:proofErr w:type="spellStart"/>
      <w:r w:rsidRPr="00193B95">
        <w:rPr>
          <w:sz w:val="24"/>
          <w:szCs w:val="24"/>
        </w:rPr>
        <w:t>Seam</w:t>
      </w:r>
      <w:proofErr w:type="spellEnd"/>
      <w:r w:rsidRPr="00193B95">
        <w:rPr>
          <w:sz w:val="24"/>
          <w:szCs w:val="24"/>
        </w:rPr>
        <w:t xml:space="preserve"> </w:t>
      </w:r>
      <w:proofErr w:type="spellStart"/>
      <w:r w:rsidRPr="00193B95">
        <w:rPr>
          <w:sz w:val="24"/>
          <w:szCs w:val="24"/>
        </w:rPr>
        <w:t>Group</w:t>
      </w:r>
      <w:proofErr w:type="spellEnd"/>
      <w:r w:rsidRPr="00193B95">
        <w:rPr>
          <w:sz w:val="24"/>
          <w:szCs w:val="24"/>
        </w:rPr>
        <w:t xml:space="preserve"> </w:t>
      </w:r>
    </w:p>
    <w:p w14:paraId="00F5B616" w14:textId="77777777" w:rsidR="00193B95" w:rsidRPr="00193B95" w:rsidRDefault="00193B95" w:rsidP="00193B95">
      <w:pPr>
        <w:rPr>
          <w:sz w:val="24"/>
          <w:szCs w:val="24"/>
          <w:highlight w:val="yellow"/>
        </w:rPr>
      </w:pPr>
    </w:p>
    <w:p w14:paraId="6D571CDE" w14:textId="77777777" w:rsidR="00193B95" w:rsidRPr="00193B95" w:rsidRDefault="00193B95" w:rsidP="00193B95">
      <w:pPr>
        <w:rPr>
          <w:b/>
          <w:bCs/>
          <w:sz w:val="24"/>
          <w:szCs w:val="24"/>
        </w:rPr>
      </w:pPr>
      <w:r w:rsidRPr="00193B95">
        <w:rPr>
          <w:b/>
          <w:bCs/>
          <w:sz w:val="24"/>
          <w:szCs w:val="24"/>
        </w:rPr>
        <w:t xml:space="preserve">Do kogo skierowane jest </w:t>
      </w:r>
      <w:proofErr w:type="spellStart"/>
      <w:r w:rsidRPr="00193B95">
        <w:rPr>
          <w:b/>
          <w:bCs/>
          <w:sz w:val="24"/>
          <w:szCs w:val="24"/>
        </w:rPr>
        <w:t>webinar</w:t>
      </w:r>
      <w:proofErr w:type="spellEnd"/>
      <w:r w:rsidRPr="00193B95">
        <w:rPr>
          <w:b/>
          <w:bCs/>
          <w:sz w:val="24"/>
          <w:szCs w:val="24"/>
        </w:rPr>
        <w:t>?:</w:t>
      </w:r>
    </w:p>
    <w:p w14:paraId="41FB574D" w14:textId="77777777" w:rsidR="00193B95" w:rsidRPr="00193B95" w:rsidRDefault="00193B95" w:rsidP="00193B95">
      <w:pPr>
        <w:rPr>
          <w:sz w:val="24"/>
          <w:szCs w:val="24"/>
        </w:rPr>
      </w:pPr>
    </w:p>
    <w:p w14:paraId="62510481" w14:textId="77777777" w:rsidR="00193B95" w:rsidRPr="00193B95" w:rsidRDefault="00193B95" w:rsidP="00193B95">
      <w:pPr>
        <w:rPr>
          <w:sz w:val="24"/>
          <w:szCs w:val="24"/>
        </w:rPr>
      </w:pPr>
      <w:r w:rsidRPr="00193B95">
        <w:rPr>
          <w:sz w:val="24"/>
          <w:szCs w:val="24"/>
        </w:rPr>
        <w:t xml:space="preserve">Spotkanie skierowane jest głównie do managerów działów UR ale także do działów HR i HR BP, którzy są wsparciem dla UR w ich codziennych wyzwaniach </w:t>
      </w:r>
    </w:p>
    <w:p w14:paraId="5926B968" w14:textId="77777777" w:rsidR="00193B95" w:rsidRPr="00193B95" w:rsidRDefault="00193B95" w:rsidP="00193B95">
      <w:pPr>
        <w:rPr>
          <w:sz w:val="24"/>
          <w:szCs w:val="24"/>
          <w:highlight w:val="yellow"/>
        </w:rPr>
      </w:pPr>
    </w:p>
    <w:p w14:paraId="2CFBCF00" w14:textId="77777777" w:rsidR="00EB436E" w:rsidRDefault="00EB436E" w:rsidP="00EB436E">
      <w:pPr>
        <w:rPr>
          <w:b/>
          <w:bCs/>
          <w:color w:val="FF0000"/>
          <w:sz w:val="20"/>
          <w:szCs w:val="20"/>
          <w:lang w:val="en-US"/>
        </w:rPr>
      </w:pPr>
    </w:p>
    <w:p w14:paraId="53410771" w14:textId="77777777" w:rsidR="00EB436E" w:rsidRDefault="00EB436E" w:rsidP="00EB436E">
      <w:pPr>
        <w:rPr>
          <w:b/>
          <w:bCs/>
          <w:color w:val="FF0000"/>
          <w:sz w:val="20"/>
          <w:szCs w:val="20"/>
          <w:lang w:val="en-US"/>
        </w:rPr>
      </w:pPr>
    </w:p>
    <w:p w14:paraId="00C76F18" w14:textId="77777777" w:rsidR="00EB436E" w:rsidRPr="00EB436E" w:rsidRDefault="00EB436E" w:rsidP="00EB436E">
      <w:pPr>
        <w:rPr>
          <w:b/>
          <w:bCs/>
          <w:color w:val="FF0000"/>
          <w:sz w:val="20"/>
          <w:szCs w:val="20"/>
        </w:rPr>
      </w:pPr>
      <w:r w:rsidRPr="00EB436E">
        <w:rPr>
          <w:b/>
          <w:bCs/>
          <w:sz w:val="20"/>
          <w:szCs w:val="20"/>
        </w:rPr>
        <w:lastRenderedPageBreak/>
        <w:t xml:space="preserve">LINK DO REJESTRACJI : </w:t>
      </w:r>
      <w:hyperlink r:id="rId5" w:history="1">
        <w:r w:rsidRPr="00EB436E">
          <w:rPr>
            <w:rStyle w:val="Hipercze"/>
            <w:b/>
            <w:bCs/>
            <w:sz w:val="20"/>
            <w:szCs w:val="20"/>
          </w:rPr>
          <w:t>https://wsseinvestpark.clickmeeting.com/ludzie-i-maszyny-wyzwania-w-utrzymaniu-ruchu_zarzadzanie-zmiana-w-srodowisku-technicznym/register?_ga=2.9110837.184108666.1645426614-1816579327.1585910442&amp;_gac=1.152606283.1644580443.Cj0KCQiAr5iQBhCsARIsAPcwROPxXfD2EV9rgmQKUfQyHUgEBC0Dv_RTW10FGas20G9SGTowF_ORRLoaAus5EALw_wcB</w:t>
        </w:r>
      </w:hyperlink>
    </w:p>
    <w:p w14:paraId="392A05C1" w14:textId="406C0D2E" w:rsidR="00C325C2" w:rsidRPr="00EB436E" w:rsidRDefault="00C325C2" w:rsidP="00C325C2">
      <w:pPr>
        <w:rPr>
          <w:rFonts w:cs="Arial"/>
          <w:sz w:val="24"/>
          <w:szCs w:val="24"/>
        </w:rPr>
      </w:pPr>
    </w:p>
    <w:sectPr w:rsidR="00C325C2" w:rsidRPr="00EB436E" w:rsidSect="00360D57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EC63E2"/>
    <w:multiLevelType w:val="hybridMultilevel"/>
    <w:tmpl w:val="56E4DA3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4E5"/>
    <w:rsid w:val="00193B95"/>
    <w:rsid w:val="001B4D6A"/>
    <w:rsid w:val="002674E5"/>
    <w:rsid w:val="00305F62"/>
    <w:rsid w:val="00336F31"/>
    <w:rsid w:val="00360D57"/>
    <w:rsid w:val="00464807"/>
    <w:rsid w:val="00503595"/>
    <w:rsid w:val="00511C3D"/>
    <w:rsid w:val="0054317D"/>
    <w:rsid w:val="00623465"/>
    <w:rsid w:val="009B3A35"/>
    <w:rsid w:val="00A807ED"/>
    <w:rsid w:val="00A850EE"/>
    <w:rsid w:val="00C325C2"/>
    <w:rsid w:val="00C32ED7"/>
    <w:rsid w:val="00CE7501"/>
    <w:rsid w:val="00D24907"/>
    <w:rsid w:val="00E21885"/>
    <w:rsid w:val="00E72B07"/>
    <w:rsid w:val="00EB436E"/>
    <w:rsid w:val="00F02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449B9"/>
  <w15:chartTrackingRefBased/>
  <w15:docId w15:val="{F262BD76-226C-4D45-B359-334928656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3B95"/>
    <w:pPr>
      <w:jc w:val="left"/>
    </w:pPr>
    <w:rPr>
      <w:rFonts w:ascii="Calibri" w:hAnsi="Calibri" w:cs="Calibri"/>
      <w:sz w:val="22"/>
    </w:rPr>
  </w:style>
  <w:style w:type="paragraph" w:styleId="Nagwek1">
    <w:name w:val="heading 1"/>
    <w:basedOn w:val="Normalny"/>
    <w:link w:val="Nagwek1Znak"/>
    <w:uiPriority w:val="9"/>
    <w:qFormat/>
    <w:rsid w:val="00A850EE"/>
    <w:pPr>
      <w:spacing w:before="100" w:beforeAutospacing="1" w:after="100" w:afterAutospacing="1"/>
      <w:outlineLvl w:val="0"/>
    </w:pPr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C32ED7"/>
    <w:rPr>
      <w:color w:val="0563C1" w:themeColor="hyperlink"/>
      <w:u w:val="single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C32ED7"/>
    <w:rPr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C32ED7"/>
    <w:rPr>
      <w:rFonts w:ascii="Calibri" w:hAnsi="Calibri"/>
      <w:sz w:val="22"/>
      <w:szCs w:val="21"/>
    </w:rPr>
  </w:style>
  <w:style w:type="character" w:customStyle="1" w:styleId="Nagwek1Znak">
    <w:name w:val="Nagłówek 1 Znak"/>
    <w:basedOn w:val="Domylnaczcionkaakapitu"/>
    <w:link w:val="Nagwek1"/>
    <w:uiPriority w:val="9"/>
    <w:rsid w:val="00A850EE"/>
    <w:rPr>
      <w:rFonts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850EE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850EE"/>
    <w:pPr>
      <w:ind w:left="720"/>
      <w:contextualSpacing/>
    </w:pPr>
  </w:style>
  <w:style w:type="character" w:customStyle="1" w:styleId="markedcontent">
    <w:name w:val="markedcontent"/>
    <w:basedOn w:val="Domylnaczcionkaakapitu"/>
    <w:rsid w:val="00A850EE"/>
  </w:style>
  <w:style w:type="character" w:styleId="Pogrubienie">
    <w:name w:val="Strong"/>
    <w:basedOn w:val="Domylnaczcionkaakapitu"/>
    <w:uiPriority w:val="22"/>
    <w:qFormat/>
    <w:rsid w:val="00E218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763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1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2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sseinvestpark.clickmeeting.com/ludzie-i-maszyny-wyzwania-w-utrzymaniu-ruchu_zarzadzanie-zmiana-w-srodowisku-technicznym/register?_ga=2.9110837.184108666.1645426614-1816579327.1585910442&amp;_gac=1.152606283.1644580443.Cj0KCQiAr5iQBhCsARIsAPcwROPxXfD2EV9rgmQKUfQyHUgEBC0Dv_RTW10FGas20G9SGTowF_ORRLoaAus5EALw_wcB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381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4</cp:revision>
  <dcterms:created xsi:type="dcterms:W3CDTF">2022-02-22T10:51:00Z</dcterms:created>
  <dcterms:modified xsi:type="dcterms:W3CDTF">2022-02-22T10:52:00Z</dcterms:modified>
</cp:coreProperties>
</file>