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412AA1" w:rsidRDefault="005A07CF" w:rsidP="00D51F82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412AA1" w:rsidRDefault="005A07CF" w:rsidP="00F85D51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63-100 Śrem</w:t>
      </w:r>
    </w:p>
    <w:p w14:paraId="56517795" w14:textId="7EA95407" w:rsidR="00E37AC0" w:rsidRPr="00412AA1" w:rsidRDefault="00E37AC0" w:rsidP="00412AA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 xml:space="preserve">Śrem, </w:t>
      </w:r>
      <w:r w:rsidR="0037345C">
        <w:rPr>
          <w:rFonts w:eastAsia="Calibri" w:cstheme="minorHAnsi"/>
          <w:sz w:val="28"/>
          <w:szCs w:val="28"/>
        </w:rPr>
        <w:t>22</w:t>
      </w:r>
      <w:r w:rsidRPr="00412AA1">
        <w:rPr>
          <w:rFonts w:eastAsia="Calibri" w:cstheme="minorHAnsi"/>
          <w:sz w:val="28"/>
          <w:szCs w:val="28"/>
        </w:rPr>
        <w:t xml:space="preserve"> lutego 2022 roku</w:t>
      </w:r>
    </w:p>
    <w:p w14:paraId="0E657B8E" w14:textId="216B4180" w:rsidR="00E37AC0" w:rsidRPr="00412AA1" w:rsidRDefault="00E37AC0" w:rsidP="00412AA1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412AA1">
        <w:rPr>
          <w:rFonts w:eastAsia="Calibri" w:cstheme="minorHAnsi"/>
          <w:sz w:val="28"/>
          <w:szCs w:val="28"/>
        </w:rPr>
        <w:t>PPSOŚ.6220.2.202</w:t>
      </w:r>
      <w:r w:rsidR="00412AA1" w:rsidRPr="00412AA1">
        <w:rPr>
          <w:rFonts w:eastAsia="Calibri" w:cstheme="minorHAnsi"/>
          <w:sz w:val="28"/>
          <w:szCs w:val="28"/>
        </w:rPr>
        <w:t>2</w:t>
      </w:r>
      <w:r w:rsidRPr="00412AA1">
        <w:rPr>
          <w:rFonts w:eastAsia="Calibri" w:cstheme="minorHAnsi"/>
          <w:sz w:val="28"/>
          <w:szCs w:val="28"/>
        </w:rPr>
        <w:t>.BM</w:t>
      </w:r>
    </w:p>
    <w:p w14:paraId="0DE487B5" w14:textId="77777777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Obwieszczenie</w:t>
      </w:r>
    </w:p>
    <w:p w14:paraId="3C70DE2A" w14:textId="10F8B7E3" w:rsidR="00412AA1" w:rsidRPr="00412AA1" w:rsidRDefault="00412AA1" w:rsidP="00412AA1">
      <w:pPr>
        <w:pStyle w:val="Nagwek1"/>
        <w:spacing w:before="0" w:after="120" w:line="240" w:lineRule="auto"/>
        <w:jc w:val="center"/>
        <w:rPr>
          <w:rFonts w:asciiTheme="minorHAnsi" w:hAnsiTheme="minorHAnsi" w:cstheme="minorHAnsi"/>
          <w:b w:val="0"/>
          <w:bCs w:val="0"/>
          <w:color w:val="auto"/>
        </w:rPr>
      </w:pPr>
      <w:r w:rsidRPr="00412AA1">
        <w:rPr>
          <w:rFonts w:asciiTheme="minorHAnsi" w:hAnsiTheme="minorHAnsi" w:cstheme="minorHAnsi"/>
          <w:b w:val="0"/>
          <w:bCs w:val="0"/>
          <w:color w:val="auto"/>
        </w:rPr>
        <w:t>o wszczęciu postępowania administracyjnego w przedmiocie wydania decyzji o środowiskowych uwarunkowaniach</w:t>
      </w:r>
    </w:p>
    <w:p w14:paraId="50105D9A" w14:textId="6091AAC5" w:rsidR="00412AA1" w:rsidRDefault="00412AA1" w:rsidP="00412AA1">
      <w:pPr>
        <w:spacing w:after="120" w:line="240" w:lineRule="auto"/>
        <w:ind w:firstLine="708"/>
        <w:jc w:val="both"/>
        <w:rPr>
          <w:rFonts w:cstheme="minorHAnsi"/>
          <w:b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Na podstawie art. 73 ust. 1 i art. 74 ust. 3 ustawy z dnia 3 października 2008 r. o udostępnianiu informacji o środowisku i jego ochronie, udziale społeczeństwa w ochronie środowiska oraz o ocenach oddziaływania na środowisko (Dz. U. z 2021 r. poz. 2373 i 2389), zawiadamiam strony postępowania o wszczęciu na wniosek Pani Marzeny Narazińskiej, prowadzącej działalność gospodarczą pod nazwą ADMA Marzena Narazińska, Pełczyn 15C, 63-100 Śrem, działającej przez pełnomocnika Pana Macieja Augustyniaka, postępowania administracyjnego w sprawie wydania decyzji o środowiskowych uwarunkowaniach dla planowanego przedsięwzięcia polegającego na </w:t>
      </w:r>
      <w:r w:rsidRPr="00412AA1">
        <w:rPr>
          <w:rFonts w:cstheme="minorHAnsi"/>
          <w:bCs/>
          <w:sz w:val="28"/>
          <w:szCs w:val="28"/>
        </w:rPr>
        <w:t>utworzeniu punktu zbierania odpadów na części działek o</w:t>
      </w:r>
      <w:r w:rsidR="004C4774">
        <w:rPr>
          <w:rFonts w:cstheme="minorHAnsi"/>
          <w:bCs/>
          <w:sz w:val="28"/>
          <w:szCs w:val="28"/>
        </w:rPr>
        <w:t> </w:t>
      </w:r>
      <w:r w:rsidRPr="00412AA1">
        <w:rPr>
          <w:rFonts w:cstheme="minorHAnsi"/>
          <w:bCs/>
          <w:sz w:val="28"/>
          <w:szCs w:val="28"/>
        </w:rPr>
        <w:t>numerach ewidencyjnych 62/17 i 63/6, obręb Zbrudzewo.</w:t>
      </w:r>
      <w:r w:rsidRPr="00412AA1">
        <w:rPr>
          <w:rFonts w:cstheme="minorHAnsi"/>
          <w:b/>
          <w:sz w:val="28"/>
          <w:szCs w:val="28"/>
        </w:rPr>
        <w:t xml:space="preserve"> </w:t>
      </w:r>
    </w:p>
    <w:p w14:paraId="328BB551" w14:textId="4F512108" w:rsid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Jednocześnie informuję, że zgodnie z art. 64 ust. 1 przywołanej ustawy, Burmistrz Śremu, pismem z </w:t>
      </w:r>
      <w:r>
        <w:rPr>
          <w:rFonts w:cstheme="minorHAnsi"/>
          <w:sz w:val="28"/>
          <w:szCs w:val="28"/>
        </w:rPr>
        <w:t>22.02.2022</w:t>
      </w:r>
      <w:r w:rsidRPr="00412AA1">
        <w:rPr>
          <w:rFonts w:cstheme="minorHAnsi"/>
          <w:sz w:val="28"/>
          <w:szCs w:val="28"/>
        </w:rPr>
        <w:t xml:space="preserve"> r., zwrócił się do właściwych organów</w:t>
      </w:r>
      <w:r w:rsidR="004C4774">
        <w:rPr>
          <w:rFonts w:cstheme="minorHAnsi"/>
          <w:sz w:val="28"/>
          <w:szCs w:val="28"/>
        </w:rPr>
        <w:t>,</w:t>
      </w:r>
      <w:r w:rsidRPr="00412AA1">
        <w:rPr>
          <w:rFonts w:cstheme="minorHAnsi"/>
          <w:sz w:val="28"/>
          <w:szCs w:val="28"/>
        </w:rPr>
        <w:t xml:space="preserve"> o wyrażenie opinii co do potrzeby przeprowadzenia oceny oddziaływania na środowisko dla planowanego przedsięwzięcia. </w:t>
      </w:r>
    </w:p>
    <w:p w14:paraId="180DFCE6" w14:textId="76425764" w:rsidR="00412AA1" w:rsidRPr="00412AA1" w:rsidRDefault="00412AA1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Mając powyższe na uwadze, przedmiotowa sprawa nie może 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zostać załatwiona w ustawowym terminie, w związku z czym stosownie do art. </w:t>
      </w:r>
      <w:r w:rsidRPr="00412AA1">
        <w:rPr>
          <w:rFonts w:cstheme="minorHAnsi"/>
          <w:sz w:val="28"/>
          <w:szCs w:val="28"/>
        </w:rPr>
        <w:t xml:space="preserve">36 </w:t>
      </w:r>
      <w:r w:rsidRPr="00412AA1">
        <w:rPr>
          <w:rFonts w:eastAsia="Times New Roman" w:cstheme="minorHAnsi"/>
          <w:sz w:val="28"/>
          <w:szCs w:val="28"/>
          <w:lang w:eastAsia="pl-PL"/>
        </w:rPr>
        <w:t>ustawy z dnia 14 czerwca 1960 r. - Kodeks postępowania administracyjnego (Dz. U. z 2021 r. poz. 735, z późn. zm.), zwanej dalej K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p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>a</w:t>
      </w:r>
      <w:r>
        <w:rPr>
          <w:rFonts w:eastAsia="Times New Roman" w:cstheme="minorHAnsi"/>
          <w:sz w:val="28"/>
          <w:szCs w:val="28"/>
          <w:lang w:eastAsia="pl-PL"/>
        </w:rPr>
        <w:t>.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, wyznaczam </w:t>
      </w:r>
      <w:r w:rsidRPr="00412AA1">
        <w:rPr>
          <w:rFonts w:cstheme="minorHAnsi"/>
          <w:sz w:val="28"/>
          <w:szCs w:val="28"/>
        </w:rPr>
        <w:t>nowy termin załatwienia sprawy</w:t>
      </w:r>
      <w:r w:rsidRPr="00412AA1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Pr="00412AA1">
        <w:rPr>
          <w:rFonts w:eastAsia="Times New Roman" w:cstheme="minorHAnsi"/>
          <w:bCs/>
          <w:sz w:val="28"/>
          <w:szCs w:val="28"/>
          <w:lang w:eastAsia="pl-PL"/>
        </w:rPr>
        <w:t>do 13.03.2022 r.,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 przy czym termin ten nie jest ostateczny i może ulec zmianie.</w:t>
      </w:r>
    </w:p>
    <w:p w14:paraId="78590B0A" w14:textId="77777777" w:rsidR="00412AA1" w:rsidRDefault="00412AA1" w:rsidP="00412AA1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 xml:space="preserve">Strony postępowania mogą zapoznać się z aktami sprawy w Urzędzie Miejskim w Śremie </w:t>
      </w:r>
      <w:r w:rsidRPr="005A07CF">
        <w:rPr>
          <w:rFonts w:cstheme="minorHAnsi"/>
          <w:sz w:val="28"/>
          <w:szCs w:val="28"/>
        </w:rPr>
        <w:t>(ul. Plac 20 Października 1), w</w:t>
      </w:r>
      <w:r>
        <w:rPr>
          <w:rFonts w:cstheme="minorHAnsi"/>
          <w:sz w:val="28"/>
          <w:szCs w:val="28"/>
        </w:rPr>
        <w:t> </w:t>
      </w:r>
      <w:r w:rsidRPr="005A07CF">
        <w:rPr>
          <w:rFonts w:cstheme="minorHAnsi"/>
          <w:sz w:val="28"/>
          <w:szCs w:val="28"/>
        </w:rPr>
        <w:t>godzinach od 7:00 do 15:00</w:t>
      </w:r>
      <w:r>
        <w:rPr>
          <w:rFonts w:cstheme="minorHAnsi"/>
          <w:sz w:val="28"/>
          <w:szCs w:val="28"/>
        </w:rPr>
        <w:t xml:space="preserve">, </w:t>
      </w:r>
      <w:r w:rsidRPr="003625F3">
        <w:rPr>
          <w:rFonts w:cstheme="minorHAnsi"/>
          <w:sz w:val="28"/>
          <w:szCs w:val="28"/>
        </w:rPr>
        <w:t xml:space="preserve">po wcześniejszym uzgodnieniu pod </w:t>
      </w:r>
      <w:r>
        <w:rPr>
          <w:rFonts w:cstheme="minorHAnsi"/>
          <w:sz w:val="28"/>
          <w:szCs w:val="28"/>
        </w:rPr>
        <w:t>numerem telefonu</w:t>
      </w:r>
      <w:r w:rsidRPr="003625F3">
        <w:rPr>
          <w:rFonts w:cstheme="minorHAnsi"/>
          <w:sz w:val="28"/>
          <w:szCs w:val="28"/>
        </w:rPr>
        <w:t xml:space="preserve"> 61</w:t>
      </w:r>
      <w:r>
        <w:rPr>
          <w:rFonts w:cstheme="minorHAnsi"/>
          <w:sz w:val="28"/>
          <w:szCs w:val="28"/>
        </w:rPr>
        <w:t xml:space="preserve"> </w:t>
      </w:r>
      <w:r w:rsidRPr="003625F3">
        <w:rPr>
          <w:rFonts w:cstheme="minorHAnsi"/>
          <w:sz w:val="28"/>
          <w:szCs w:val="28"/>
        </w:rPr>
        <w:t>28</w:t>
      </w:r>
      <w:r>
        <w:rPr>
          <w:rFonts w:cstheme="minorHAnsi"/>
          <w:sz w:val="28"/>
          <w:szCs w:val="28"/>
        </w:rPr>
        <w:t xml:space="preserve"> </w:t>
      </w:r>
      <w:r w:rsidRPr="003625F3">
        <w:rPr>
          <w:rFonts w:cstheme="minorHAnsi"/>
          <w:sz w:val="28"/>
          <w:szCs w:val="28"/>
        </w:rPr>
        <w:t>47</w:t>
      </w:r>
      <w:r>
        <w:rPr>
          <w:rFonts w:cstheme="minorHAnsi"/>
          <w:sz w:val="28"/>
          <w:szCs w:val="28"/>
        </w:rPr>
        <w:t xml:space="preserve"> </w:t>
      </w:r>
      <w:r w:rsidRPr="003625F3">
        <w:rPr>
          <w:rFonts w:cstheme="minorHAnsi"/>
          <w:sz w:val="28"/>
          <w:szCs w:val="28"/>
        </w:rPr>
        <w:t>140.</w:t>
      </w:r>
      <w:r w:rsidRPr="005A07CF">
        <w:rPr>
          <w:rFonts w:cstheme="minorHAnsi"/>
          <w:sz w:val="28"/>
          <w:szCs w:val="28"/>
        </w:rPr>
        <w:t xml:space="preserve"> W przypadku wizyty w Urzędzie, strona zobowiązana jest do zakrywania ust i nosa przy pomocy maseczki. </w:t>
      </w:r>
    </w:p>
    <w:p w14:paraId="5A3122DC" w14:textId="47EB8D4A" w:rsidR="00D51F82" w:rsidRPr="00412AA1" w:rsidRDefault="00412AA1" w:rsidP="00D51F82">
      <w:pPr>
        <w:spacing w:after="120" w:line="240" w:lineRule="auto"/>
        <w:ind w:firstLine="709"/>
        <w:jc w:val="both"/>
        <w:rPr>
          <w:rFonts w:eastAsia="Times New Roman" w:cstheme="minorHAnsi"/>
          <w:sz w:val="28"/>
          <w:szCs w:val="28"/>
          <w:lang w:eastAsia="pl-PL"/>
        </w:rPr>
      </w:pPr>
      <w:r w:rsidRPr="00412AA1">
        <w:rPr>
          <w:rFonts w:eastAsia="Times New Roman" w:cstheme="minorHAnsi"/>
          <w:sz w:val="28"/>
          <w:szCs w:val="28"/>
          <w:lang w:eastAsia="pl-PL"/>
        </w:rPr>
        <w:t>Zawiadomienie przez obwieszczenie uważa się za dokonane po 14</w:t>
      </w:r>
      <w:r w:rsidR="00D51F82">
        <w:rPr>
          <w:rFonts w:eastAsia="Times New Roman" w:cstheme="minorHAnsi"/>
          <w:sz w:val="28"/>
          <w:szCs w:val="28"/>
          <w:lang w:eastAsia="pl-PL"/>
        </w:rPr>
        <w:t> </w:t>
      </w:r>
      <w:r w:rsidRPr="00412AA1">
        <w:rPr>
          <w:rFonts w:eastAsia="Times New Roman" w:cstheme="minorHAnsi"/>
          <w:sz w:val="28"/>
          <w:szCs w:val="28"/>
          <w:lang w:eastAsia="pl-PL"/>
        </w:rPr>
        <w:t xml:space="preserve">dniach od dnia publicznego ogłoszenia stosownie do art. 49 </w:t>
      </w:r>
      <w:r>
        <w:rPr>
          <w:rFonts w:eastAsia="Times New Roman" w:cstheme="minorHAnsi"/>
          <w:sz w:val="28"/>
          <w:szCs w:val="28"/>
          <w:lang w:eastAsia="pl-PL"/>
        </w:rPr>
        <w:t>K.p.a.</w:t>
      </w:r>
    </w:p>
    <w:p w14:paraId="577515D7" w14:textId="32981B09" w:rsidR="00D51F82" w:rsidRDefault="00412AA1" w:rsidP="00D51F82">
      <w:pPr>
        <w:spacing w:before="120" w:after="120" w:line="240" w:lineRule="auto"/>
        <w:jc w:val="center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bCs/>
          <w:sz w:val="28"/>
          <w:szCs w:val="28"/>
        </w:rPr>
        <w:lastRenderedPageBreak/>
        <w:t>Informacja</w:t>
      </w:r>
    </w:p>
    <w:p w14:paraId="361F56A9" w14:textId="340D2459" w:rsidR="00412AA1" w:rsidRPr="00D51F82" w:rsidRDefault="00412AA1" w:rsidP="00D51F82">
      <w:pPr>
        <w:spacing w:after="120" w:line="240" w:lineRule="auto"/>
        <w:ind w:firstLine="708"/>
        <w:jc w:val="both"/>
        <w:rPr>
          <w:rFonts w:cstheme="minorHAnsi"/>
          <w:bCs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mają prawo brać czynny udział w każdym stadium postępowania, a przed wydaniem decyzji mogą wypowiedzieć się co do zebranych dowodów i materiałów oraz zgłoszonych żądań (art. 10 § 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6B4C6CBB" w14:textId="1C5EF5F4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Strony mogą działać przez pełnomocnika (pełnomocnikiem strony może być osoba fizyczna posiadająca zdolność do czynności prawnych), chyba że charakter czynności wymaga jej osobistego działania. Pełnomocnictwo powinno być udzielone na piśmie, w formie dokumentu elektronicznego lub zgłoszone do protokołu. Pełnomocnik dołącza do akt oryginał lub urzędowo poświadczony odpis pełnomocnictwa (art. 32 i 33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 Pisma doręcza się stronie, a gdy strona działa przed przedstawiciela – temu przedstawicielowi. Jeżeli strona ustanowiła pełnomocnika, pisma doręcza się pełnomocnikowi. Jeżeli ustanowiono kilku pełnomocników, doręcza się pisma tylko jednemu pełnomocnikowi. Strona może wskazać takiego pełnomocnika.</w:t>
      </w:r>
    </w:p>
    <w:p w14:paraId="6DF42BE1" w14:textId="7A2B01E9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Strona, która nie ma miejsca zamieszkania lub zwykłego pobytu albo siedziby w Rzeczypospolitej Polskiej lub innym państwie członkowskim Unii Europejskiej, jeżeli nie ustanowiła pełnomocnika do prowadzenia sprawy zamieszkałego w Rzeczypospolitej Polskiej i nie działa za pośrednictwem konsula Rzeczypospolitej Polskiej, jest obowiązana wskazać w Rzeczypospolitej Polskiej pełnomocnika do doręczeń, chyba że doręczenie następuje za pomocą środków komunikacji elektronicznej. W razie niewskazania pełnomocnika do doręczeń przeznaczone dla tej strony pisma pozostawia się w aktach sprawy ze skutkiem doręczenia. Strona ma możliwość złożenia odpowiedzi na pismo wszczynające postępowanie i wyjaśnień na piśmie (art. 40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4B4450F2" w14:textId="6C1188CE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>W toku postępowania strony oraz ich przedstawiciele i pełnomocnicy mają obowiązek zawiadomić organ administracji publicznej o każdej zmianie swojego adresu, w tym adresu elektronicznego. W razie zaniedbania tego obowiązku doręczenie pisma pod dotychczasowym adresem ma skutek prawny (art. 41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7D71A09D" w14:textId="77777777" w:rsidR="00D51F82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t xml:space="preserve">Strona ma prawo wglądu w akta sprawy, sporządzania z nich notatek, kopii lub odpisów. Prawo to przysługuje również po zakończeniu postępowania. Czynności te są dokonywane w lokalu organu administracji publicznej w obecności pracownika tego organu. </w:t>
      </w:r>
    </w:p>
    <w:p w14:paraId="2639EFA2" w14:textId="77777777" w:rsidR="00D51F82" w:rsidRDefault="00D51F82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16E237A5" w14:textId="19E0A80C" w:rsidR="00412AA1" w:rsidRPr="00412AA1" w:rsidRDefault="00412AA1" w:rsidP="00412AA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412AA1">
        <w:rPr>
          <w:rFonts w:cstheme="minorHAnsi"/>
          <w:sz w:val="28"/>
          <w:szCs w:val="28"/>
        </w:rPr>
        <w:lastRenderedPageBreak/>
        <w:t>Strona może żądać uwierzytelnienia odpisów lub kopii akt sprawy lub wydania jej z akt sprawy uwierzytelnionych odpisów, o ile jest to uzasadnione ważnym interesem strony. Organ administracji publicznej może zapewnić stronie dokonanie wymienionych czynności w swoim systemie teleinformatycznym, po uwierzytelnieniu strony w sposób określony w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art.</w:t>
      </w:r>
      <w:r w:rsidR="00F85D51">
        <w:rPr>
          <w:rFonts w:cstheme="minorHAnsi"/>
          <w:sz w:val="28"/>
          <w:szCs w:val="28"/>
        </w:rPr>
        <w:t> </w:t>
      </w:r>
      <w:r w:rsidRPr="00412AA1">
        <w:rPr>
          <w:rFonts w:cstheme="minorHAnsi"/>
          <w:sz w:val="28"/>
          <w:szCs w:val="28"/>
        </w:rPr>
        <w:t>20a ust. 1 albo 2 ustawy z dnia 17 lutego 2005 r. o informatyzacji działalności podmiotów realizujących zadania publiczne (art. 73 K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p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a</w:t>
      </w:r>
      <w:r w:rsidR="00D51F82">
        <w:rPr>
          <w:rFonts w:cstheme="minorHAnsi"/>
          <w:sz w:val="28"/>
          <w:szCs w:val="28"/>
        </w:rPr>
        <w:t>.</w:t>
      </w:r>
      <w:r w:rsidRPr="00412AA1">
        <w:rPr>
          <w:rFonts w:cstheme="minorHAnsi"/>
          <w:sz w:val="28"/>
          <w:szCs w:val="28"/>
        </w:rPr>
        <w:t>).</w:t>
      </w:r>
    </w:p>
    <w:p w14:paraId="1BCAC7D5" w14:textId="1BCF4D31" w:rsidR="00412AA1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  <w:r w:rsidRPr="00D51F82">
        <w:rPr>
          <w:sz w:val="28"/>
          <w:szCs w:val="28"/>
        </w:rPr>
        <w:t xml:space="preserve">Zgodnie z art. 13 ust. 1 i ust. 2 ogólnego rozporządzenia o ochronie danych osobowych z dnia 27 kwietnia 2016 r.: Administratorem Pani/Pana danych osobowych jest Burmistrz Śremu reprezentujący Urząd Miejski w Śremie z siedzibą ul. Plac. 20 Października 1, 63-100 Śrem; inspektorem ochrony danych Urzędu Miejskiego w Śremie jest Adrian Marcinkowski, </w:t>
      </w:r>
      <w:r>
        <w:rPr>
          <w:sz w:val="28"/>
          <w:szCs w:val="28"/>
        </w:rPr>
        <w:br/>
      </w:r>
      <w:r w:rsidRPr="00D51F82">
        <w:rPr>
          <w:sz w:val="28"/>
          <w:szCs w:val="28"/>
        </w:rPr>
        <w:t>e-mail: iod@srem.pl</w:t>
      </w:r>
      <w:r w:rsidRPr="00D51F82">
        <w:rPr>
          <w:color w:val="000000"/>
          <w:sz w:val="28"/>
          <w:szCs w:val="28"/>
        </w:rPr>
        <w:t>;</w:t>
      </w:r>
      <w:r w:rsidRPr="00D51F82">
        <w:rPr>
          <w:sz w:val="28"/>
          <w:szCs w:val="28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sz w:val="28"/>
          <w:szCs w:val="28"/>
        </w:rPr>
        <w:t> </w:t>
      </w:r>
      <w:r w:rsidRPr="00D51F82">
        <w:rPr>
          <w:sz w:val="28"/>
          <w:szCs w:val="28"/>
        </w:rPr>
        <w:t xml:space="preserve">sposób zautomatyzowany, w tym również w formie profilowania. </w:t>
      </w:r>
    </w:p>
    <w:p w14:paraId="7AD10B64" w14:textId="77777777" w:rsidR="00D51F82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</w:p>
    <w:p w14:paraId="03401951" w14:textId="77777777" w:rsidR="00D51F82" w:rsidRPr="00D51F82" w:rsidRDefault="00D51F82" w:rsidP="00D51F82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4D17D9D8" w14:textId="77777777" w:rsidR="00D51F82" w:rsidRPr="00D51F82" w:rsidRDefault="00D51F82" w:rsidP="00D51F82">
      <w:pPr>
        <w:spacing w:after="120" w:line="240" w:lineRule="auto"/>
        <w:ind w:left="4248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0D0DC3" w14:textId="7DED4938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22.02</w:t>
      </w:r>
      <w:r w:rsidRPr="00D51F82">
        <w:rPr>
          <w:rFonts w:eastAsia="Times New Roman" w:cstheme="minorHAnsi"/>
          <w:sz w:val="28"/>
          <w:szCs w:val="28"/>
          <w:lang w:eastAsia="pl-PL"/>
        </w:rPr>
        <w:t>.2022 r.</w:t>
      </w:r>
    </w:p>
    <w:p w14:paraId="3AD5B799" w14:textId="77777777" w:rsidR="00D51F82" w:rsidRPr="00D51F82" w:rsidRDefault="00D51F82" w:rsidP="00D51F82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1F82">
        <w:rPr>
          <w:rFonts w:eastAsia="Times New Roman" w:cstheme="minorHAnsi"/>
          <w:sz w:val="28"/>
          <w:szCs w:val="28"/>
          <w:lang w:eastAsia="pl-PL"/>
        </w:rPr>
        <w:t>Zdjęto:</w:t>
      </w:r>
    </w:p>
    <w:p w14:paraId="6497C0E4" w14:textId="77777777" w:rsidR="00D51F82" w:rsidRPr="00D51F82" w:rsidRDefault="00D51F82" w:rsidP="00D51F82">
      <w:pPr>
        <w:spacing w:after="120" w:line="240" w:lineRule="auto"/>
        <w:ind w:firstLine="709"/>
        <w:jc w:val="both"/>
        <w:rPr>
          <w:sz w:val="28"/>
          <w:szCs w:val="28"/>
        </w:rPr>
      </w:pPr>
    </w:p>
    <w:sectPr w:rsidR="00D51F82" w:rsidRPr="00D51F82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F253D" w14:textId="77777777" w:rsidR="003E05AA" w:rsidRDefault="003E05AA" w:rsidP="00053E5A">
      <w:pPr>
        <w:spacing w:after="0" w:line="240" w:lineRule="auto"/>
      </w:pPr>
      <w:r>
        <w:separator/>
      </w:r>
    </w:p>
  </w:endnote>
  <w:endnote w:type="continuationSeparator" w:id="0">
    <w:p w14:paraId="37FC0059" w14:textId="77777777" w:rsidR="003E05AA" w:rsidRDefault="003E05AA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3E05AA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A40A51" w14:textId="77777777" w:rsidR="003E05AA" w:rsidRDefault="003E05AA" w:rsidP="00053E5A">
      <w:pPr>
        <w:spacing w:after="0" w:line="240" w:lineRule="auto"/>
      </w:pPr>
      <w:r>
        <w:separator/>
      </w:r>
    </w:p>
  </w:footnote>
  <w:footnote w:type="continuationSeparator" w:id="0">
    <w:p w14:paraId="241825B5" w14:textId="77777777" w:rsidR="003E05AA" w:rsidRDefault="003E05AA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15906"/>
    <w:rsid w:val="00053E5A"/>
    <w:rsid w:val="000C0935"/>
    <w:rsid w:val="00100318"/>
    <w:rsid w:val="001E45F7"/>
    <w:rsid w:val="00250690"/>
    <w:rsid w:val="0026662B"/>
    <w:rsid w:val="003625F3"/>
    <w:rsid w:val="0037345C"/>
    <w:rsid w:val="003E05AA"/>
    <w:rsid w:val="00412AA1"/>
    <w:rsid w:val="004519AC"/>
    <w:rsid w:val="0048459B"/>
    <w:rsid w:val="004866DB"/>
    <w:rsid w:val="004C4774"/>
    <w:rsid w:val="00525346"/>
    <w:rsid w:val="00575C7A"/>
    <w:rsid w:val="00582CAF"/>
    <w:rsid w:val="005A07CF"/>
    <w:rsid w:val="005E5887"/>
    <w:rsid w:val="006A6F3E"/>
    <w:rsid w:val="00722E64"/>
    <w:rsid w:val="00775A53"/>
    <w:rsid w:val="00801B47"/>
    <w:rsid w:val="0081559F"/>
    <w:rsid w:val="00825443"/>
    <w:rsid w:val="00917C21"/>
    <w:rsid w:val="009614DC"/>
    <w:rsid w:val="009937A8"/>
    <w:rsid w:val="00AD6C90"/>
    <w:rsid w:val="00B02983"/>
    <w:rsid w:val="00C35A75"/>
    <w:rsid w:val="00C74A10"/>
    <w:rsid w:val="00C96A61"/>
    <w:rsid w:val="00D51F82"/>
    <w:rsid w:val="00D91D83"/>
    <w:rsid w:val="00E37AC0"/>
    <w:rsid w:val="00F11BA4"/>
    <w:rsid w:val="00F67592"/>
    <w:rsid w:val="00F85D51"/>
    <w:rsid w:val="00F9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2AA1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412AA1"/>
    <w:rPr>
      <w:rFonts w:ascii="Cambria" w:eastAsia="Times New Roman" w:hAnsi="Cambria" w:cs="Times New Roman"/>
      <w:b/>
      <w:bCs/>
      <w:color w:val="365F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856</Words>
  <Characters>5141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12</cp:revision>
  <cp:lastPrinted>2020-02-11T13:09:00Z</cp:lastPrinted>
  <dcterms:created xsi:type="dcterms:W3CDTF">2022-01-20T09:45:00Z</dcterms:created>
  <dcterms:modified xsi:type="dcterms:W3CDTF">2022-02-22T07:33:00Z</dcterms:modified>
</cp:coreProperties>
</file>