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F0CB4" w14:textId="77777777" w:rsidR="003246EB" w:rsidRPr="003246EB" w:rsidRDefault="003246EB" w:rsidP="003246EB">
      <w:pPr>
        <w:shd w:val="clear" w:color="auto" w:fill="FDFCFB"/>
        <w:jc w:val="both"/>
        <w:rPr>
          <w:sz w:val="28"/>
          <w:szCs w:val="28"/>
        </w:rPr>
      </w:pPr>
      <w:r w:rsidRPr="003246EB">
        <w:rPr>
          <w:color w:val="000000"/>
          <w:sz w:val="28"/>
          <w:szCs w:val="28"/>
          <w:lang w:eastAsia="pl-PL"/>
        </w:rPr>
        <w:t>Wałbrzyska Specjalna Strefa Ekonomiczna "INVEST-PARK" wspólnie z</w:t>
      </w:r>
      <w:r w:rsidRPr="003246EB">
        <w:rPr>
          <w:b/>
          <w:bCs/>
          <w:color w:val="000000"/>
          <w:sz w:val="28"/>
          <w:szCs w:val="28"/>
          <w:lang w:eastAsia="pl-PL"/>
        </w:rPr>
        <w:t xml:space="preserve"> Kancelarią TLA </w:t>
      </w:r>
      <w:r w:rsidRPr="003246EB">
        <w:rPr>
          <w:color w:val="000000"/>
          <w:sz w:val="28"/>
          <w:szCs w:val="28"/>
          <w:lang w:eastAsia="pl-PL"/>
        </w:rPr>
        <w:t xml:space="preserve">zaprasza na </w:t>
      </w:r>
      <w:r w:rsidRPr="003246EB">
        <w:rPr>
          <w:b/>
          <w:bCs/>
          <w:color w:val="000000"/>
          <w:sz w:val="28"/>
          <w:szCs w:val="28"/>
          <w:lang w:eastAsia="pl-PL"/>
        </w:rPr>
        <w:t>bezpłatne webinarium</w:t>
      </w:r>
      <w:r w:rsidRPr="003246EB">
        <w:rPr>
          <w:color w:val="000000"/>
          <w:sz w:val="28"/>
          <w:szCs w:val="28"/>
          <w:lang w:eastAsia="pl-PL"/>
        </w:rPr>
        <w:t>:</w:t>
      </w:r>
      <w:r w:rsidRPr="003246EB">
        <w:rPr>
          <w:b/>
          <w:bCs/>
          <w:color w:val="000000"/>
          <w:sz w:val="28"/>
          <w:szCs w:val="28"/>
          <w:lang w:eastAsia="pl-PL"/>
        </w:rPr>
        <w:t> </w:t>
      </w:r>
    </w:p>
    <w:p w14:paraId="7967318D" w14:textId="77777777" w:rsidR="003246EB" w:rsidRPr="003246EB" w:rsidRDefault="003246EB" w:rsidP="003246EB">
      <w:pPr>
        <w:shd w:val="clear" w:color="auto" w:fill="FDFCFB"/>
        <w:jc w:val="both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lang w:eastAsia="pl-PL"/>
        </w:rPr>
        <w:t> </w:t>
      </w:r>
    </w:p>
    <w:p w14:paraId="06E4D81A" w14:textId="77777777" w:rsidR="003246EB" w:rsidRPr="003246EB" w:rsidRDefault="003246EB" w:rsidP="003246EB">
      <w:pPr>
        <w:shd w:val="clear" w:color="auto" w:fill="FDFCFB"/>
        <w:jc w:val="center"/>
        <w:textAlignment w:val="baseline"/>
        <w:rPr>
          <w:sz w:val="28"/>
          <w:szCs w:val="28"/>
        </w:rPr>
      </w:pPr>
      <w:r w:rsidRPr="003246EB">
        <w:rPr>
          <w:b/>
          <w:bCs/>
          <w:sz w:val="28"/>
          <w:szCs w:val="28"/>
        </w:rPr>
        <w:t xml:space="preserve">O czym pamiętać przy rozliczeniu </w:t>
      </w:r>
      <w:proofErr w:type="spellStart"/>
      <w:r w:rsidRPr="003246EB">
        <w:rPr>
          <w:b/>
          <w:bCs/>
          <w:sz w:val="28"/>
          <w:szCs w:val="28"/>
        </w:rPr>
        <w:t>CIT’a</w:t>
      </w:r>
      <w:proofErr w:type="spellEnd"/>
      <w:r w:rsidRPr="003246EB">
        <w:rPr>
          <w:b/>
          <w:bCs/>
          <w:sz w:val="28"/>
          <w:szCs w:val="28"/>
        </w:rPr>
        <w:t xml:space="preserve"> za 2021 r.</w:t>
      </w:r>
    </w:p>
    <w:p w14:paraId="144303E3" w14:textId="77777777" w:rsidR="003246EB" w:rsidRPr="003246EB" w:rsidRDefault="003246EB" w:rsidP="003246EB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3246EB">
        <w:rPr>
          <w:b/>
          <w:bCs/>
          <w:color w:val="FF0000"/>
          <w:sz w:val="28"/>
          <w:szCs w:val="28"/>
        </w:rPr>
        <w:t> </w:t>
      </w:r>
    </w:p>
    <w:p w14:paraId="69F8D5E8" w14:textId="77777777" w:rsidR="003246EB" w:rsidRPr="003246EB" w:rsidRDefault="003246EB" w:rsidP="003246EB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3246EB">
        <w:rPr>
          <w:b/>
          <w:bCs/>
          <w:color w:val="FF0000"/>
          <w:sz w:val="28"/>
          <w:szCs w:val="28"/>
        </w:rPr>
        <w:t> </w:t>
      </w:r>
    </w:p>
    <w:p w14:paraId="0A331933" w14:textId="77777777" w:rsidR="003246EB" w:rsidRPr="003246EB" w:rsidRDefault="003246EB" w:rsidP="003246EB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3246EB">
        <w:rPr>
          <w:color w:val="000000"/>
          <w:sz w:val="28"/>
          <w:szCs w:val="28"/>
          <w:lang w:eastAsia="pl-PL"/>
        </w:rPr>
        <w:t xml:space="preserve">które odbędzie się </w:t>
      </w:r>
      <w:r w:rsidRPr="003246EB">
        <w:rPr>
          <w:b/>
          <w:bCs/>
          <w:color w:val="000000"/>
          <w:sz w:val="28"/>
          <w:szCs w:val="28"/>
          <w:lang w:eastAsia="pl-PL"/>
        </w:rPr>
        <w:t>11 marca 2022 r. od 10:00 do 12:00.</w:t>
      </w:r>
    </w:p>
    <w:p w14:paraId="655A6CED" w14:textId="77777777" w:rsidR="003246EB" w:rsidRPr="003246EB" w:rsidRDefault="003246EB" w:rsidP="003246EB">
      <w:pPr>
        <w:shd w:val="clear" w:color="auto" w:fill="FDFCFB"/>
        <w:jc w:val="both"/>
        <w:rPr>
          <w:sz w:val="28"/>
          <w:szCs w:val="28"/>
        </w:rPr>
      </w:pPr>
      <w:r w:rsidRPr="003246EB">
        <w:rPr>
          <w:color w:val="000000"/>
          <w:sz w:val="28"/>
          <w:szCs w:val="28"/>
          <w:lang w:eastAsia="pl-PL"/>
        </w:rPr>
        <w:t> </w:t>
      </w:r>
    </w:p>
    <w:p w14:paraId="5911B12A" w14:textId="77777777" w:rsidR="003246EB" w:rsidRPr="003246EB" w:rsidRDefault="003246EB" w:rsidP="003246EB">
      <w:pPr>
        <w:shd w:val="clear" w:color="auto" w:fill="FDFCFB"/>
        <w:jc w:val="both"/>
        <w:rPr>
          <w:sz w:val="28"/>
          <w:szCs w:val="28"/>
        </w:rPr>
      </w:pPr>
      <w:r w:rsidRPr="003246EB">
        <w:rPr>
          <w:color w:val="000000"/>
          <w:sz w:val="28"/>
          <w:szCs w:val="28"/>
          <w:lang w:eastAsia="pl-PL"/>
        </w:rPr>
        <w:t> </w:t>
      </w:r>
    </w:p>
    <w:p w14:paraId="16C675C5" w14:textId="77777777" w:rsidR="003246EB" w:rsidRPr="003246EB" w:rsidRDefault="003246EB" w:rsidP="003246EB">
      <w:pPr>
        <w:shd w:val="clear" w:color="auto" w:fill="FDFCFB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u w:val="single"/>
          <w:lang w:eastAsia="pl-PL"/>
        </w:rPr>
        <w:t>Agenda spotkania:</w:t>
      </w:r>
    </w:p>
    <w:p w14:paraId="56A0D46A" w14:textId="77777777" w:rsidR="003246EB" w:rsidRPr="003246EB" w:rsidRDefault="003246EB" w:rsidP="003246EB">
      <w:pPr>
        <w:shd w:val="clear" w:color="auto" w:fill="FDFCFB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lang w:eastAsia="pl-PL"/>
        </w:rPr>
        <w:t> </w:t>
      </w:r>
    </w:p>
    <w:p w14:paraId="7301DC24" w14:textId="77777777" w:rsidR="003246EB" w:rsidRPr="003246EB" w:rsidRDefault="003246EB" w:rsidP="003246EB">
      <w:pPr>
        <w:numPr>
          <w:ilvl w:val="0"/>
          <w:numId w:val="2"/>
        </w:numPr>
        <w:spacing w:before="120" w:line="300" w:lineRule="atLeast"/>
        <w:rPr>
          <w:rFonts w:eastAsia="Times New Roman"/>
          <w:sz w:val="28"/>
          <w:szCs w:val="28"/>
        </w:rPr>
      </w:pPr>
      <w:r w:rsidRPr="003246EB">
        <w:rPr>
          <w:rFonts w:eastAsia="Times New Roman"/>
          <w:sz w:val="28"/>
          <w:szCs w:val="28"/>
        </w:rPr>
        <w:t>ulgi i ułatwienia obowiązujące w związku z pandemią na mocy Tarcz Antykryzysowych,</w:t>
      </w:r>
    </w:p>
    <w:p w14:paraId="29675807" w14:textId="77777777" w:rsidR="003246EB" w:rsidRPr="003246EB" w:rsidRDefault="003246EB" w:rsidP="003246EB">
      <w:pPr>
        <w:numPr>
          <w:ilvl w:val="0"/>
          <w:numId w:val="2"/>
        </w:numPr>
        <w:spacing w:before="120" w:line="300" w:lineRule="atLeast"/>
        <w:rPr>
          <w:rFonts w:eastAsia="Times New Roman"/>
          <w:sz w:val="28"/>
          <w:szCs w:val="28"/>
        </w:rPr>
      </w:pPr>
      <w:r w:rsidRPr="003246EB">
        <w:rPr>
          <w:rFonts w:eastAsia="Times New Roman"/>
          <w:sz w:val="28"/>
          <w:szCs w:val="28"/>
        </w:rPr>
        <w:t>kwestie wątpliwe powstające podczas kalkulacji wyniku podatkowego,</w:t>
      </w:r>
    </w:p>
    <w:p w14:paraId="7CA8BD43" w14:textId="77777777" w:rsidR="003246EB" w:rsidRPr="003246EB" w:rsidRDefault="003246EB" w:rsidP="003246EB">
      <w:pPr>
        <w:numPr>
          <w:ilvl w:val="0"/>
          <w:numId w:val="2"/>
        </w:numPr>
        <w:spacing w:before="120" w:line="300" w:lineRule="atLeast"/>
        <w:rPr>
          <w:rFonts w:eastAsia="Times New Roman"/>
          <w:sz w:val="28"/>
          <w:szCs w:val="28"/>
        </w:rPr>
      </w:pPr>
      <w:r w:rsidRPr="003246EB">
        <w:rPr>
          <w:rFonts w:eastAsia="Times New Roman"/>
          <w:sz w:val="28"/>
          <w:szCs w:val="28"/>
        </w:rPr>
        <w:t>raportowanie MDR za 2021 r.</w:t>
      </w:r>
    </w:p>
    <w:p w14:paraId="7071A06F" w14:textId="77777777" w:rsidR="003246EB" w:rsidRPr="003246EB" w:rsidRDefault="003246EB" w:rsidP="003246EB">
      <w:pPr>
        <w:shd w:val="clear" w:color="auto" w:fill="FDFCFB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lang w:eastAsia="pl-PL"/>
        </w:rPr>
        <w:t> </w:t>
      </w:r>
    </w:p>
    <w:p w14:paraId="5224AE25" w14:textId="77777777" w:rsidR="003246EB" w:rsidRPr="003246EB" w:rsidRDefault="003246EB" w:rsidP="003246EB">
      <w:pPr>
        <w:shd w:val="clear" w:color="auto" w:fill="FDFCFB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lang w:eastAsia="pl-PL"/>
        </w:rPr>
        <w:t> </w:t>
      </w:r>
    </w:p>
    <w:p w14:paraId="6439A9F7" w14:textId="77777777" w:rsidR="003246EB" w:rsidRPr="003246EB" w:rsidRDefault="003246EB" w:rsidP="003246EB">
      <w:pPr>
        <w:shd w:val="clear" w:color="auto" w:fill="FDFCFB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u w:val="single"/>
          <w:lang w:eastAsia="pl-PL"/>
        </w:rPr>
        <w:t>Spotkanie poprowadzą dla Państwa:</w:t>
      </w:r>
    </w:p>
    <w:p w14:paraId="133A517C" w14:textId="77777777" w:rsidR="003246EB" w:rsidRPr="003246EB" w:rsidRDefault="003246EB" w:rsidP="003246EB">
      <w:pPr>
        <w:shd w:val="clear" w:color="auto" w:fill="FDFCFB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lang w:eastAsia="pl-PL"/>
        </w:rPr>
        <w:t> </w:t>
      </w:r>
    </w:p>
    <w:p w14:paraId="3F54B2FA" w14:textId="77777777" w:rsidR="003246EB" w:rsidRPr="003246EB" w:rsidRDefault="003246EB" w:rsidP="003246EB">
      <w:pPr>
        <w:shd w:val="clear" w:color="auto" w:fill="FDFCFB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lang w:eastAsia="pl-PL"/>
        </w:rPr>
        <w:t xml:space="preserve">Krzysztof Koniewski </w:t>
      </w:r>
    </w:p>
    <w:p w14:paraId="2F62EBC0" w14:textId="77777777" w:rsidR="003246EB" w:rsidRPr="003246EB" w:rsidRDefault="003246EB" w:rsidP="003246EB">
      <w:pPr>
        <w:shd w:val="clear" w:color="auto" w:fill="FDFCFB"/>
        <w:jc w:val="both"/>
        <w:rPr>
          <w:sz w:val="28"/>
          <w:szCs w:val="28"/>
        </w:rPr>
      </w:pPr>
      <w:r w:rsidRPr="003246EB">
        <w:rPr>
          <w:color w:val="000000"/>
          <w:sz w:val="28"/>
          <w:szCs w:val="28"/>
          <w:lang w:eastAsia="pl-PL"/>
        </w:rPr>
        <w:t xml:space="preserve">Partner w Kancelarii TLA, licencjonowany doradca podatkowy z wieloletnim doświadczeniem zawodowym zdobytym w takich firmach jak </w:t>
      </w:r>
      <w:proofErr w:type="spellStart"/>
      <w:r w:rsidRPr="003246EB">
        <w:rPr>
          <w:color w:val="000000"/>
          <w:sz w:val="28"/>
          <w:szCs w:val="28"/>
          <w:lang w:eastAsia="pl-PL"/>
        </w:rPr>
        <w:t>Roedl</w:t>
      </w:r>
      <w:proofErr w:type="spellEnd"/>
      <w:r w:rsidRPr="003246EB">
        <w:rPr>
          <w:color w:val="000000"/>
          <w:sz w:val="28"/>
          <w:szCs w:val="28"/>
          <w:lang w:eastAsia="pl-PL"/>
        </w:rPr>
        <w:t xml:space="preserve"> &amp; Partner, </w:t>
      </w:r>
      <w:proofErr w:type="spellStart"/>
      <w:r w:rsidRPr="003246EB">
        <w:rPr>
          <w:color w:val="000000"/>
          <w:sz w:val="28"/>
          <w:szCs w:val="28"/>
          <w:lang w:eastAsia="pl-PL"/>
        </w:rPr>
        <w:t>PwC</w:t>
      </w:r>
      <w:proofErr w:type="spellEnd"/>
      <w:r w:rsidRPr="003246EB">
        <w:rPr>
          <w:color w:val="000000"/>
          <w:sz w:val="28"/>
          <w:szCs w:val="28"/>
          <w:lang w:eastAsia="pl-PL"/>
        </w:rPr>
        <w:t xml:space="preserve">, Deloitte. Pełniąc funkcje menedżerskie był odpowiedzialny za zespół German </w:t>
      </w:r>
      <w:proofErr w:type="spellStart"/>
      <w:r w:rsidRPr="003246EB">
        <w:rPr>
          <w:color w:val="000000"/>
          <w:sz w:val="28"/>
          <w:szCs w:val="28"/>
          <w:lang w:eastAsia="pl-PL"/>
        </w:rPr>
        <w:t>Desk</w:t>
      </w:r>
      <w:proofErr w:type="spellEnd"/>
      <w:r w:rsidRPr="003246EB">
        <w:rPr>
          <w:color w:val="000000"/>
          <w:sz w:val="28"/>
          <w:szCs w:val="28"/>
          <w:lang w:eastAsia="pl-PL"/>
        </w:rPr>
        <w:t>, ukierunkowany na obsługę klientów niemieckojęzycznych. Rozwijając specjalizację w zakresie podatków pośrednich, skutecznie i z wieloma sukcesami doradzał klientom również w zakresie podatków dochodowych. Krzysztof na konto swoich osiągnięć zawodowych może zapisać w szczególności bardzo wysoką skuteczność w sporach z organami podatkowymi oraz wdrożenie u klientów wielu rozwiązań istotnie poprawiających strukturę rozliczeń podatkowych</w:t>
      </w:r>
      <w:r w:rsidRPr="003246EB">
        <w:rPr>
          <w:b/>
          <w:bCs/>
          <w:color w:val="000000"/>
          <w:sz w:val="28"/>
          <w:szCs w:val="28"/>
          <w:lang w:eastAsia="pl-PL"/>
        </w:rPr>
        <w:t xml:space="preserve"> </w:t>
      </w:r>
    </w:p>
    <w:p w14:paraId="00FAF0CE" w14:textId="77777777" w:rsidR="003246EB" w:rsidRPr="003246EB" w:rsidRDefault="003246EB" w:rsidP="003246EB">
      <w:pPr>
        <w:shd w:val="clear" w:color="auto" w:fill="FDFCFB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lang w:eastAsia="pl-PL"/>
        </w:rPr>
        <w:t> </w:t>
      </w:r>
    </w:p>
    <w:p w14:paraId="35F4D053" w14:textId="77777777" w:rsidR="003246EB" w:rsidRPr="003246EB" w:rsidRDefault="003246EB" w:rsidP="003246EB">
      <w:pPr>
        <w:shd w:val="clear" w:color="auto" w:fill="FDFCFB"/>
        <w:rPr>
          <w:sz w:val="28"/>
          <w:szCs w:val="28"/>
        </w:rPr>
      </w:pPr>
      <w:r w:rsidRPr="003246EB">
        <w:rPr>
          <w:b/>
          <w:bCs/>
          <w:color w:val="000000"/>
          <w:sz w:val="28"/>
          <w:szCs w:val="28"/>
          <w:lang w:eastAsia="pl-PL"/>
        </w:rPr>
        <w:t>Maciej Kubica</w:t>
      </w:r>
    </w:p>
    <w:p w14:paraId="0BE8D08E" w14:textId="77777777" w:rsidR="003246EB" w:rsidRPr="003246EB" w:rsidRDefault="003246EB" w:rsidP="003246EB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3246EB">
        <w:rPr>
          <w:color w:val="000000"/>
          <w:sz w:val="28"/>
          <w:szCs w:val="28"/>
          <w:lang w:eastAsia="pl-PL"/>
        </w:rPr>
        <w:t>radca prawny, ale z wykształcenia także ekonomista. Interdyscyplinarne przygotowanie zawodowe umożliwia mu kompleksową realizację projektów związanych z szeroko pojętymi przekształceniami i zmianami organizacyjnymi polegającymi na tworzeniu nowych struktur prawnych. Wspiera klientów działających w specjalnych strefach ekonomicznych, jak również dopiero ubiegających się o korzystanie z pomocy publicznej. Prowadząc spory z organami podatkowymi poszukuje nieszablonowych rozwiązań</w:t>
      </w:r>
    </w:p>
    <w:p w14:paraId="392A05C1" w14:textId="6BCF8D05" w:rsidR="00C325C2" w:rsidRPr="003246EB" w:rsidRDefault="003246EB" w:rsidP="005836D8">
      <w:pPr>
        <w:rPr>
          <w:b/>
          <w:bCs/>
          <w:sz w:val="28"/>
          <w:szCs w:val="28"/>
          <w:lang w:eastAsia="pl-PL"/>
        </w:rPr>
      </w:pPr>
      <w:r w:rsidRPr="003246EB">
        <w:rPr>
          <w:b/>
          <w:bCs/>
          <w:sz w:val="28"/>
          <w:szCs w:val="28"/>
          <w:lang w:eastAsia="pl-PL"/>
        </w:rPr>
        <w:lastRenderedPageBreak/>
        <w:t>Link do rejestracji</w:t>
      </w:r>
    </w:p>
    <w:p w14:paraId="3822BA45" w14:textId="77777777" w:rsidR="003246EB" w:rsidRDefault="003246EB" w:rsidP="003246EB">
      <w:pPr>
        <w:shd w:val="clear" w:color="auto" w:fill="FDFCFB"/>
        <w:textAlignment w:val="baseline"/>
      </w:pPr>
      <w:hyperlink r:id="rId5" w:history="1">
        <w:r>
          <w:rPr>
            <w:rStyle w:val="Hipercze"/>
          </w:rPr>
          <w:t>https://wsseinvestpark.clickmeeting.com/o-czym-pamietac-przy-rozliczeniu-cit-a-za-2021-r-/register?_ga=2.32324158.1498499268.1646042283-1816579327.1585910442&amp;_gac=1.259030264.1644580443.Cj0KCQiAr5iQBhCsARIsAPcwROPxXfD2EV9rgmQKUfQyHUgEBC0Dv_RTW10FGas20G9SGTowF_ORRLoaAus5EALw_wcB</w:t>
        </w:r>
      </w:hyperlink>
    </w:p>
    <w:p w14:paraId="2750B69E" w14:textId="77777777" w:rsidR="003246EB" w:rsidRDefault="003246EB" w:rsidP="003246EB">
      <w:r>
        <w:t> </w:t>
      </w:r>
    </w:p>
    <w:p w14:paraId="1461EA1C" w14:textId="77777777" w:rsidR="003246EB" w:rsidRPr="003246EB" w:rsidRDefault="003246EB" w:rsidP="005836D8">
      <w:pPr>
        <w:rPr>
          <w:sz w:val="28"/>
          <w:szCs w:val="28"/>
        </w:rPr>
      </w:pPr>
    </w:p>
    <w:sectPr w:rsidR="003246EB" w:rsidRPr="003246EB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A6ACB"/>
    <w:multiLevelType w:val="hybridMultilevel"/>
    <w:tmpl w:val="4C46B1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B4D6A"/>
    <w:rsid w:val="002674E5"/>
    <w:rsid w:val="00305F62"/>
    <w:rsid w:val="003246EB"/>
    <w:rsid w:val="00336F31"/>
    <w:rsid w:val="00360D57"/>
    <w:rsid w:val="00464807"/>
    <w:rsid w:val="00503595"/>
    <w:rsid w:val="00511C3D"/>
    <w:rsid w:val="0054317D"/>
    <w:rsid w:val="005836D8"/>
    <w:rsid w:val="00623465"/>
    <w:rsid w:val="009B3A35"/>
    <w:rsid w:val="00A807ED"/>
    <w:rsid w:val="00A850EE"/>
    <w:rsid w:val="00C325C2"/>
    <w:rsid w:val="00C32ED7"/>
    <w:rsid w:val="00CE7501"/>
    <w:rsid w:val="00D24907"/>
    <w:rsid w:val="00E21885"/>
    <w:rsid w:val="00E367BC"/>
    <w:rsid w:val="00E72B07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46EB"/>
    <w:pPr>
      <w:jc w:val="left"/>
    </w:pPr>
    <w:rPr>
      <w:rFonts w:ascii="Calibri" w:hAnsi="Calibri" w:cs="Calibri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o-czym-pamietac-przy-rozliczeniu-cit-a-za-2021-r-/register?_ga=2.32324158.1498499268.1646042283-1816579327.1585910442&amp;_gac=1.259030264.1644580443.Cj0KCQiAr5iQBhCsARIsAPcwROPxXfD2EV9rgmQKUfQyHUgEBC0Dv_RTW10FGas20G9SGTowF_ORRLoaAus5EALw_wc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2022-03-07T07:02:00Z</dcterms:created>
  <dcterms:modified xsi:type="dcterms:W3CDTF">2022-03-07T07:02:00Z</dcterms:modified>
</cp:coreProperties>
</file>