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AECE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Burmistrz Śremu</w:t>
      </w:r>
    </w:p>
    <w:p w14:paraId="2C9BCB4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ul. Plac 20 Października 1</w:t>
      </w:r>
    </w:p>
    <w:p w14:paraId="6FD3718F" w14:textId="77777777" w:rsidR="0085224B" w:rsidRPr="0085224B" w:rsidRDefault="0085224B" w:rsidP="0085224B">
      <w:pPr>
        <w:spacing w:after="0"/>
        <w:ind w:right="5670"/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63-100 Śrem</w:t>
      </w:r>
    </w:p>
    <w:p w14:paraId="1DB86F51" w14:textId="68DA1621" w:rsidR="0085224B" w:rsidRPr="0085224B" w:rsidRDefault="0085224B" w:rsidP="0085224B">
      <w:pPr>
        <w:jc w:val="right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 xml:space="preserve">Śrem, </w:t>
      </w:r>
      <w:r w:rsidR="004011A8">
        <w:rPr>
          <w:rFonts w:ascii="Calibri" w:hAnsi="Calibri" w:cs="Calibri"/>
          <w:szCs w:val="28"/>
        </w:rPr>
        <w:t>23</w:t>
      </w:r>
      <w:r>
        <w:rPr>
          <w:rFonts w:ascii="Calibri" w:hAnsi="Calibri" w:cs="Calibri"/>
          <w:szCs w:val="28"/>
        </w:rPr>
        <w:t xml:space="preserve"> marca</w:t>
      </w:r>
      <w:r w:rsidRPr="0085224B">
        <w:rPr>
          <w:rFonts w:ascii="Calibri" w:hAnsi="Calibri" w:cs="Calibri"/>
          <w:szCs w:val="28"/>
        </w:rPr>
        <w:t xml:space="preserve"> 2022 roku</w:t>
      </w:r>
    </w:p>
    <w:p w14:paraId="47932D59" w14:textId="77777777" w:rsidR="0085224B" w:rsidRPr="0085224B" w:rsidRDefault="0085224B" w:rsidP="0085224B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PPSOŚ.6220.6.2021.BM</w:t>
      </w:r>
    </w:p>
    <w:p w14:paraId="743F8EA3" w14:textId="77777777" w:rsidR="0085224B" w:rsidRPr="0085224B" w:rsidRDefault="0085224B" w:rsidP="0085224B">
      <w:pPr>
        <w:jc w:val="center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Obwieszczenie</w:t>
      </w:r>
    </w:p>
    <w:p w14:paraId="45500537" w14:textId="77777777" w:rsidR="0085224B" w:rsidRPr="0085224B" w:rsidRDefault="0085224B" w:rsidP="0085224B">
      <w:pPr>
        <w:jc w:val="center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o wyznaczeniu nowego terminu załatwienia sprawy w przedmiocie wydania decyzji o środowiskowych uwarunkowaniach</w:t>
      </w:r>
    </w:p>
    <w:p w14:paraId="29E4EE84" w14:textId="309767CC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Na podstawie art. 73 ust. 1 i art. 74 ust. 3 ustawy z dnia 3 października 2008 r. o udostępnianiu informacji o środowisku i jego ochronie, udziale społeczeństwa w ochronie środowiska oraz o ocenach oddziaływania na środowisko (Dz. U. z 2021 r. poz. 2373 i 2389), w związku z art. 36 ustawy z dnia 14 czerwca 1960 r. - Kodeks postępowania administracyjnego (Dz. U. z 2021 r. poz. 735, z późn. zm.), zawiadamiam strony postępowania o wyznaczeniu nowego terminu załatwienia sprawy w przedmiocie wydania decyzji o środowiskowych uwarunkowaniach dla planowanego przedsięwzięcia polegającego na budowie elektrowni fotowoltaicznej o mocy do 5 MW wraz z niezbędną infrastrukturą techniczną na działce o numerze ewidencyjnym 166, obręb Krzyżanowo, do 25 </w:t>
      </w:r>
      <w:r>
        <w:rPr>
          <w:rFonts w:ascii="Calibri" w:eastAsia="Times New Roman" w:hAnsi="Calibri" w:cs="Calibri"/>
          <w:szCs w:val="28"/>
        </w:rPr>
        <w:t>kwietnia</w:t>
      </w:r>
      <w:r w:rsidRPr="0085224B">
        <w:rPr>
          <w:rFonts w:ascii="Calibri" w:eastAsia="Times New Roman" w:hAnsi="Calibri" w:cs="Calibri"/>
          <w:szCs w:val="28"/>
        </w:rPr>
        <w:t> 2022 r., przy czym termin ten nie jest ostateczny i może ulec zmianie. Przedmiotowa sprawa nie może zostać załatwiona w ustawowym terminie, ze względu na konieczność zajęcia stanowiska przez organ współdziałający i dokonania określonych czynności przewidzianych w przepisach prawa.</w:t>
      </w:r>
    </w:p>
    <w:p w14:paraId="4E9F0822" w14:textId="77777777" w:rsidR="0085224B" w:rsidRPr="0085224B" w:rsidRDefault="0085224B" w:rsidP="0085224B">
      <w:pPr>
        <w:ind w:firstLine="708"/>
        <w:rPr>
          <w:rFonts w:ascii="Calibri" w:eastAsia="Times New Roman" w:hAnsi="Calibri" w:cs="Calibri"/>
          <w:szCs w:val="28"/>
        </w:rPr>
      </w:pPr>
      <w:r w:rsidRPr="0085224B">
        <w:rPr>
          <w:rFonts w:ascii="Calibri" w:eastAsia="Times New Roman" w:hAnsi="Calibri" w:cs="Calibri"/>
          <w:szCs w:val="28"/>
        </w:rPr>
        <w:t>Stosownie do art. 37 ustawy z dnia 14 czerwca 1960 r. - Kodeks postępowania administracyjnego stronie służy prawo do wniesienia ponaglenia do Samorządowego Kolegium Odwoławczego w Poznaniu, za moim pośrednictwem.</w:t>
      </w:r>
    </w:p>
    <w:p w14:paraId="4607D372" w14:textId="77777777" w:rsidR="0085224B" w:rsidRPr="0085224B" w:rsidRDefault="0085224B" w:rsidP="0085224B">
      <w:pPr>
        <w:spacing w:after="0"/>
        <w:ind w:firstLine="709"/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Zawiadomienie przez obwieszczenie uważa się za dokonane po 14 dniach od dnia publicznego ogłoszenia stosownie do art. 49  przywołanej ustawy.</w:t>
      </w:r>
    </w:p>
    <w:p w14:paraId="3547A71D" w14:textId="77777777" w:rsidR="0085224B" w:rsidRPr="0085224B" w:rsidRDefault="0085224B" w:rsidP="0085224B">
      <w:pPr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>Adam Lewandowski</w:t>
      </w:r>
    </w:p>
    <w:p w14:paraId="18E2D031" w14:textId="77777777" w:rsidR="0085224B" w:rsidRPr="0085224B" w:rsidRDefault="0085224B" w:rsidP="0085224B">
      <w:pPr>
        <w:spacing w:after="0"/>
        <w:ind w:left="4394"/>
        <w:jc w:val="center"/>
        <w:rPr>
          <w:rFonts w:ascii="Calibri" w:eastAsia="Times New Roman" w:hAnsi="Calibri" w:cs="Calibri"/>
          <w:i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059944F" w14:textId="198557E3" w:rsidR="0085224B" w:rsidRPr="0085224B" w:rsidRDefault="0085224B" w:rsidP="00561B3C">
      <w:pPr>
        <w:rPr>
          <w:rFonts w:ascii="Calibri" w:eastAsia="Times New Roman" w:hAnsi="Calibri" w:cs="Calibri"/>
          <w:szCs w:val="28"/>
          <w:lang w:eastAsia="pl-PL"/>
        </w:rPr>
      </w:pPr>
      <w:r w:rsidRPr="0085224B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23.03.2022 r.</w:t>
      </w:r>
    </w:p>
    <w:p w14:paraId="179B707F" w14:textId="77777777" w:rsidR="0085224B" w:rsidRPr="0085224B" w:rsidRDefault="0085224B" w:rsidP="00561B3C">
      <w:pPr>
        <w:rPr>
          <w:rFonts w:ascii="Calibri" w:hAnsi="Calibri" w:cs="Calibri"/>
          <w:szCs w:val="28"/>
        </w:rPr>
      </w:pPr>
      <w:r w:rsidRPr="0085224B">
        <w:rPr>
          <w:rFonts w:ascii="Calibri" w:hAnsi="Calibri" w:cs="Calibri"/>
          <w:szCs w:val="28"/>
        </w:rPr>
        <w:t>Zdjęto:</w:t>
      </w:r>
    </w:p>
    <w:p w14:paraId="6F66E0D9" w14:textId="77777777" w:rsidR="0039628D" w:rsidRDefault="0039628D"/>
    <w:sectPr w:rsidR="0039628D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DB4F" w14:textId="77777777" w:rsidR="00042D90" w:rsidRDefault="00042D90">
      <w:pPr>
        <w:spacing w:after="0"/>
      </w:pPr>
      <w:r>
        <w:separator/>
      </w:r>
    </w:p>
  </w:endnote>
  <w:endnote w:type="continuationSeparator" w:id="0">
    <w:p w14:paraId="67C4916B" w14:textId="77777777" w:rsidR="00042D90" w:rsidRDefault="00042D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E76759" w14:textId="77777777" w:rsidR="005A07CF" w:rsidRDefault="00561B3C">
        <w:pPr>
          <w:pStyle w:val="Stopka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748B6F" w14:textId="77777777" w:rsidR="005A07CF" w:rsidRDefault="00042D9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6030161" w14:textId="77777777" w:rsidR="00575C7A" w:rsidRDefault="00561B3C">
            <w:pPr>
              <w:pStyle w:val="Stopka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88D5FCD" wp14:editId="72A12412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PAGE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  <w:r w:rsidRPr="003625F3">
              <w:rPr>
                <w:szCs w:val="28"/>
              </w:rPr>
              <w:t xml:space="preserve"> z </w:t>
            </w:r>
            <w:r w:rsidRPr="003625F3">
              <w:rPr>
                <w:szCs w:val="28"/>
              </w:rPr>
              <w:fldChar w:fldCharType="begin"/>
            </w:r>
            <w:r w:rsidRPr="003625F3">
              <w:rPr>
                <w:szCs w:val="28"/>
              </w:rPr>
              <w:instrText>NUMPAGES</w:instrText>
            </w:r>
            <w:r w:rsidRPr="003625F3">
              <w:rPr>
                <w:szCs w:val="28"/>
              </w:rPr>
              <w:fldChar w:fldCharType="separate"/>
            </w:r>
            <w:r w:rsidRPr="003625F3">
              <w:rPr>
                <w:szCs w:val="28"/>
              </w:rPr>
              <w:t>2</w:t>
            </w:r>
            <w:r w:rsidRPr="003625F3">
              <w:rPr>
                <w:szCs w:val="28"/>
              </w:rPr>
              <w:fldChar w:fldCharType="end"/>
            </w:r>
          </w:p>
        </w:sdtContent>
      </w:sdt>
    </w:sdtContent>
  </w:sdt>
  <w:p w14:paraId="4C58D8E1" w14:textId="77777777" w:rsidR="0048459B" w:rsidRDefault="00042D90">
    <w:pPr>
      <w:pStyle w:val="Stopk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A22A" w14:textId="77777777" w:rsidR="003625F3" w:rsidRDefault="00561B3C" w:rsidP="00722E64">
    <w:pPr>
      <w:pStyle w:val="Stopka1"/>
      <w:tabs>
        <w:tab w:val="clear" w:pos="4536"/>
        <w:tab w:val="clear" w:pos="9072"/>
        <w:tab w:val="left" w:pos="7770"/>
      </w:tabs>
    </w:pPr>
    <w:r>
      <w:tab/>
    </w:r>
  </w:p>
  <w:p w14:paraId="7664F98D" w14:textId="77777777" w:rsidR="00722E64" w:rsidRDefault="00042D90" w:rsidP="00722E64">
    <w:pPr>
      <w:pStyle w:val="Stopka1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PAGE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  <w:r w:rsidR="00561B3C" w:rsidRPr="003625F3">
          <w:rPr>
            <w:szCs w:val="28"/>
          </w:rPr>
          <w:t xml:space="preserve"> z </w:t>
        </w:r>
        <w:r w:rsidR="00561B3C" w:rsidRPr="003625F3">
          <w:rPr>
            <w:szCs w:val="28"/>
          </w:rPr>
          <w:fldChar w:fldCharType="begin"/>
        </w:r>
        <w:r w:rsidR="00561B3C" w:rsidRPr="003625F3">
          <w:rPr>
            <w:szCs w:val="28"/>
          </w:rPr>
          <w:instrText>NUMPAGES</w:instrText>
        </w:r>
        <w:r w:rsidR="00561B3C" w:rsidRPr="003625F3">
          <w:rPr>
            <w:szCs w:val="28"/>
          </w:rPr>
          <w:fldChar w:fldCharType="separate"/>
        </w:r>
        <w:r w:rsidR="00561B3C">
          <w:rPr>
            <w:szCs w:val="28"/>
          </w:rPr>
          <w:t>2</w:t>
        </w:r>
        <w:r w:rsidR="00561B3C" w:rsidRPr="003625F3">
          <w:rPr>
            <w:szCs w:val="28"/>
          </w:rPr>
          <w:fldChar w:fldCharType="end"/>
        </w:r>
      </w:sdtContent>
    </w:sdt>
  </w:p>
  <w:p w14:paraId="1AC67D54" w14:textId="77777777" w:rsidR="00722E64" w:rsidRDefault="00042D90" w:rsidP="00722E64">
    <w:pPr>
      <w:pStyle w:val="Stopka1"/>
      <w:tabs>
        <w:tab w:val="clear" w:pos="4536"/>
        <w:tab w:val="clear" w:pos="9072"/>
        <w:tab w:val="left" w:pos="7770"/>
      </w:tabs>
    </w:pPr>
  </w:p>
  <w:p w14:paraId="4BC2B098" w14:textId="77777777" w:rsidR="00722E64" w:rsidRDefault="00042D90" w:rsidP="00722E64">
    <w:pPr>
      <w:pStyle w:val="Stopka1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9BD47" w14:textId="77777777" w:rsidR="00042D90" w:rsidRDefault="00042D90">
      <w:pPr>
        <w:spacing w:after="0"/>
      </w:pPr>
      <w:r>
        <w:separator/>
      </w:r>
    </w:p>
  </w:footnote>
  <w:footnote w:type="continuationSeparator" w:id="0">
    <w:p w14:paraId="273F9BDD" w14:textId="77777777" w:rsidR="00042D90" w:rsidRDefault="00042D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6ACA" w14:textId="77777777" w:rsidR="00053E5A" w:rsidRDefault="00042D90" w:rsidP="009614DC">
    <w:pPr>
      <w:pStyle w:val="Nagwek1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0A64" w14:textId="77777777" w:rsidR="003625F3" w:rsidRDefault="00561B3C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F1B642" wp14:editId="15E9D53A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4B"/>
    <w:rsid w:val="00042D90"/>
    <w:rsid w:val="000512EA"/>
    <w:rsid w:val="00300FF4"/>
    <w:rsid w:val="0039628D"/>
    <w:rsid w:val="004011A8"/>
    <w:rsid w:val="0044177F"/>
    <w:rsid w:val="00443391"/>
    <w:rsid w:val="00561B3C"/>
    <w:rsid w:val="0085224B"/>
    <w:rsid w:val="00896604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D31C"/>
  <w15:chartTrackingRefBased/>
  <w15:docId w15:val="{1630CAB6-DC8F-445D-9713-6FEAA8BF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85224B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5224B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85224B"/>
  </w:style>
  <w:style w:type="paragraph" w:styleId="Nagwek">
    <w:name w:val="header"/>
    <w:basedOn w:val="Normalny"/>
    <w:link w:val="Nagwek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85224B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85224B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5224B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3</cp:revision>
  <dcterms:created xsi:type="dcterms:W3CDTF">2022-03-22T13:48:00Z</dcterms:created>
  <dcterms:modified xsi:type="dcterms:W3CDTF">2022-03-23T07:35:00Z</dcterms:modified>
</cp:coreProperties>
</file>