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7631" w14:textId="77777777" w:rsidR="008454A4" w:rsidRDefault="008454A4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</w:p>
    <w:p w14:paraId="0501AECE" w14:textId="67BE5590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Burmistrz Śremu</w:t>
      </w:r>
    </w:p>
    <w:p w14:paraId="2C9BCB4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ul. Plac 20 Października 1</w:t>
      </w:r>
    </w:p>
    <w:p w14:paraId="6FD3718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63-100 Śrem</w:t>
      </w:r>
    </w:p>
    <w:p w14:paraId="1DB86F51" w14:textId="2505B916" w:rsidR="0085224B" w:rsidRPr="0085224B" w:rsidRDefault="0085224B" w:rsidP="0085224B">
      <w:pPr>
        <w:jc w:val="right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 xml:space="preserve">Śrem, </w:t>
      </w:r>
      <w:r w:rsidR="00997792">
        <w:rPr>
          <w:rFonts w:ascii="Calibri" w:hAnsi="Calibri" w:cs="Calibri"/>
          <w:szCs w:val="28"/>
        </w:rPr>
        <w:t>21</w:t>
      </w:r>
      <w:r w:rsidR="000B3DEC">
        <w:rPr>
          <w:rFonts w:ascii="Calibri" w:hAnsi="Calibri" w:cs="Calibri"/>
          <w:szCs w:val="28"/>
        </w:rPr>
        <w:t xml:space="preserve"> kwietnia</w:t>
      </w:r>
      <w:r w:rsidRPr="0085224B">
        <w:rPr>
          <w:rFonts w:ascii="Calibri" w:hAnsi="Calibri" w:cs="Calibri"/>
          <w:szCs w:val="28"/>
        </w:rPr>
        <w:t xml:space="preserve"> 2022 roku</w:t>
      </w:r>
    </w:p>
    <w:p w14:paraId="47932D59" w14:textId="77777777" w:rsidR="0085224B" w:rsidRPr="0085224B" w:rsidRDefault="0085224B" w:rsidP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PPSOŚ.6220.6.2021.BM</w:t>
      </w:r>
    </w:p>
    <w:p w14:paraId="45500537" w14:textId="6D086E92" w:rsidR="0085224B" w:rsidRPr="002677B8" w:rsidRDefault="0085224B" w:rsidP="002677B8">
      <w:pPr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Obwieszczenie</w:t>
      </w:r>
      <w:r w:rsidR="002677B8">
        <w:rPr>
          <w:rFonts w:ascii="Calibri" w:hAnsi="Calibri" w:cs="Calibri"/>
          <w:szCs w:val="28"/>
        </w:rPr>
        <w:br/>
        <w:t xml:space="preserve"> </w:t>
      </w:r>
      <w:r w:rsidRPr="0085224B">
        <w:rPr>
          <w:rFonts w:ascii="Calibri" w:eastAsia="Times New Roman" w:hAnsi="Calibri" w:cs="Calibri"/>
          <w:szCs w:val="28"/>
        </w:rPr>
        <w:t>o wyznaczeniu nowego terminu załatwienia sprawy w przedmiocie wydania decyzji o środowiskowych uwarunkowaniach</w:t>
      </w:r>
    </w:p>
    <w:p w14:paraId="29E4EE84" w14:textId="7FA593C2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Na podstawie art. 73 ust. 1 i art. 74 ust. 3 ustawy z dnia 3 października 2008 r. o udostępnianiu informacji o środowisku i jego ochronie, udziale społeczeństwa w ochronie środowiska oraz o ocenach oddziaływania na środowisko (Dz. U. z 2021 r. poz. 2373 i 2389), w związku z art. 36 ustawy z dnia 14 czerwca 1960 r. - Kodeks postępowania administracyjnego (Dz. U. z 2021 r. poz. 735, z późn. zm.), zawiadamiam strony postępowania o wyznaczeniu nowego terminu załatwienia sprawy w przedmiocie wydania decyzji o środowiskowych uwarunkowaniach dla planowanego przedsięwzięcia polegającego na budowie elektrowni fotowoltaicznej o mocy do 5 MW wraz z niezbędną infrastrukturą techniczną na działce o numerze ewidencyjnym 166, obręb Krzyżanowo, do 25 </w:t>
      </w:r>
      <w:r w:rsidR="000B3DEC">
        <w:rPr>
          <w:rFonts w:ascii="Calibri" w:eastAsia="Times New Roman" w:hAnsi="Calibri" w:cs="Calibri"/>
          <w:szCs w:val="28"/>
        </w:rPr>
        <w:t>maja</w:t>
      </w:r>
      <w:r w:rsidRPr="0085224B">
        <w:rPr>
          <w:rFonts w:ascii="Calibri" w:eastAsia="Times New Roman" w:hAnsi="Calibri" w:cs="Calibri"/>
          <w:szCs w:val="28"/>
        </w:rPr>
        <w:t> 2022</w:t>
      </w:r>
      <w:r w:rsidR="000B3DEC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r., przy czym termin ten nie jest ostateczny i może ulec zmianie. Przedmiotowa sprawa nie może zostać załatwiona w ustawowym terminie, ze względu na konieczność zajęcia stanowiska przez organ współdziałający i</w:t>
      </w:r>
      <w:r w:rsidR="000B3DEC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dokonania określonych czynności przewidzianych w przepisach prawa.</w:t>
      </w:r>
    </w:p>
    <w:p w14:paraId="4E9F0822" w14:textId="77777777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4607D372" w14:textId="77777777" w:rsidR="0085224B" w:rsidRPr="0085224B" w:rsidRDefault="0085224B" w:rsidP="0085224B">
      <w:pPr>
        <w:spacing w:after="0"/>
        <w:ind w:firstLine="709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Zawiadomienie przez obwieszczenie uważa się za dokonane po 14 dniach od dnia publicznego ogłoszenia stosownie do art. 49  przywołanej ustawy.</w:t>
      </w:r>
    </w:p>
    <w:p w14:paraId="3547A71D" w14:textId="77777777" w:rsidR="0085224B" w:rsidRPr="0085224B" w:rsidRDefault="0085224B" w:rsidP="0085224B">
      <w:pPr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>Adam Lewandowski</w:t>
      </w:r>
    </w:p>
    <w:p w14:paraId="18E2D031" w14:textId="77777777" w:rsidR="0085224B" w:rsidRPr="0085224B" w:rsidRDefault="0085224B" w:rsidP="0085224B">
      <w:pPr>
        <w:spacing w:after="0"/>
        <w:ind w:left="4394"/>
        <w:jc w:val="center"/>
        <w:rPr>
          <w:rFonts w:ascii="Calibri" w:eastAsia="Times New Roman" w:hAnsi="Calibri" w:cs="Calibri"/>
          <w:i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059944F" w14:textId="13C67B3E" w:rsidR="0085224B" w:rsidRPr="0085224B" w:rsidRDefault="0085224B" w:rsidP="00561B3C">
      <w:pPr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0B3DEC">
        <w:rPr>
          <w:rFonts w:ascii="Calibri" w:eastAsia="Times New Roman" w:hAnsi="Calibri" w:cs="Calibri"/>
          <w:szCs w:val="28"/>
          <w:lang w:eastAsia="pl-PL"/>
        </w:rPr>
        <w:t>21.04.2022 r.</w:t>
      </w:r>
    </w:p>
    <w:p w14:paraId="6F66E0D9" w14:textId="22BEFB96" w:rsidR="0039628D" w:rsidRPr="000B3DEC" w:rsidRDefault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Zdjęto:</w:t>
      </w:r>
    </w:p>
    <w:sectPr w:rsidR="0039628D" w:rsidRPr="000B3DEC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5BC42" w14:textId="77777777" w:rsidR="00E862A7" w:rsidRDefault="00E862A7">
      <w:pPr>
        <w:spacing w:after="0"/>
      </w:pPr>
      <w:r>
        <w:separator/>
      </w:r>
    </w:p>
  </w:endnote>
  <w:endnote w:type="continuationSeparator" w:id="0">
    <w:p w14:paraId="67C57F6A" w14:textId="77777777" w:rsidR="00E862A7" w:rsidRDefault="00E862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E76759" w14:textId="77777777" w:rsidR="005A07CF" w:rsidRDefault="00561B3C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748B6F" w14:textId="77777777" w:rsidR="005A07CF" w:rsidRDefault="00E862A7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6030161" w14:textId="77777777" w:rsidR="00575C7A" w:rsidRDefault="00561B3C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88D5FCD" wp14:editId="72A12412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4C58D8E1" w14:textId="77777777" w:rsidR="0048459B" w:rsidRDefault="00E862A7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A22A" w14:textId="77777777" w:rsidR="003625F3" w:rsidRDefault="00561B3C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7664F98D" w14:textId="77777777" w:rsidR="00722E64" w:rsidRDefault="00E862A7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PAGE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  <w:r w:rsidR="00561B3C" w:rsidRPr="003625F3">
          <w:rPr>
            <w:szCs w:val="28"/>
          </w:rPr>
          <w:t xml:space="preserve"> z </w:t>
        </w:r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NUMPAGES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</w:sdtContent>
    </w:sdt>
  </w:p>
  <w:p w14:paraId="1AC67D54" w14:textId="77777777" w:rsidR="00722E64" w:rsidRDefault="00E862A7" w:rsidP="00722E64">
    <w:pPr>
      <w:pStyle w:val="Stopka1"/>
      <w:tabs>
        <w:tab w:val="clear" w:pos="4536"/>
        <w:tab w:val="clear" w:pos="9072"/>
        <w:tab w:val="left" w:pos="7770"/>
      </w:tabs>
    </w:pPr>
  </w:p>
  <w:p w14:paraId="4BC2B098" w14:textId="77777777" w:rsidR="00722E64" w:rsidRDefault="00E862A7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340AF" w14:textId="77777777" w:rsidR="00E862A7" w:rsidRDefault="00E862A7">
      <w:pPr>
        <w:spacing w:after="0"/>
      </w:pPr>
      <w:r>
        <w:separator/>
      </w:r>
    </w:p>
  </w:footnote>
  <w:footnote w:type="continuationSeparator" w:id="0">
    <w:p w14:paraId="74CAAEC3" w14:textId="77777777" w:rsidR="00E862A7" w:rsidRDefault="00E862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6ACA" w14:textId="77777777" w:rsidR="00053E5A" w:rsidRDefault="00E862A7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0A64" w14:textId="77777777" w:rsidR="003625F3" w:rsidRDefault="00561B3C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F1B642" wp14:editId="15E9D53A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4B"/>
    <w:rsid w:val="000512EA"/>
    <w:rsid w:val="000B367E"/>
    <w:rsid w:val="000B3DEC"/>
    <w:rsid w:val="002677B8"/>
    <w:rsid w:val="002970BA"/>
    <w:rsid w:val="00300FF4"/>
    <w:rsid w:val="0039628D"/>
    <w:rsid w:val="0044177F"/>
    <w:rsid w:val="00443391"/>
    <w:rsid w:val="00561B3C"/>
    <w:rsid w:val="008454A4"/>
    <w:rsid w:val="0085224B"/>
    <w:rsid w:val="00896604"/>
    <w:rsid w:val="00997792"/>
    <w:rsid w:val="00B93490"/>
    <w:rsid w:val="00D44D6D"/>
    <w:rsid w:val="00E862A7"/>
    <w:rsid w:val="00F3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D31C"/>
  <w15:chartTrackingRefBased/>
  <w15:docId w15:val="{1630CAB6-DC8F-445D-9713-6FEAA8BF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5224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5224B"/>
  </w:style>
  <w:style w:type="paragraph" w:styleId="Nagwek">
    <w:name w:val="header"/>
    <w:basedOn w:val="Normalny"/>
    <w:link w:val="Nagwek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5224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5224B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7</cp:revision>
  <dcterms:created xsi:type="dcterms:W3CDTF">2022-03-22T13:48:00Z</dcterms:created>
  <dcterms:modified xsi:type="dcterms:W3CDTF">2022-04-21T08:43:00Z</dcterms:modified>
</cp:coreProperties>
</file>