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4BEA7" w14:textId="46E7A2F0" w:rsidR="00B27853" w:rsidRPr="00B27853" w:rsidRDefault="00B27853" w:rsidP="00B27853">
      <w:pPr>
        <w:pStyle w:val="Zwykytekst"/>
        <w:jc w:val="both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b/>
          <w:bCs/>
          <w:sz w:val="28"/>
          <w:szCs w:val="28"/>
        </w:rPr>
        <w:t>10 maja</w:t>
      </w:r>
      <w:r w:rsidR="00377D1F">
        <w:rPr>
          <w:rFonts w:asciiTheme="minorHAnsi" w:hAnsiTheme="minorHAnsi" w:cstheme="minorHAnsi"/>
          <w:b/>
          <w:bCs/>
          <w:sz w:val="28"/>
          <w:szCs w:val="28"/>
        </w:rPr>
        <w:t xml:space="preserve"> 2022 r. </w:t>
      </w:r>
      <w:r w:rsidRPr="00B27853">
        <w:rPr>
          <w:rFonts w:asciiTheme="minorHAnsi" w:hAnsiTheme="minorHAnsi" w:cstheme="minorHAnsi"/>
          <w:sz w:val="28"/>
          <w:szCs w:val="28"/>
        </w:rPr>
        <w:t>w Poznaniu spotkają się przedsiębiorcy, instytucje otoczenia</w:t>
      </w:r>
    </w:p>
    <w:p w14:paraId="4A4D0BAB" w14:textId="1EED33BA" w:rsidR="00B27853" w:rsidRPr="00B27853" w:rsidRDefault="00B27853" w:rsidP="00B27853">
      <w:pPr>
        <w:pStyle w:val="Zwykytekst"/>
        <w:jc w:val="both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biznesu, organizacje pozarządowe oraz przedstawiciele samorządów. W gronie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27853">
        <w:rPr>
          <w:rFonts w:asciiTheme="minorHAnsi" w:hAnsiTheme="minorHAnsi" w:cstheme="minorHAnsi"/>
          <w:sz w:val="28"/>
          <w:szCs w:val="28"/>
        </w:rPr>
        <w:t>ekspertów będą rozmawiać, jak w obecnej, niełatwej sytuacji gospodarczej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27853">
        <w:rPr>
          <w:rFonts w:asciiTheme="minorHAnsi" w:hAnsiTheme="minorHAnsi" w:cstheme="minorHAnsi"/>
          <w:sz w:val="28"/>
          <w:szCs w:val="28"/>
        </w:rPr>
        <w:t>godzić interes ekonomiczny z oczekiwaniami partnerów biznesowych, inwestorów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27853">
        <w:rPr>
          <w:rFonts w:asciiTheme="minorHAnsi" w:hAnsiTheme="minorHAnsi" w:cstheme="minorHAnsi"/>
          <w:sz w:val="28"/>
          <w:szCs w:val="28"/>
        </w:rPr>
        <w:t>oraz konsumentów wymagających od producentów i usługodawców działania w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27853">
        <w:rPr>
          <w:rFonts w:asciiTheme="minorHAnsi" w:hAnsiTheme="minorHAnsi" w:cstheme="minorHAnsi"/>
          <w:sz w:val="28"/>
          <w:szCs w:val="28"/>
        </w:rPr>
        <w:t>zgodzie ze zrównoważonym rozwojem.</w:t>
      </w:r>
    </w:p>
    <w:p w14:paraId="08C58361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7595AC98" w14:textId="77777777" w:rsid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3C53C979" w14:textId="3A41F0B1" w:rsidR="00B27853" w:rsidRDefault="00B27853" w:rsidP="00B27853">
      <w:pPr>
        <w:pStyle w:val="Zwykytekst"/>
        <w:jc w:val="center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 xml:space="preserve">Zapraszamy Państwa na to wydarzenie </w:t>
      </w:r>
      <w:r>
        <w:rPr>
          <w:rFonts w:asciiTheme="minorHAnsi" w:hAnsiTheme="minorHAnsi" w:cstheme="minorHAnsi"/>
          <w:sz w:val="28"/>
          <w:szCs w:val="28"/>
        </w:rPr>
        <w:t>–</w:t>
      </w:r>
    </w:p>
    <w:p w14:paraId="2281FD36" w14:textId="77777777" w:rsidR="00B27853" w:rsidRDefault="00B27853" w:rsidP="00B27853">
      <w:pPr>
        <w:pStyle w:val="Zwykyteks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C4DD511" w14:textId="70E529D0" w:rsidR="00B27853" w:rsidRPr="00B27853" w:rsidRDefault="00B27853" w:rsidP="00B27853">
      <w:pPr>
        <w:pStyle w:val="Zwykyteks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27853">
        <w:rPr>
          <w:rFonts w:asciiTheme="minorHAnsi" w:hAnsiTheme="minorHAnsi" w:cstheme="minorHAnsi"/>
          <w:b/>
          <w:bCs/>
          <w:sz w:val="28"/>
          <w:szCs w:val="28"/>
        </w:rPr>
        <w:t>konferencję "POZYTYWNA GOSPODARKA -</w:t>
      </w:r>
    </w:p>
    <w:p w14:paraId="70F3A2D2" w14:textId="0EBB7D7C" w:rsidR="00B27853" w:rsidRPr="00B27853" w:rsidRDefault="00B27853" w:rsidP="00B27853">
      <w:pPr>
        <w:pStyle w:val="Zwykyteks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27853">
        <w:rPr>
          <w:rFonts w:asciiTheme="minorHAnsi" w:hAnsiTheme="minorHAnsi" w:cstheme="minorHAnsi"/>
          <w:b/>
          <w:bCs/>
          <w:sz w:val="28"/>
          <w:szCs w:val="28"/>
        </w:rPr>
        <w:t>czyli biznes na drodze do Agendy 2030".</w:t>
      </w:r>
    </w:p>
    <w:p w14:paraId="4DBA5497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004BF9E7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b/>
          <w:bCs/>
          <w:sz w:val="28"/>
          <w:szCs w:val="28"/>
        </w:rPr>
      </w:pPr>
      <w:r w:rsidRPr="00B27853">
        <w:rPr>
          <w:rFonts w:asciiTheme="minorHAnsi" w:hAnsiTheme="minorHAnsi" w:cstheme="minorHAnsi"/>
          <w:b/>
          <w:bCs/>
          <w:sz w:val="28"/>
          <w:szCs w:val="28"/>
        </w:rPr>
        <w:t>*</w:t>
      </w:r>
      <w:r w:rsidRPr="00B27853">
        <w:rPr>
          <w:rFonts w:asciiTheme="minorHAnsi" w:hAnsiTheme="minorHAnsi" w:cstheme="minorHAnsi"/>
          <w:b/>
          <w:bCs/>
          <w:sz w:val="28"/>
          <w:szCs w:val="28"/>
        </w:rPr>
        <w:tab/>
        <w:t>10 maja, godz. 10:00 - 13:00</w:t>
      </w:r>
    </w:p>
    <w:p w14:paraId="1BBC77A2" w14:textId="5CE24E5D" w:rsidR="00B27853" w:rsidRPr="00B27853" w:rsidRDefault="00B27853" w:rsidP="00B27853">
      <w:pPr>
        <w:pStyle w:val="Zwykytekst"/>
        <w:rPr>
          <w:rFonts w:asciiTheme="minorHAnsi" w:hAnsiTheme="minorHAnsi" w:cstheme="minorHAnsi"/>
          <w:b/>
          <w:bCs/>
          <w:sz w:val="28"/>
          <w:szCs w:val="28"/>
        </w:rPr>
      </w:pPr>
      <w:r w:rsidRPr="00B27853">
        <w:rPr>
          <w:rFonts w:asciiTheme="minorHAnsi" w:hAnsiTheme="minorHAnsi" w:cstheme="minorHAnsi"/>
          <w:b/>
          <w:bCs/>
          <w:sz w:val="28"/>
          <w:szCs w:val="28"/>
        </w:rPr>
        <w:t>*</w:t>
      </w:r>
      <w:r w:rsidRPr="00B27853">
        <w:rPr>
          <w:rFonts w:asciiTheme="minorHAnsi" w:hAnsiTheme="minorHAnsi" w:cstheme="minorHAnsi"/>
          <w:b/>
          <w:bCs/>
          <w:sz w:val="28"/>
          <w:szCs w:val="28"/>
        </w:rPr>
        <w:tab/>
        <w:t>Sala Sesyjna | Urząd Marszałkowski Województwa Wielkopolskiego w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B27853">
        <w:rPr>
          <w:rFonts w:asciiTheme="minorHAnsi" w:hAnsiTheme="minorHAnsi" w:cstheme="minorHAnsi"/>
          <w:b/>
          <w:bCs/>
          <w:sz w:val="28"/>
          <w:szCs w:val="28"/>
        </w:rPr>
        <w:t>Poznaniu | al. Niepodległości 34, 61-714 Poznań</w:t>
      </w:r>
    </w:p>
    <w:p w14:paraId="28464690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2B0DCB72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B4292AE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5401F4E0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Program spotkania:</w:t>
      </w:r>
    </w:p>
    <w:p w14:paraId="6A1C2325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hyperlink r:id="rId4" w:history="1">
        <w:r w:rsidRPr="00B27853">
          <w:rPr>
            <w:rStyle w:val="Hipercze"/>
            <w:rFonts w:asciiTheme="minorHAnsi" w:hAnsiTheme="minorHAnsi" w:cstheme="minorHAnsi"/>
            <w:sz w:val="28"/>
            <w:szCs w:val="28"/>
          </w:rPr>
          <w:t>https://kampania17celow.pl/wydarzenia/17-celow-w-trasie-poznan/</w:t>
        </w:r>
      </w:hyperlink>
    </w:p>
    <w:p w14:paraId="547D2040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5F4B20F9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Zarejestruj się tutaj</w:t>
      </w:r>
    </w:p>
    <w:p w14:paraId="603CD59C" w14:textId="2A25B791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hyperlink r:id="rId5" w:history="1">
        <w:r w:rsidRPr="005548CC">
          <w:rPr>
            <w:rStyle w:val="Hipercze"/>
            <w:rFonts w:asciiTheme="minorHAnsi" w:hAnsiTheme="minorHAnsi" w:cstheme="minorHAnsi"/>
            <w:sz w:val="28"/>
            <w:szCs w:val="28"/>
          </w:rPr>
          <w:t>https://kampania17celow.pl/wydarzenia/17-celow-w-trasie-poznan/</w:t>
        </w:r>
      </w:hyperlink>
      <w:r w:rsidRPr="00B27853">
        <w:rPr>
          <w:rFonts w:asciiTheme="minorHAnsi" w:hAnsiTheme="minorHAnsi" w:cstheme="minorHAnsi"/>
          <w:sz w:val="28"/>
          <w:szCs w:val="28"/>
        </w:rPr>
        <w:t xml:space="preserve">  lub</w:t>
      </w:r>
    </w:p>
    <w:p w14:paraId="18DBA3C1" w14:textId="3DC05152" w:rsid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 xml:space="preserve">zgłoszenie wyślij na adres </w:t>
      </w:r>
      <w:hyperlink r:id="rId6" w:history="1">
        <w:r w:rsidRPr="00B27853">
          <w:rPr>
            <w:rStyle w:val="Hipercze"/>
            <w:rFonts w:asciiTheme="minorHAnsi" w:hAnsiTheme="minorHAnsi" w:cstheme="minorHAnsi"/>
            <w:sz w:val="28"/>
            <w:szCs w:val="28"/>
          </w:rPr>
          <w:t>promocja@wfr.org.pl</w:t>
        </w:r>
      </w:hyperlink>
      <w:r w:rsidRPr="00B27853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hyperlink r:id="rId7" w:history="1">
        <w:r w:rsidRPr="005548CC">
          <w:rPr>
            <w:rStyle w:val="Hipercze"/>
            <w:rFonts w:asciiTheme="minorHAnsi" w:hAnsiTheme="minorHAnsi" w:cstheme="minorHAnsi"/>
            <w:sz w:val="28"/>
            <w:szCs w:val="28"/>
          </w:rPr>
          <w:t>mailto:pro</w:t>
        </w:r>
        <w:r w:rsidRPr="005548CC">
          <w:rPr>
            <w:rStyle w:val="Hipercze"/>
            <w:rFonts w:asciiTheme="minorHAnsi" w:hAnsiTheme="minorHAnsi" w:cstheme="minorHAnsi"/>
            <w:sz w:val="28"/>
            <w:szCs w:val="28"/>
          </w:rPr>
          <w:t>m</w:t>
        </w:r>
        <w:r w:rsidRPr="005548CC">
          <w:rPr>
            <w:rStyle w:val="Hipercze"/>
            <w:rFonts w:asciiTheme="minorHAnsi" w:hAnsiTheme="minorHAnsi" w:cstheme="minorHAnsi"/>
            <w:sz w:val="28"/>
            <w:szCs w:val="28"/>
          </w:rPr>
          <w:t>ocja@wfr.org.pl</w:t>
        </w:r>
      </w:hyperlink>
    </w:p>
    <w:p w14:paraId="740FDDB3" w14:textId="40788E9A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1A2C8464" w14:textId="5B83DCE6" w:rsid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Wstęp wolny. Liczba miejsc ograniczona. Decyduje kolejność zgłoszeń.</w:t>
      </w:r>
    </w:p>
    <w:p w14:paraId="6CBE50A6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38DFA0BC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 xml:space="preserve">W </w:t>
      </w:r>
      <w:r w:rsidRPr="00B27853">
        <w:rPr>
          <w:rFonts w:asciiTheme="minorHAnsi" w:hAnsiTheme="minorHAnsi" w:cstheme="minorHAnsi"/>
          <w:b/>
          <w:bCs/>
          <w:sz w:val="28"/>
          <w:szCs w:val="28"/>
        </w:rPr>
        <w:t>programie</w:t>
      </w:r>
      <w:r w:rsidRPr="00B27853">
        <w:rPr>
          <w:rFonts w:asciiTheme="minorHAnsi" w:hAnsiTheme="minorHAnsi" w:cstheme="minorHAnsi"/>
          <w:sz w:val="28"/>
          <w:szCs w:val="28"/>
        </w:rPr>
        <w:t xml:space="preserve"> m.in.:</w:t>
      </w:r>
    </w:p>
    <w:p w14:paraId="76260CCF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2CC64A1A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*</w:t>
      </w:r>
      <w:r w:rsidRPr="00B27853">
        <w:rPr>
          <w:rFonts w:asciiTheme="minorHAnsi" w:hAnsiTheme="minorHAnsi" w:cstheme="minorHAnsi"/>
          <w:sz w:val="28"/>
          <w:szCs w:val="28"/>
        </w:rPr>
        <w:tab/>
        <w:t>Dlaczego liderzy biznesu przywiązują tak wielką wagę do ESG, Agendy</w:t>
      </w:r>
    </w:p>
    <w:p w14:paraId="4E15864F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2030 i co to w ogóle jest?</w:t>
      </w:r>
    </w:p>
    <w:p w14:paraId="2ACE6DC0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*</w:t>
      </w:r>
      <w:r w:rsidRPr="00B27853">
        <w:rPr>
          <w:rFonts w:asciiTheme="minorHAnsi" w:hAnsiTheme="minorHAnsi" w:cstheme="minorHAnsi"/>
          <w:sz w:val="28"/>
          <w:szCs w:val="28"/>
        </w:rPr>
        <w:tab/>
        <w:t xml:space="preserve">Jak aplikować dobre praktyki w dużych korporacjach i sektorze MŚP? </w:t>
      </w:r>
    </w:p>
    <w:p w14:paraId="4C552B8D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*</w:t>
      </w:r>
      <w:r w:rsidRPr="00B27853">
        <w:rPr>
          <w:rFonts w:asciiTheme="minorHAnsi" w:hAnsiTheme="minorHAnsi" w:cstheme="minorHAnsi"/>
          <w:sz w:val="28"/>
          <w:szCs w:val="28"/>
        </w:rPr>
        <w:tab/>
        <w:t>Dlaczego firmom i samorządom opłaca się uwzględniać aspekty</w:t>
      </w:r>
    </w:p>
    <w:p w14:paraId="7A74A107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środowiskowe i społeczne w strategiach biznesowych?</w:t>
      </w:r>
    </w:p>
    <w:p w14:paraId="67527D74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*</w:t>
      </w:r>
      <w:r w:rsidRPr="00B27853">
        <w:rPr>
          <w:rFonts w:asciiTheme="minorHAnsi" w:hAnsiTheme="minorHAnsi" w:cstheme="minorHAnsi"/>
          <w:sz w:val="28"/>
          <w:szCs w:val="28"/>
        </w:rPr>
        <w:tab/>
        <w:t>Zrównoważony łańcuch dostaw - kogo dotyczy i dlaczego każdego?</w:t>
      </w:r>
    </w:p>
    <w:p w14:paraId="62A3CB57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*</w:t>
      </w:r>
      <w:r w:rsidRPr="00B27853">
        <w:rPr>
          <w:rFonts w:asciiTheme="minorHAnsi" w:hAnsiTheme="minorHAnsi" w:cstheme="minorHAnsi"/>
          <w:sz w:val="28"/>
          <w:szCs w:val="28"/>
        </w:rPr>
        <w:tab/>
        <w:t>Zielona transformacja może być szansą na dobrobyt przedsiębiorstw?</w:t>
      </w:r>
    </w:p>
    <w:p w14:paraId="24372CF8" w14:textId="2691A02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*</w:t>
      </w:r>
      <w:r w:rsidRPr="00B27853">
        <w:rPr>
          <w:rFonts w:asciiTheme="minorHAnsi" w:hAnsiTheme="minorHAnsi" w:cstheme="minorHAnsi"/>
          <w:sz w:val="28"/>
          <w:szCs w:val="28"/>
        </w:rPr>
        <w:tab/>
        <w:t>Raportowanie zrównoważonego rozwoju - czy to już obowiązek każdego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27853">
        <w:rPr>
          <w:rFonts w:asciiTheme="minorHAnsi" w:hAnsiTheme="minorHAnsi" w:cstheme="minorHAnsi"/>
          <w:sz w:val="28"/>
          <w:szCs w:val="28"/>
        </w:rPr>
        <w:t>podmiotu?</w:t>
      </w:r>
    </w:p>
    <w:p w14:paraId="27C443B6" w14:textId="3BB9BA8E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*</w:t>
      </w:r>
      <w:r w:rsidRPr="00B27853">
        <w:rPr>
          <w:rFonts w:asciiTheme="minorHAnsi" w:hAnsiTheme="minorHAnsi" w:cstheme="minorHAnsi"/>
          <w:sz w:val="28"/>
          <w:szCs w:val="28"/>
        </w:rPr>
        <w:tab/>
        <w:t xml:space="preserve">Kiedy, jak i skąd sfinansować inwestycje zrównoważonego rozwoju? </w:t>
      </w:r>
    </w:p>
    <w:p w14:paraId="387C7CD6" w14:textId="5876051F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lastRenderedPageBreak/>
        <w:t>Konferencja odbywa się w ramach ogólnopolskiego cyklu spotkań biznesowych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27853">
        <w:rPr>
          <w:rFonts w:asciiTheme="minorHAnsi" w:hAnsiTheme="minorHAnsi" w:cstheme="minorHAnsi"/>
          <w:sz w:val="28"/>
          <w:szCs w:val="28"/>
        </w:rPr>
        <w:t>pt. "17 Celów w trasie". To unikalna okazja do uczestniczenia w forum tworzonym przez specjalistów i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27853">
        <w:rPr>
          <w:rFonts w:asciiTheme="minorHAnsi" w:hAnsiTheme="minorHAnsi" w:cstheme="minorHAnsi"/>
          <w:sz w:val="28"/>
          <w:szCs w:val="28"/>
        </w:rPr>
        <w:t>praktyków biznesu, a poświęconym nieuniknionym, współczesnym wyzwaniom</w:t>
      </w:r>
    </w:p>
    <w:p w14:paraId="1ACDFF60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 xml:space="preserve">gospodarczym. </w:t>
      </w:r>
    </w:p>
    <w:p w14:paraId="6BCAD359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5F1AF67D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Spotkanie poleca i na nie zaprasza Wielkopolski Fundusz Rozwoju sp. z o.o.,</w:t>
      </w:r>
    </w:p>
    <w:p w14:paraId="286F0EAD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partner wydarzenia. W gronie inicjatorów i partnerów merytorycznych są</w:t>
      </w:r>
    </w:p>
    <w:p w14:paraId="4792C097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  <w:lang w:val="en-US"/>
        </w:rPr>
      </w:pPr>
      <w:r w:rsidRPr="00B27853">
        <w:rPr>
          <w:rFonts w:asciiTheme="minorHAnsi" w:hAnsiTheme="minorHAnsi" w:cstheme="minorHAnsi"/>
          <w:sz w:val="28"/>
          <w:szCs w:val="28"/>
          <w:lang w:val="en-US"/>
        </w:rPr>
        <w:t>m.in.: CSR Consulting, UNGC Network Poland.</w:t>
      </w:r>
    </w:p>
    <w:p w14:paraId="63F32E1B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  <w:lang w:val="en-US"/>
        </w:rPr>
      </w:pPr>
    </w:p>
    <w:p w14:paraId="033CA611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  <w:lang w:val="en-US"/>
        </w:rPr>
      </w:pPr>
      <w:r w:rsidRPr="00B27853">
        <w:rPr>
          <w:rFonts w:asciiTheme="minorHAnsi" w:hAnsiTheme="minorHAnsi" w:cstheme="minorHAnsi"/>
          <w:sz w:val="28"/>
          <w:szCs w:val="28"/>
          <w:lang w:val="en-US"/>
        </w:rPr>
        <w:t xml:space="preserve"> </w:t>
      </w:r>
    </w:p>
    <w:p w14:paraId="48BB8F00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  <w:lang w:val="en-US"/>
        </w:rPr>
      </w:pPr>
    </w:p>
    <w:p w14:paraId="5E69CF03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>Więcej o organizatorach:</w:t>
      </w:r>
    </w:p>
    <w:p w14:paraId="1C379908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hyperlink r:id="rId8" w:history="1">
        <w:r w:rsidRPr="00B27853">
          <w:rPr>
            <w:rStyle w:val="Hipercze"/>
            <w:rFonts w:asciiTheme="minorHAnsi" w:hAnsiTheme="minorHAnsi" w:cstheme="minorHAnsi"/>
            <w:sz w:val="28"/>
            <w:szCs w:val="28"/>
          </w:rPr>
          <w:t>https://kampania17celow.pl/wydarzenia/17-celow-w-trasie-poznan/</w:t>
        </w:r>
      </w:hyperlink>
    </w:p>
    <w:p w14:paraId="1BF693D0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5D91461D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93B9F2D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6F56569D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E45B9FF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1C782945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</w:p>
    <w:p w14:paraId="48D3FF5A" w14:textId="77777777" w:rsidR="00B27853" w:rsidRPr="00B27853" w:rsidRDefault="00B27853" w:rsidP="00B27853">
      <w:pPr>
        <w:pStyle w:val="Zwykytekst"/>
        <w:rPr>
          <w:rFonts w:asciiTheme="minorHAnsi" w:hAnsiTheme="minorHAnsi" w:cstheme="minorHAnsi"/>
          <w:sz w:val="28"/>
          <w:szCs w:val="28"/>
        </w:rPr>
      </w:pPr>
      <w:r w:rsidRPr="00B27853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74DE345" w14:textId="77777777" w:rsidR="00B27853" w:rsidRPr="00B27853" w:rsidRDefault="00B27853">
      <w:pPr>
        <w:rPr>
          <w:rFonts w:asciiTheme="minorHAnsi" w:hAnsiTheme="minorHAnsi" w:cstheme="minorHAnsi"/>
          <w:szCs w:val="28"/>
        </w:rPr>
      </w:pPr>
    </w:p>
    <w:sectPr w:rsidR="00B27853" w:rsidRPr="00B27853" w:rsidSect="002C072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E1D"/>
    <w:rsid w:val="001602CA"/>
    <w:rsid w:val="002C0723"/>
    <w:rsid w:val="00377D1F"/>
    <w:rsid w:val="007C0E1D"/>
    <w:rsid w:val="008B0B2D"/>
    <w:rsid w:val="00B2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29461"/>
  <w15:chartTrackingRefBased/>
  <w15:docId w15:val="{CE11628F-76FB-484C-A036-2B4998E55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27853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B27853"/>
    <w:rPr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27853"/>
    <w:rPr>
      <w:sz w:val="22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785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2785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8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pania17celow.pl/wydarzenia/17-celow-w-trasie-pozna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romocja@wfr.org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omocja@wfr.org.pl" TargetMode="External"/><Relationship Id="rId5" Type="http://schemas.openxmlformats.org/officeDocument/2006/relationships/hyperlink" Target="https://kampania17celow.pl/wydarzenia/17-celow-w-trasie-poznan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kampania17celow.pl/wydarzenia/17-celow-w-trasie-poznan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Bartoszewska</dc:creator>
  <cp:keywords/>
  <dc:description/>
  <cp:lastModifiedBy>Maja Bartoszewska</cp:lastModifiedBy>
  <cp:revision>2</cp:revision>
  <dcterms:created xsi:type="dcterms:W3CDTF">2022-04-28T06:01:00Z</dcterms:created>
  <dcterms:modified xsi:type="dcterms:W3CDTF">2022-04-28T07:57:00Z</dcterms:modified>
</cp:coreProperties>
</file>